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СИСТЕМЫ АВТОМАТИЗИРОВАННОГО ПРОЕКТИРОВАНИЯ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стандартных испытаний по определению механических свойств и технологических показателей материалов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основные механические, технологические и эксплуатационные свойства конструкционных и инструментальных материалов;</w:t>
            </w:r>
          </w:p>
          <w:p/>
          <w:p>
            <w:pPr/>
            <w:r>
              <w:rPr/>
              <w:t xml:space="preserve">ПК-2.2. Имеет представление об основных методах стандартных испытаний по определению показателей механических свойств и структуры материалов;</w:t>
            </w:r>
          </w:p>
          <w:p/>
          <w:p>
            <w:pPr/>
            <w:r>
              <w:rPr/>
              <w:t xml:space="preserve">ПК-2.3. Владеет навыками работы на измерительных приборах по определению механических свойств и технологических показателей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технологичность конструкции машиностроительных изделий низкой сложности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Анализирует с применением CAD-систем технологичность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ПК-4.2. Производит качественную и количественную оценку технологичности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ПК-4.3. Разрабатывает с применением CAD-систем предложения по изменению конструкции машиностроительных изделий низкой сложности с целью повышения их технологичности.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Системы автоматизированного проектирования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Инженерная графика, Машинная графика.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автоматизированного проектирования и их функции в условиях современного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типовых систем САПР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САПР в машиностроении: CAD, CAM, CAPP, CAE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САПР КОМПАС-3D: история развития и современные возможности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САПР ТП ВЕРТИКАЛЬ: возможности и перспективы развития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методом выдавливания и вращения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видами в КОМПАС-3D: генерация чертежа, построение разрезов, сечений и местных видов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российских САПР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российских САПР ТП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наиболее известных систем CAE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наиболее известных систем CAM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настройки настройки и краткий обзор возможностей САПР КОМПАС-3D v21. Начало работы с системой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методом выдавливания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3D модели детали методом вращения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видами в КОМПАС-3D: генерация чертежа, построение разрезов, сечений и местных видов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Нанесение размеров, обозначений шероховатости, допусков формы и расположения на чертеже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   В соответствии с требованиями ФГОС ВО по реализации компетентностного подхода в ходе освоения дисциплины, наряду с лекционными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ходе лекционный занятий демонстрируются видеоролики и приемы работы с программным обеспечением. 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В качестве средства промежуточного контроля используется контроль выполнения заданий по лабораторным работам. Лабораторные занятия проходят в компьютерном классе с использованием современного программного обеспечения: САПР КОМПАС 3D.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 Оценочные средства для текущего контроля.</w:t>
      </w:r>
    </w:p>
    <w:p>
      <w:pPr/>
      <w:r>
        <w:rPr/>
        <w:t xml:space="preserve">5.1.1 Лабораторная работа</w:t>
      </w:r>
    </w:p>
    <w:p>
      <w:pPr/>
      <w:r>
        <w:rPr/>
        <w:t xml:space="preserve">За время работы в базе заданий на лабораторные занятия накопилось достаточно много вариантов, поскольку они каждый год обновляются. В качестве примеров приведено 10 вариантов заданий.</w:t>
      </w:r>
    </w:p>
    <w:p>
      <w:pPr/>
      <w:r>
        <w:rPr/>
        <w:t xml:space="preserve">Лабораторные работы предъявляются преподавателю в электронном виде по мере выполнения. По каждой работе студент предъявляет преподавателю файлы с выполненными заданиями и на конкретных примерах показывает приемы выполнения заданий.</w:t>
      </w:r>
    </w:p>
    <w:p>
      <w:pPr/>
      <w:r>
        <w:rPr/>
        <w:t xml:space="preserve">Пример задания к лабораторной работе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Сравнительный анализ систем автоматизированного проектирова­ния в области машиностроения.</w:t>
      </w:r>
    </w:p>
    <w:p>
      <w:pPr>
        <w:numPr>
          <w:ilvl w:val="0"/>
          <w:numId w:val="1"/>
        </w:numPr>
      </w:pPr>
      <w:r>
        <w:rPr/>
        <w:t xml:space="preserve">Достоинства новой технологии проектирования.</w:t>
      </w:r>
    </w:p>
    <w:p>
      <w:pPr>
        <w:numPr>
          <w:ilvl w:val="0"/>
          <w:numId w:val="1"/>
        </w:numPr>
      </w:pPr>
      <w:r>
        <w:rPr/>
        <w:t xml:space="preserve">Способы создания основного документа конструктора - чертежа.</w:t>
      </w:r>
    </w:p>
    <w:p>
      <w:pPr>
        <w:numPr>
          <w:ilvl w:val="0"/>
          <w:numId w:val="1"/>
        </w:numPr>
      </w:pPr>
      <w:r>
        <w:rPr/>
        <w:t xml:space="preserve">Типы документов, разрабатываемые средствами системы «KOMПAC-3D».</w:t>
      </w:r>
    </w:p>
    <w:p>
      <w:pPr>
        <w:numPr>
          <w:ilvl w:val="0"/>
          <w:numId w:val="1"/>
        </w:numPr>
      </w:pPr>
      <w:r>
        <w:rPr/>
        <w:t xml:space="preserve">Геометрические примитивы системы «KOMПАC-3D».</w:t>
      </w:r>
    </w:p>
    <w:p>
      <w:pPr>
        <w:numPr>
          <w:ilvl w:val="0"/>
          <w:numId w:val="1"/>
        </w:numPr>
      </w:pPr>
      <w:r>
        <w:rPr/>
        <w:t xml:space="preserve">Команды редактирования чертежа.</w:t>
      </w:r>
    </w:p>
    <w:p>
      <w:pPr>
        <w:numPr>
          <w:ilvl w:val="0"/>
          <w:numId w:val="1"/>
        </w:numPr>
      </w:pPr>
      <w:r>
        <w:rPr/>
        <w:t xml:space="preserve">Команды оформления чертежа.</w:t>
      </w:r>
    </w:p>
    <w:p>
      <w:pPr>
        <w:numPr>
          <w:ilvl w:val="0"/>
          <w:numId w:val="1"/>
        </w:numPr>
      </w:pPr>
      <w:r>
        <w:rPr/>
        <w:t xml:space="preserve">Команды панели инструментов «Обозначения».</w:t>
      </w:r>
    </w:p>
    <w:p>
      <w:pPr>
        <w:numPr>
          <w:ilvl w:val="0"/>
          <w:numId w:val="1"/>
        </w:numPr>
      </w:pPr>
      <w:r>
        <w:rPr/>
        <w:t xml:space="preserve">Алгоритм создания трехмерных твердотельных моделей деталей средствами системы «KOMПAC-3D».</w:t>
      </w:r>
    </w:p>
    <w:p>
      <w:pPr>
        <w:numPr>
          <w:ilvl w:val="0"/>
          <w:numId w:val="1"/>
        </w:numPr>
      </w:pPr>
      <w:r>
        <w:rPr/>
        <w:t xml:space="preserve">Требования к эскизу модели детали.</w:t>
      </w:r>
    </w:p>
    <w:p>
      <w:pPr>
        <w:numPr>
          <w:ilvl w:val="0"/>
          <w:numId w:val="1"/>
        </w:numPr>
      </w:pPr>
      <w:r>
        <w:rPr/>
        <w:t xml:space="preserve">Технология моделирования детали методом вращения</w:t>
      </w:r>
    </w:p>
    <w:p>
      <w:pPr>
        <w:numPr>
          <w:ilvl w:val="0"/>
          <w:numId w:val="1"/>
        </w:numPr>
      </w:pPr>
      <w:r>
        <w:rPr/>
        <w:t xml:space="preserve">Технология моделирования детали операцией выдавливания.</w:t>
      </w:r>
    </w:p>
    <w:p>
      <w:pPr>
        <w:numPr>
          <w:ilvl w:val="0"/>
          <w:numId w:val="1"/>
        </w:numPr>
      </w:pPr>
      <w:r>
        <w:rPr/>
        <w:t xml:space="preserve">Моделирование деталей операцией «Кинематическая».</w:t>
      </w:r>
    </w:p>
    <w:p>
      <w:pPr>
        <w:numPr>
          <w:ilvl w:val="0"/>
          <w:numId w:val="1"/>
        </w:numPr>
      </w:pPr>
      <w:r>
        <w:rPr/>
        <w:t xml:space="preserve">Моделирование деталей командой «Операция по сечениям».</w:t>
      </w:r>
    </w:p>
    <w:p>
      <w:pPr>
        <w:numPr>
          <w:ilvl w:val="0"/>
          <w:numId w:val="1"/>
        </w:numPr>
      </w:pPr>
      <w:r>
        <w:rPr/>
        <w:t xml:space="preserve">Команды формирования 3D-модели детали методом удаления ма­териала.</w:t>
      </w:r>
    </w:p>
    <w:p>
      <w:pPr>
        <w:numPr>
          <w:ilvl w:val="0"/>
          <w:numId w:val="1"/>
        </w:numPr>
      </w:pPr>
      <w:r>
        <w:rPr/>
        <w:t xml:space="preserve">Алгоритм создания массивов однотипных элементов модели детали.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команды «Зеркальный массив».</w:t>
      </w:r>
    </w:p>
    <w:p>
      <w:pPr>
        <w:numPr>
          <w:ilvl w:val="0"/>
          <w:numId w:val="1"/>
        </w:numPr>
      </w:pPr>
      <w:r>
        <w:rPr/>
        <w:t xml:space="preserve">Технология моделирования элементов BD-модели детали с исполь­зованием библиотек системы «KOMПAC-3D».</w:t>
      </w:r>
    </w:p>
    <w:p>
      <w:pPr>
        <w:numPr>
          <w:ilvl w:val="0"/>
          <w:numId w:val="1"/>
        </w:numPr>
      </w:pPr>
      <w:r>
        <w:rPr/>
        <w:t xml:space="preserve">Управление свойствами и массо-центровочными характеристика­ми модели.</w:t>
      </w:r>
    </w:p>
    <w:p>
      <w:pPr>
        <w:numPr>
          <w:ilvl w:val="0"/>
          <w:numId w:val="1"/>
        </w:numPr>
      </w:pPr>
      <w:r>
        <w:rPr/>
        <w:t xml:space="preserve">Технология создания 3D-модели сборки средствами системы «KOMПAC-3D».</w:t>
      </w:r>
    </w:p>
    <w:p>
      <w:pPr>
        <w:numPr>
          <w:ilvl w:val="0"/>
          <w:numId w:val="1"/>
        </w:numPr>
      </w:pPr>
      <w:r>
        <w:rPr/>
        <w:t xml:space="preserve">Принцип создания сопряжений между компонентами сборки, ко­манды панели инструментов «Сопряжения».</w:t>
      </w:r>
    </w:p>
    <w:p>
      <w:pPr>
        <w:numPr>
          <w:ilvl w:val="0"/>
          <w:numId w:val="1"/>
        </w:numPr>
      </w:pPr>
      <w:r>
        <w:rPr/>
        <w:t xml:space="preserve">Проверка правильности сборки, алгоритм разнесения сборки.</w:t>
      </w:r>
    </w:p>
    <w:p>
      <w:pPr>
        <w:numPr>
          <w:ilvl w:val="0"/>
          <w:numId w:val="1"/>
        </w:numPr>
      </w:pPr>
      <w:r>
        <w:rPr/>
        <w:t xml:space="preserve">Технология создания чертежа по 3D-модели.</w:t>
      </w:r>
    </w:p>
    <w:p>
      <w:pPr>
        <w:numPr>
          <w:ilvl w:val="0"/>
          <w:numId w:val="1"/>
        </w:numPr>
      </w:pPr>
      <w:r>
        <w:rPr/>
        <w:t xml:space="preserve">Команды формирования на чертеже видов, разрезов, сечений.</w:t>
      </w:r>
    </w:p>
    <w:p>
      <w:pPr>
        <w:numPr>
          <w:ilvl w:val="0"/>
          <w:numId w:val="1"/>
        </w:numPr>
      </w:pPr>
      <w:r>
        <w:rPr/>
        <w:t xml:space="preserve">Создание и оформление спецификации на сборочный чертеж.</w:t>
      </w:r>
    </w:p>
    <w:p>
      <w:pPr>
        <w:numPr>
          <w:ilvl w:val="0"/>
          <w:numId w:val="1"/>
        </w:numPr>
      </w:pPr>
      <w:r>
        <w:rPr/>
        <w:t xml:space="preserve">Технология вставки в документы 2D-, </w:t>
      </w:r>
      <w:r>
        <w:rPr/>
        <w:t xml:space="preserve">3</w:t>
      </w:r>
      <w:r>
        <w:rPr/>
        <w:t xml:space="preserve">D-</w:t>
      </w:r>
      <w:r>
        <w:rPr/>
        <w:t xml:space="preserve">объектов</w:t>
      </w:r>
      <w:r>
        <w:rPr/>
        <w:t xml:space="preserve"> из библиотек системы «KOMПAC-3D».</w:t>
      </w:r>
    </w:p>
    <w:p>
      <w:pPr>
        <w:numPr>
          <w:ilvl w:val="0"/>
          <w:numId w:val="1"/>
        </w:numPr>
      </w:pPr>
      <w:r>
        <w:rPr/>
        <w:t xml:space="preserve">Принцип работы с библиотекой материалов системы «KOMПAC-3D».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с модулем поверхностного модели­рования системы «KOMПAC-3D».</w:t>
      </w:r>
    </w:p>
    <w:p>
      <w:pPr>
        <w:numPr>
          <w:ilvl w:val="0"/>
          <w:numId w:val="1"/>
        </w:numPr>
      </w:pPr>
      <w:r>
        <w:rPr/>
        <w:t xml:space="preserve">Назначение и работа с модулем «КОМПАС-SPRING», технология моделирования пружин.</w:t>
      </w:r>
    </w:p>
    <w:p>
      <w:pPr>
        <w:numPr>
          <w:ilvl w:val="0"/>
          <w:numId w:val="1"/>
        </w:numPr>
      </w:pPr>
      <w:r>
        <w:rPr/>
        <w:t xml:space="preserve">Технология моделирования деталей методом гибки из листового материала.</w:t>
      </w:r>
    </w:p>
    <w:p>
      <w:pPr>
        <w:numPr>
          <w:ilvl w:val="0"/>
          <w:numId w:val="1"/>
        </w:numPr>
      </w:pPr>
      <w:r>
        <w:rPr/>
        <w:t xml:space="preserve">Выполнение расчетов механических передач средствами модуля библиотеки «КОМПАС-SHAFT 2D».</w:t>
      </w:r>
    </w:p>
    <w:p>
      <w:pPr>
        <w:numPr>
          <w:ilvl w:val="0"/>
          <w:numId w:val="1"/>
        </w:numPr>
      </w:pPr>
      <w:r>
        <w:rPr/>
        <w:t xml:space="preserve">Выполнение силового анализа детали средствами модуля «КОМПAC-SHAFT 2D».</w:t>
      </w:r>
    </w:p>
    <w:p>
      <w:pPr>
        <w:numPr>
          <w:ilvl w:val="0"/>
          <w:numId w:val="1"/>
        </w:numPr>
      </w:pPr>
      <w:r>
        <w:rPr/>
        <w:t xml:space="preserve">Технология работы с библиотекой «КОМПАС-SHAFT 3D» системы «KOMПAC-3D».</w:t>
      </w:r>
    </w:p>
    <w:p>
      <w:pPr>
        <w:numPr>
          <w:ilvl w:val="0"/>
          <w:numId w:val="1"/>
        </w:numPr>
      </w:pPr>
      <w:r>
        <w:rPr/>
        <w:t xml:space="preserve">Назначение и принцип разработки 2D-, 3D</w:t>
      </w:r>
      <w:r>
        <w:rPr>
          <w:b w:val="1"/>
          <w:bCs w:val="1"/>
        </w:rPr>
        <w:t xml:space="preserve">-</w:t>
      </w:r>
      <w:r>
        <w:rPr/>
        <w:t xml:space="preserve">параметризованных</w:t>
      </w:r>
      <w:r>
        <w:rPr/>
        <w:t xml:space="preserve"> объектов.</w:t>
      </w:r>
    </w:p>
    <w:p>
      <w:pPr>
        <w:numPr>
          <w:ilvl w:val="0"/>
          <w:numId w:val="1"/>
        </w:numPr>
      </w:pPr>
      <w:r>
        <w:rPr/>
        <w:t xml:space="preserve">Выполнение основных настроек параметров системы «КОМПAC-3D».</w:t>
      </w:r>
    </w:p>
    <w:p>
      <w:pPr>
        <w:numPr>
          <w:ilvl w:val="0"/>
          <w:numId w:val="1"/>
        </w:numPr>
      </w:pPr>
      <w:r>
        <w:rPr/>
        <w:t xml:space="preserve">Технология создания 3D-моделей объектов механических передач средствами модуля библиотеки «КОМПАС-SHAFT 3D».</w:t>
      </w:r>
    </w:p>
    <w:p>
      <w:pPr>
        <w:numPr>
          <w:ilvl w:val="0"/>
          <w:numId w:val="1"/>
        </w:numPr>
      </w:pPr>
      <w:r>
        <w:rPr/>
        <w:t xml:space="preserve">Технология выполнения прочностного анализа 3D-мoдeли детали средствами модуля библиотеки «APM FEM: Прочностной анализ».</w:t>
      </w:r>
    </w:p>
    <w:p>
      <w:pPr/>
      <w:r>
        <w:rPr/>
        <w:t xml:space="preserve"> «Зачтено»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/>
        <w:t xml:space="preserve">Зачет по дисциплине проводится по билетам, сформированным на основании списка вопросов (представлены в фонде оценочных средств). Для допуска к зачету необходимо выполнить индивидуальные задания по лабораторным работам и на зачетном занятии продемонстрировать навыки работы в САПР КОМПАС-3D</w:t>
      </w:r>
    </w:p>
    <w:p>
      <w:pPr/>
      <w:r>
        <w:rPr/>
        <w:t xml:space="preserve">«Не зачтено»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   Программа ориентирована на значительную роль самостоятельной работы, при этом вся учебная нагрузка разделена на аудиторную (10 часов) и самостоятельную работу студента (98 часов). 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 и интернет-ресурсов, а также выполнение индивидуальных заданий по лабораторным занятиям. </w:t>
      </w:r>
    </w:p>
    <w:p>
      <w:pPr/>
      <w:r>
        <w:rPr/>
        <w:t xml:space="preserve">Аудиторная нагрузка включает следующие виды занятий: лекции и лабораторные работы. Лекции проходят с начала сесии семестра еженедельно, лабораторные занятия проходят по подгруппам. Лабораторные занятия проходят  в компьютерном классе с установленным специализированным программным обеспечением. В ходе выполнения лабораторных работ материалы оформляются в электронном виде и предъявляются преподавателю. Выполнение всех индивидуальных заданий к лабораторным работам является необходимым условием допуска к зачету по дисциплине «Системы автоматизированного проектирования».</w:t>
      </w:r>
    </w:p>
    <w:p>
      <w:pPr/>
      <w:r>
        <w:rPr/>
        <w:t xml:space="preserve">Зачет по дисциплине проводится в зимнюю сессию по билетам, сформированным на основании списка вопросов (представлены в фонде оценочных средств). Для допуска к зачету необходимо выполнить индивидуальные задания по лабораторным работам и на зачетном занятии продемонстрировать навыки работы в САПР КОМПАС-3D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  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лабораторные работы.  В течение семестра постоянно проводится контроль посещаемости.  Отчеты о выполненных лабораторных работах в электронном виде студенты предоставляют преподавателю по мере выполнения заданий. Выполнение всех лабораторных работ является необходимым условием допуска к зачету по дисциплине «Системы автоматизированного проектирования».</w:t>
      </w:r>
    </w:p>
    <w:p>
      <w:pPr>
        <w:jc w:val="both"/>
      </w:pPr>
      <w:r>
        <w:rPr/>
        <w:t xml:space="preserve">  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лабораторных работ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Кондратьев, Ю. Н. Система автоматизированного проектирования Компас-3D V11 : учебное пособие / Ю. Н. Кондратьев, А. В. Питухин, А. А. Шубин ; Министерство образования и науки Российской Федерации, Государственное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2011. - 232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Максимова, А. А. Инженерное проектирование в средах CAD: геометрическое моделирование средствами системы «КОМПАС-3D» : учебное пособие / А.А. Максимова ; Министерство образования и науки Российской Федерации, Сибирский Федеральный университет. - Красноярск : СФУ, 2016. - 238 с; То же [Электронный ресурс]. - URL: </w:t>
      </w:r>
      <w:hyperlink r:id="rId7" w:history="1">
        <w:r>
          <w:rPr/>
          <w:t xml:space="preserve">http://biblioclub.ru/index.php?page=book&amp;id=497289</w:t>
        </w:r>
      </w:hyperlink>
      <w:r>
        <w:rPr/>
        <w:t xml:space="preserve">(Дата обращения 16.04.2020).</w:t>
      </w:r>
    </w:p>
    <w:p>
      <w:pPr>
        <w:numPr>
          <w:ilvl w:val="0"/>
          <w:numId w:val="3"/>
        </w:numPr>
      </w:pPr>
      <w:r>
        <w:rPr/>
        <w:t xml:space="preserve">Овечкин, М.В. Системы автоматизированного проектирования: моделирование в машиностроении : учебное пособие / М.В. Овечкин, В.Н. Шерстобитова ; Министерство образования и науки Российской Федерации, Федеральное государственное бюджетное образовательное учреждение высшего образования «Оренбургский государственный университет». - Оренбург : ОГУ, 2016. - 104 с.; То же [Электронный ресурс]. - URL: http://biblioclub.ru/index.php?page=book&amp;id=485371 (Дата обращения 16.04.2020).</w:t>
      </w:r>
    </w:p>
    <w:p>
      <w:pPr>
        <w:numPr>
          <w:ilvl w:val="0"/>
          <w:numId w:val="3"/>
        </w:numPr>
      </w:pPr>
      <w:r>
        <w:rPr/>
        <w:t xml:space="preserve">Хорольский, А. А. Практическое применение КОМПАС в инженерной деятельности : курс / А. Хорольский. - 2-е изд., исправ. - Москва : Национальный Открытый Университет «ИНТУИТ», 2016. - 325 с. : ил. ; То же [Электронный ресурс]. - URL: http://biblioclub.ru/index.php?page=book&amp;id=429257 (Дата обращения 16.04.2020).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Система трехмерного моделирования КОМПАС-3D с машиностроительной конфигурацией v21. Разработчик ООО "АСКОН-Системы проектирования", ООО "АСКОН-Бизнес-решения". Установлена в компьютерных классах университета. Имеется 40 лицензий.</w:t>
      </w:r>
    </w:p>
    <w:p>
      <w:pPr>
        <w:numPr>
          <w:ilvl w:val="0"/>
          <w:numId w:val="4"/>
        </w:numPr>
      </w:pPr>
      <w:r>
        <w:rPr/>
        <w:t xml:space="preserve">Система трехмерного моделирования КОМПАС-3D Учебная версия. 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115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519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F84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91C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CA95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97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2026-04-23T20:44:30+03:00</dcterms:created>
  <dcterms:modified xsi:type="dcterms:W3CDTF">2026-04-23T20:44:30+03:00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