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СТАТИСТИЧЕСКАЯ ОБРАБОТКА ЭКСПЕРИМЕНТАЛЬНЫХ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и маркетинг технологических машин и оборудования»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и маркетинг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Данилова Марина Владимировна, начальник управления, Учебно-методическое управление; доцент, кафедра транспортных и технологических машин и оборудования, кандидат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естественнонаучные и общеинженерные знания, методы математического анализа и моделирования в профессиональной деятельности</w:t>
            </w:r>
          </w:p>
        </w:tc>
        <w:tc>
          <w:tcPr>
            <w:tcW w:w="3100" w:type="dxa"/>
            <w:noWrap/>
          </w:tcPr>
          <w:p>
            <w:pPr/>
            <w:r>
              <w:rPr/>
              <w:t xml:space="preserve">ОПК-1.1. Знает основные понятия фундаментальных разделов математики, естественнонаучных и общеинженерных дисциплин;</w:t>
            </w:r>
          </w:p>
          <w:p/>
          <w:p>
            <w:pPr/>
            <w:r>
              <w:rPr/>
              <w:t xml:space="preserve">ОПК-1.2. Имеет представление об основных методах математического анализа и моделирования;</w:t>
            </w:r>
          </w:p>
          <w:p/>
          <w:p>
            <w:pPr/>
            <w:r>
              <w:rPr/>
              <w:t xml:space="preserve">ОПК-1.3. Умеет применять естественнонаучные и общеинженерные знания, методы математического анализа и моделирования в профессиональной деятельности.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основные методы, способы и средства получения, хранения, переработки информации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Информатика (Н), Машинная графика (О).</w:t>
            </w:r>
          </w:p>
        </w:tc>
        <w:tc>
          <w:tcPr>
            <w:tcW w:w="3100" w:type="dxa"/>
            <w:noWrap/>
          </w:tcPr>
          <w:p>
            <w:pPr/>
            <w:r>
              <w:rPr/>
              <w:t xml:space="preserve">ОПК-2.1. Имеет представление об основных методах, способах и средствах получения, хранения, переработки информации при решении задач профессиональной деятельности;</w:t>
            </w:r>
          </w:p>
          <w:p/>
          <w:p>
            <w:pPr/>
            <w:r>
              <w:rPr/>
              <w:t xml:space="preserve">ОПК-2.2. Владеет навыками поиска, сбора, хранения, обработки и представления информации на основе информационной культуры, с учетом основных требований информационной безопасности;</w:t>
            </w:r>
          </w:p>
          <w:p/>
          <w:p>
            <w:pPr/>
            <w:r>
              <w:rPr/>
              <w:t xml:space="preserve">ОПК-2.3. Систематизирует, обобщает, представляет, содержательно интерпретирует и адекватно анализирует достоверность данных при решении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Статистическая обработка экспериментальных данных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Выборочный метод</w:t>
            </w:r>
          </w:p>
        </w:tc>
        <w:tc>
          <w:tcPr>
            <w:noWrap/>
          </w:tcPr>
          <w:p>
            <w:pPr>
              <w:jc w:val="left"/>
              <w:ind w:left="0" w:right="0" w:firstLine="0" w:hanging="0"/>
            </w:pPr>
            <w:r>
              <w:rPr/>
              <w:t xml:space="preserve">22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Контрольная работа; Лабораторная работа; 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Группировка экспериментальных данных</w:t>
            </w:r>
          </w:p>
        </w:tc>
        <w:tc>
          <w:tcPr>
            <w:noWrap/>
          </w:tcPr>
          <w:p>
            <w:pPr>
              <w:jc w:val="left"/>
              <w:ind w:left="0" w:right="0" w:firstLine="0" w:hanging="0"/>
            </w:pPr>
            <w:r>
              <w:rPr/>
              <w:t xml:space="preserve">26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Контрольная работа; Лабораторная работа; Собеседование;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Статистическая оценка параметров распределения</w:t>
            </w:r>
          </w:p>
        </w:tc>
        <w:tc>
          <w:tcPr>
            <w:noWrap/>
          </w:tcPr>
          <w:p>
            <w:pPr>
              <w:jc w:val="left"/>
              <w:ind w:left="0" w:right="0" w:firstLine="0" w:hanging="0"/>
            </w:pPr>
            <w:r>
              <w:rPr/>
              <w:t xml:space="preserve">34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30</w:t>
            </w:r>
          </w:p>
        </w:tc>
        <w:tc>
          <w:tcPr>
            <w:noWrap/>
          </w:tcPr>
          <w:p>
            <w:pPr>
              <w:jc w:val="left"/>
              <w:ind w:left="0" w:right="0" w:firstLine="0" w:hanging="0"/>
            </w:pPr>
            <w:r>
              <w:rPr/>
              <w:t xml:space="preserve">Контрольная работа; Лабораторная работа; Собеседование;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Основы корреляционного анализа</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14</w:t>
            </w:r>
          </w:p>
        </w:tc>
        <w:tc>
          <w:tcPr>
            <w:noWrap/>
          </w:tcPr>
          <w:p>
            <w:pPr>
              <w:jc w:val="left"/>
              <w:ind w:left="0" w:right="0" w:firstLine="0" w:hanging="0"/>
            </w:pPr>
            <w:r>
              <w:rPr/>
              <w:t xml:space="preserve">Лабораторная работа; Собеседование;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Статистическая проверка статистических гипотез</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Лабораторная работа; 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Задачи математической статистики. Выборочный метод. Генеральная совокупность. Выборочная совокупность. Её свойства. Способы отбора. Возможности пакета прикладных программ MathCAD  при обработке экспериментальных данных в инженерных задачах.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Группировка экспериментальных данных. Варианта. Частота варианты. Относительная частота варианты. Статистическое распределение выборки. Интервальное статистическое распределение выборки. Полигон. Гистограмма. Теоретическая и эмпирическая функции распределения. Их свойства.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Статистические оценки параметров распределения. Свойства статистических оценок. Точечные и интервальные статистические оценки. Генеральная и выборочная средние. Генеральная и выборочная дисперсии. Выборочное среднее квадратическое отклонение. Мода. Медиана. Среднее абсолютное отклонение. Коэффициент вариации. Статистические встроенные функции пакета прикладных программ MathCAD.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Основы корреляционного анализа. Функциональная, статистическая и корреляционная зависимости. Выборочный коэффициент корреляции. Уравнение связи. Отыскание параметров уравнения прямой линии среднеквадратической регрессии по несгруппированным данным.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Статистическая проверка статистических гипотез. Нулевая и конкурирующая статистические гипотезы. Ошибки первого и второго рода. Уровень значимости. Статистический критерий проверки нулевой гипотезы. Критическая область. Проверка гипотезы о равенстве двух дисперсий нормальных генеральных совокупностей. Проверка гипотезы о равенстве двух математических ожиданий. Оценка неизвестного закона распределения. Критерий согласия Пирсона «Хи-квадрат».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Выполнение лабораторных работ на тему «Первичная обработка статистических данных в среде пакета прикладных программ MathCAD».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Выполнение лабораторной работы на тему «Определение точности обработки изделий на шипорезном станке».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Выполнение лабораторной работы на тему «Корреляционный анализ в среде пакета прикладных программ MathCAD».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конспекта лекции № 1 по данной дисциплине. Изучение раздела Урок 1 (стр. 5 - 29) Учебного практикума MathCAD для студентов с целью подготовки к лабораторному занятию № 1.</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домашней самостоятельной работы на тему «Примеры различных способов отбора объектов в выборку из генеральной совокупности».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конспекта лекции № 2 по данной дисциплине. Изучение разделов Урок 2; Урок 3 Учебного практикума MathCAD для студентов с целью подготовки к лабораторному занятию.</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темы «Законы распределения, наиболее распространенные в инженерной деятельности».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домашней контрольной работы на тему  «Статистическая обработка экспериментальных данных». </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конспекта лекций № 3 и 4 по данному предмету. Изучение раздела Урок 5 (стр. 71 - 89) Учебного практикума MathCAD для студентов с целью подготовки к лабораторному занятию.</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конспекта лекции № 5 по данной дисциплине. Изучение раздела Урок 4  (стр. 60 - 71) Учебного практикума MathCAD для студентов.</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Изучение конспекта лекции № 6 по данной дисциплине.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соответствии с требованиями ФГОС ВО при реализации компетентностного подхода  в учебном процессе при преподавании дисциплины "Статистическая обработка экспериментальных данных"  используются активные и интерактивные формы проведения занятий в сочетании с внеаудиторной работой. </w:t>
      </w:r>
    </w:p>
    <w:p>
      <w:pPr/>
      <w:r>
        <w:rPr/>
        <w:t xml:space="preserve">При преподавании дисциплины используются следующие образовательные технологии: традиционная лекция, лекция с заранее запланированными ошибками. </w:t>
      </w:r>
    </w:p>
    <w:p>
      <w:pPr/>
      <w:r>
        <w:rPr/>
        <w:t xml:space="preserve">Обучающиеся фиксируют ошибки на полях конспекта в течение лекции с заранее запланированными ошибками. По окончании лекции на разбор ошибок отводится 5-10 минут.</w:t>
      </w:r>
    </w:p>
    <w:p>
      <w:pPr/>
      <w:r>
        <w:rPr/>
        <w:t xml:space="preserve">Лабораторный практикум проводится с использованием современных компьютерных технологий в дисплейном классе.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контрольная работа; собеседование.</w:t>
      </w:r>
    </w:p>
    <w:p>
      <w:pPr/>
      <w:r>
        <w:rPr/>
        <w:t xml:space="preserve">Оценочные средства для текущего контроля.</w:t>
      </w:r>
    </w:p>
    <w:p>
      <w:pPr/>
      <w:r>
        <w:rPr/>
        <w:t xml:space="preserve">Лабораторная работа</w:t>
      </w:r>
    </w:p>
    <w:p>
      <w:pPr/>
      <w:r>
        <w:rPr/>
        <w:t xml:space="preserve">В течение семестра каждому обучающемуся следует выполнить девять лабораторных работ в среде пакета прикладных программ MathCAD на следующие темы:</w:t>
      </w:r>
    </w:p>
    <w:p>
      <w:pPr>
        <w:numPr>
          <w:ilvl w:val="0"/>
          <w:numId w:val="1"/>
        </w:numPr>
      </w:pPr>
      <w:r>
        <w:rPr/>
        <w:t xml:space="preserve">Выполнение расчетов с использованием пакета прикладных программ MathCAD.</w:t>
      </w:r>
    </w:p>
    <w:p>
      <w:pPr>
        <w:numPr>
          <w:ilvl w:val="0"/>
          <w:numId w:val="1"/>
        </w:numPr>
      </w:pPr>
      <w:r>
        <w:rPr/>
        <w:t xml:space="preserve">Первичная обработка статистических данных в среде пакета прикладных программ MathCAD.</w:t>
      </w:r>
    </w:p>
    <w:p>
      <w:pPr>
        <w:numPr>
          <w:ilvl w:val="0"/>
          <w:numId w:val="1"/>
        </w:numPr>
      </w:pPr>
      <w:r>
        <w:rPr/>
        <w:t xml:space="preserve">Исследование законов распределения.</w:t>
      </w:r>
    </w:p>
    <w:p>
      <w:pPr>
        <w:numPr>
          <w:ilvl w:val="0"/>
          <w:numId w:val="1"/>
        </w:numPr>
      </w:pPr>
      <w:r>
        <w:rPr/>
        <w:t xml:space="preserve">Определение точности обработки изделий на шипорезном станке.</w:t>
      </w:r>
    </w:p>
    <w:p>
      <w:pPr>
        <w:numPr>
          <w:ilvl w:val="0"/>
          <w:numId w:val="1"/>
        </w:numPr>
      </w:pPr>
      <w:r>
        <w:rPr/>
        <w:t xml:space="preserve">Доверительный интервал для оценки математического ожидания нормального распределения при известном среднем квадратическом отклонении.</w:t>
      </w:r>
    </w:p>
    <w:p>
      <w:pPr>
        <w:numPr>
          <w:ilvl w:val="0"/>
          <w:numId w:val="1"/>
        </w:numPr>
      </w:pPr>
      <w:r>
        <w:rPr/>
        <w:t xml:space="preserve">Корреляционный анализ в среде пакета прикладных программ MathCAD</w:t>
      </w:r>
    </w:p>
    <w:p>
      <w:pPr>
        <w:numPr>
          <w:ilvl w:val="0"/>
          <w:numId w:val="1"/>
        </w:numPr>
      </w:pPr>
      <w:r>
        <w:rPr/>
        <w:t xml:space="preserve">Приложение корреляционного и регрессионного анализа в инженерных расчетах.</w:t>
      </w:r>
    </w:p>
    <w:p>
      <w:pPr>
        <w:numPr>
          <w:ilvl w:val="0"/>
          <w:numId w:val="1"/>
        </w:numPr>
      </w:pPr>
      <w:r>
        <w:rPr/>
        <w:t xml:space="preserve">Проверка статистической гипотезы о равенстве двух математических ожиданий генеральных совокупностей.</w:t>
      </w:r>
    </w:p>
    <w:p>
      <w:pPr>
        <w:numPr>
          <w:ilvl w:val="0"/>
          <w:numId w:val="1"/>
        </w:numPr>
      </w:pPr>
      <w:r>
        <w:rPr/>
        <w:t xml:space="preserve">Оценка неизвестного закона распределения.</w:t>
      </w:r>
    </w:p>
    <w:p>
      <w:pPr/>
      <w:r>
        <w:rPr/>
        <w:t xml:space="preserve">Варианты лабораторных заданий представлены в источнике п. 8.1.3. основной литературы.</w:t>
      </w:r>
    </w:p>
    <w:p>
      <w:pPr/>
      <w:r>
        <w:rPr/>
        <w:t xml:space="preserve">По мере выполнения лабораторной работы ее необходимо отправить на проверку преподавателю через сервис "Онлайн-чат" Цифрового пространства обучающегося ПетрГУ. </w:t>
      </w:r>
    </w:p>
    <w:p>
      <w:pPr/>
      <w:r>
        <w:rPr>
          <w:b w:val="1"/>
          <w:bCs w:val="1"/>
        </w:rPr>
        <w:t xml:space="preserve">Критерии оценивания лабораторного практикума:</w:t>
      </w:r>
    </w:p>
    <w:p>
      <w:pPr/>
      <w:r>
        <w:rPr>
          <w:b w:val="1"/>
          <w:bCs w:val="1"/>
        </w:rPr>
        <w:t xml:space="preserve">«Зачтено»</w:t>
      </w:r>
      <w:r>
        <w:rPr/>
        <w:t xml:space="preserve"> выставляется обучающемуся за лабораторный практикум, если обучающийся не пропускал лабораторные занятия без уважительной причины, выполнил самостоятельно все лабораторные работы, в срок предоставил отчет о лабораторном практикуме и правильно ответил на все вопросы преподавателя, связанные с выполнением лабораторных работ.</w:t>
      </w:r>
    </w:p>
    <w:p>
      <w:pPr/>
      <w:r>
        <w:rPr>
          <w:b w:val="1"/>
          <w:bCs w:val="1"/>
        </w:rPr>
        <w:t xml:space="preserve">«Не зачтено»</w:t>
      </w:r>
      <w:r>
        <w:rPr/>
        <w:t xml:space="preserve"> выставляется обучающемуся за лабораторный практикум, если обучающийся пропускал лабораторные занятия без уважительной причины, выполнил не все лабораторные работы, в срок не предоставил отчет о лабораторном практикуме, не смог ответить на вопросы преподавателя, связанные с выполнением лабораторных работ.</w:t>
      </w:r>
    </w:p>
    <w:p>
      <w:pPr/>
    </w:p>
    <w:p>
      <w:pPr/>
    </w:p>
    <w:p/>
    <w:p>
      <w:pPr/>
      <w:r>
        <w:rPr/>
        <w:t xml:space="preserve">Контрольная работа</w:t>
      </w:r>
    </w:p>
    <w:p>
      <w:pPr/>
      <w:r>
        <w:rPr/>
        <w:t xml:space="preserve">В течение семестра каждому обучающемуся необходимо самостоятельно выполнить контрольную работу на тему «Статистическая обработка экспериментальных данных». Индивидуальное задание выдается преподавателем каждому обучающемуся  сразу после изучения на лекциях первых трех разделов дисциплины. Обучающийся выполняют контрольную работу вручную в тетради и сдает контрольную работу в течение одной недели с момента получения задания от преподавателя. </w:t>
      </w:r>
    </w:p>
    <w:p>
      <w:pPr/>
      <w:r>
        <w:rPr/>
        <w:t xml:space="preserve">Примеры типовых вариантов заданий для контрольной работы выглядят следующим образом:</w:t>
      </w:r>
    </w:p>
    <w:p>
      <w:pPr/>
      <w:r>
        <w:rPr>
          <w:u w:val="single"/>
        </w:rPr>
        <w:t xml:space="preserve">Вариант</w:t>
      </w:r>
      <w:r>
        <w:rPr/>
        <w:t xml:space="preserve"> </w:t>
      </w:r>
      <w:r>
        <w:rPr>
          <w:u w:val="single"/>
        </w:rPr>
        <w:t xml:space="preserve">№ 1.</w:t>
      </w:r>
      <w:r>
        <w:rPr/>
        <w:t xml:space="preserve"> Имеются данные о производительности труда (количество деталей в смену):</w:t>
      </w:r>
    </w:p>
    <w:tbl>
      <w:tblGrid>
        <w:gridCol/>
        <w:gridCol/>
        <w:gridCol/>
        <w:gridCol/>
        <w:gridCol/>
        <w:gridCol/>
        <w:gridCol/>
        <w:gridCol/>
        <w:gridCol/>
        <w:gridCol/>
        <w:gridCol/>
        <w:gridCol/>
        <w:gridCol/>
      </w:tblGrid>
      <w:tblPr>
        <w:tblW w:w="0" w:type="auto"/>
        <w:tblLayout w:type="autofit"/>
      </w:tblPr>
      <w:tr>
        <w:trPr/>
        <w:tc>
          <w:tcPr>
            <w:noWrap/>
          </w:tcPr>
          <w:p>
            <w:pPr/>
            <w:r>
              <w:rPr/>
              <w:t xml:space="preserve">71</w:t>
            </w:r>
          </w:p>
        </w:tc>
        <w:tc>
          <w:tcPr>
            <w:noWrap/>
          </w:tcPr>
          <w:p>
            <w:pPr/>
            <w:r>
              <w:rPr/>
              <w:t xml:space="preserve">76</w:t>
            </w:r>
          </w:p>
        </w:tc>
        <w:tc>
          <w:tcPr>
            <w:noWrap/>
          </w:tcPr>
          <w:p>
            <w:pPr/>
            <w:r>
              <w:rPr/>
              <w:t xml:space="preserve">79</w:t>
            </w:r>
          </w:p>
        </w:tc>
        <w:tc>
          <w:tcPr>
            <w:noWrap/>
          </w:tcPr>
          <w:p>
            <w:pPr/>
            <w:r>
              <w:rPr/>
              <w:t xml:space="preserve">86</w:t>
            </w:r>
          </w:p>
        </w:tc>
        <w:tc>
          <w:tcPr>
            <w:noWrap/>
          </w:tcPr>
          <w:p>
            <w:pPr/>
            <w:r>
              <w:rPr/>
              <w:t xml:space="preserve">78</w:t>
            </w:r>
          </w:p>
        </w:tc>
        <w:tc>
          <w:tcPr>
            <w:noWrap/>
          </w:tcPr>
          <w:p>
            <w:pPr/>
            <w:r>
              <w:rPr/>
              <w:t xml:space="preserve">76</w:t>
            </w:r>
          </w:p>
        </w:tc>
        <w:tc>
          <w:tcPr>
            <w:noWrap/>
          </w:tcPr>
          <w:p>
            <w:pPr/>
            <w:r>
              <w:rPr/>
              <w:t xml:space="preserve">84</w:t>
            </w:r>
          </w:p>
        </w:tc>
        <w:tc>
          <w:tcPr>
            <w:noWrap/>
          </w:tcPr>
          <w:p>
            <w:pPr/>
            <w:r>
              <w:rPr/>
              <w:t xml:space="preserve">78</w:t>
            </w:r>
          </w:p>
        </w:tc>
        <w:tc>
          <w:tcPr>
            <w:noWrap/>
          </w:tcPr>
          <w:p>
            <w:pPr/>
            <w:r>
              <w:rPr/>
              <w:t xml:space="preserve">74</w:t>
            </w:r>
          </w:p>
        </w:tc>
        <w:tc>
          <w:tcPr>
            <w:noWrap/>
          </w:tcPr>
          <w:p>
            <w:pPr/>
            <w:r>
              <w:rPr/>
              <w:t xml:space="preserve">76</w:t>
            </w:r>
          </w:p>
        </w:tc>
        <w:tc>
          <w:tcPr>
            <w:noWrap/>
          </w:tcPr>
          <w:p>
            <w:pPr/>
            <w:r>
              <w:rPr/>
              <w:t xml:space="preserve">99</w:t>
            </w:r>
          </w:p>
        </w:tc>
        <w:tc>
          <w:tcPr>
            <w:noWrap/>
          </w:tcPr>
          <w:p>
            <w:pPr/>
            <w:r>
              <w:rPr/>
              <w:t xml:space="preserve">87</w:t>
            </w:r>
          </w:p>
        </w:tc>
        <w:tc>
          <w:tcPr>
            <w:noWrap/>
          </w:tcPr>
          <w:p>
            <w:pPr/>
            <w:r>
              <w:rPr/>
              <w:t xml:space="preserve">82</w:t>
            </w:r>
          </w:p>
        </w:tc>
      </w:tr>
      <w:tr>
        <w:trPr/>
        <w:tc>
          <w:tcPr>
            <w:noWrap/>
          </w:tcPr>
          <w:p>
            <w:pPr/>
            <w:r>
              <w:rPr/>
              <w:t xml:space="preserve">78</w:t>
            </w:r>
          </w:p>
        </w:tc>
        <w:tc>
          <w:tcPr>
            <w:noWrap/>
          </w:tcPr>
          <w:p>
            <w:pPr/>
            <w:r>
              <w:rPr/>
              <w:t xml:space="preserve">84</w:t>
            </w:r>
          </w:p>
        </w:tc>
        <w:tc>
          <w:tcPr>
            <w:noWrap/>
          </w:tcPr>
          <w:p>
            <w:pPr/>
            <w:r>
              <w:rPr/>
              <w:t xml:space="preserve">81</w:t>
            </w:r>
          </w:p>
        </w:tc>
        <w:tc>
          <w:tcPr>
            <w:noWrap/>
          </w:tcPr>
          <w:p>
            <w:pPr/>
            <w:r>
              <w:rPr/>
              <w:t xml:space="preserve">76</w:t>
            </w:r>
          </w:p>
        </w:tc>
        <w:tc>
          <w:tcPr>
            <w:noWrap/>
          </w:tcPr>
          <w:p>
            <w:pPr/>
            <w:r>
              <w:rPr/>
              <w:t xml:space="preserve">75</w:t>
            </w:r>
          </w:p>
        </w:tc>
        <w:tc>
          <w:tcPr>
            <w:noWrap/>
          </w:tcPr>
          <w:p>
            <w:pPr/>
            <w:r>
              <w:rPr/>
              <w:t xml:space="preserve">82</w:t>
            </w:r>
          </w:p>
        </w:tc>
        <w:tc>
          <w:tcPr>
            <w:noWrap/>
          </w:tcPr>
          <w:p>
            <w:pPr/>
            <w:r>
              <w:rPr/>
              <w:t xml:space="preserve">85</w:t>
            </w:r>
          </w:p>
        </w:tc>
        <w:tc>
          <w:tcPr>
            <w:noWrap/>
          </w:tcPr>
          <w:p>
            <w:pPr/>
            <w:r>
              <w:rPr/>
              <w:t xml:space="preserve">80</w:t>
            </w:r>
          </w:p>
        </w:tc>
        <w:tc>
          <w:tcPr>
            <w:noWrap/>
          </w:tcPr>
          <w:p>
            <w:pPr/>
            <w:r>
              <w:rPr/>
              <w:t xml:space="preserve">76</w:t>
            </w:r>
          </w:p>
        </w:tc>
        <w:tc>
          <w:tcPr>
            <w:noWrap/>
          </w:tcPr>
          <w:p>
            <w:pPr/>
            <w:r>
              <w:rPr/>
              <w:t xml:space="preserve">79</w:t>
            </w:r>
          </w:p>
        </w:tc>
        <w:tc>
          <w:tcPr>
            <w:noWrap/>
          </w:tcPr>
          <w:p>
            <w:pPr/>
            <w:r>
              <w:rPr/>
              <w:t xml:space="preserve">76</w:t>
            </w:r>
          </w:p>
        </w:tc>
        <w:tc>
          <w:tcPr>
            <w:noWrap/>
          </w:tcPr>
          <w:p>
            <w:pPr/>
            <w:r>
              <w:rPr/>
              <w:t xml:space="preserve">86</w:t>
            </w:r>
          </w:p>
        </w:tc>
        <w:tc>
          <w:tcPr>
            <w:noWrap/>
          </w:tcPr>
          <w:p>
            <w:pPr/>
            <w:r>
              <w:rPr/>
              <w:t xml:space="preserve">86</w:t>
            </w:r>
          </w:p>
        </w:tc>
      </w:tr>
      <w:tr>
        <w:trPr/>
        <w:tc>
          <w:tcPr>
            <w:noWrap/>
          </w:tcPr>
          <w:p>
            <w:pPr/>
            <w:r>
              <w:rPr/>
              <w:t xml:space="preserve">86</w:t>
            </w:r>
          </w:p>
        </w:tc>
        <w:tc>
          <w:tcPr>
            <w:noWrap/>
          </w:tcPr>
          <w:p>
            <w:pPr/>
            <w:r>
              <w:rPr/>
              <w:t xml:space="preserve">89</w:t>
            </w:r>
          </w:p>
        </w:tc>
        <w:tc>
          <w:tcPr>
            <w:noWrap/>
          </w:tcPr>
          <w:p>
            <w:pPr/>
            <w:r>
              <w:rPr/>
              <w:t xml:space="preserve">77</w:t>
            </w:r>
          </w:p>
        </w:tc>
        <w:tc>
          <w:tcPr>
            <w:noWrap/>
          </w:tcPr>
          <w:p>
            <w:pPr/>
            <w:r>
              <w:rPr/>
              <w:t xml:space="preserve">80</w:t>
            </w:r>
          </w:p>
        </w:tc>
        <w:tc>
          <w:tcPr>
            <w:noWrap/>
          </w:tcPr>
          <w:p>
            <w:pPr/>
            <w:r>
              <w:rPr/>
              <w:t xml:space="preserve">74</w:t>
            </w:r>
          </w:p>
        </w:tc>
        <w:tc>
          <w:tcPr>
            <w:noWrap/>
          </w:tcPr>
          <w:p>
            <w:pPr/>
            <w:r>
              <w:rPr/>
              <w:t xml:space="preserve">86</w:t>
            </w:r>
          </w:p>
        </w:tc>
        <w:tc>
          <w:tcPr>
            <w:noWrap/>
          </w:tcPr>
          <w:p>
            <w:pPr/>
            <w:r>
              <w:rPr/>
              <w:t xml:space="preserve">87</w:t>
            </w:r>
          </w:p>
        </w:tc>
        <w:tc>
          <w:tcPr>
            <w:noWrap/>
          </w:tcPr>
          <w:p>
            <w:pPr/>
            <w:r>
              <w:rPr/>
              <w:t xml:space="preserve">74</w:t>
            </w:r>
          </w:p>
        </w:tc>
        <w:tc>
          <w:tcPr>
            <w:noWrap/>
          </w:tcPr>
          <w:p>
            <w:pPr/>
            <w:r>
              <w:rPr/>
              <w:t xml:space="preserve">79</w:t>
            </w:r>
          </w:p>
        </w:tc>
        <w:tc>
          <w:tcPr>
            <w:noWrap/>
          </w:tcPr>
          <w:p>
            <w:pPr/>
            <w:r>
              <w:rPr/>
              <w:t xml:space="preserve">84</w:t>
            </w:r>
          </w:p>
        </w:tc>
        <w:tc>
          <w:tcPr>
            <w:noWrap/>
          </w:tcPr>
          <w:p>
            <w:pPr/>
            <w:r>
              <w:rPr/>
              <w:t xml:space="preserve">75</w:t>
            </w:r>
          </w:p>
        </w:tc>
        <w:tc>
          <w:tcPr>
            <w:noWrap/>
          </w:tcPr>
          <w:p>
            <w:pPr/>
            <w:r>
              <w:rPr/>
              <w:t xml:space="preserve">85</w:t>
            </w:r>
          </w:p>
        </w:tc>
        <w:tc>
          <w:tcPr>
            <w:noWrap/>
          </w:tcPr>
          <w:p>
            <w:pPr/>
            <w:r>
              <w:rPr/>
              <w:t xml:space="preserve">81</w:t>
            </w:r>
          </w:p>
        </w:tc>
      </w:tr>
      <w:tr>
        <w:trPr/>
        <w:tc>
          <w:tcPr>
            <w:noWrap/>
          </w:tcPr>
          <w:p>
            <w:pPr/>
            <w:r>
              <w:rPr/>
              <w:t xml:space="preserve">88</w:t>
            </w:r>
          </w:p>
        </w:tc>
        <w:tc>
          <w:tcPr>
            <w:noWrap/>
          </w:tcPr>
          <w:p>
            <w:pPr/>
            <w:r>
              <w:rPr/>
              <w:t xml:space="preserve">77</w:t>
            </w:r>
          </w:p>
        </w:tc>
        <w:tc>
          <w:tcPr>
            <w:noWrap/>
          </w:tcPr>
          <w:p>
            <w:pPr/>
            <w:r>
              <w:rPr/>
              <w:t xml:space="preserve">74</w:t>
            </w:r>
          </w:p>
        </w:tc>
        <w:tc>
          <w:tcPr>
            <w:noWrap/>
          </w:tcPr>
          <w:p>
            <w:pPr/>
            <w:r>
              <w:rPr/>
              <w:t xml:space="preserve">93</w:t>
            </w:r>
          </w:p>
        </w:tc>
        <w:tc>
          <w:tcPr>
            <w:noWrap/>
          </w:tcPr>
          <w:p>
            <w:pPr/>
            <w:r>
              <w:rPr/>
              <w:t xml:space="preserve">85</w:t>
            </w:r>
          </w:p>
        </w:tc>
        <w:tc>
          <w:tcPr>
            <w:noWrap/>
          </w:tcPr>
          <w:p>
            <w:pPr/>
            <w:r>
              <w:rPr/>
              <w:t xml:space="preserve">83</w:t>
            </w:r>
          </w:p>
        </w:tc>
        <w:tc>
          <w:tcPr>
            <w:noWrap/>
          </w:tcPr>
          <w:p>
            <w:pPr/>
            <w:r>
              <w:rPr/>
              <w:t xml:space="preserve">80</w:t>
            </w:r>
          </w:p>
        </w:tc>
        <w:tc>
          <w:tcPr>
            <w:noWrap/>
          </w:tcPr>
          <w:p>
            <w:pPr/>
            <w:r>
              <w:rPr/>
              <w:t xml:space="preserve">75</w:t>
            </w:r>
          </w:p>
        </w:tc>
        <w:tc>
          <w:tcPr>
            <w:noWrap/>
          </w:tcPr>
          <w:p>
            <w:pPr/>
            <w:r>
              <w:rPr/>
              <w:t xml:space="preserve">93</w:t>
            </w:r>
          </w:p>
        </w:tc>
        <w:tc>
          <w:tcPr>
            <w:noWrap/>
          </w:tcPr>
          <w:p>
            <w:pPr/>
            <w:r>
              <w:rPr/>
              <w:t xml:space="preserve">95</w:t>
            </w:r>
          </w:p>
        </w:tc>
        <w:tc>
          <w:tcPr>
            <w:noWrap/>
          </w:tcPr>
          <w:p>
            <w:pPr/>
            <w:r>
              <w:rPr/>
              <w:t xml:space="preserve">91</w:t>
            </w:r>
          </w:p>
        </w:tc>
        <w:tc>
          <w:tcPr>
            <w:noWrap/>
          </w:tcPr>
          <w:p>
            <w:pPr/>
            <w:r>
              <w:rPr/>
              <w:t xml:space="preserve">88</w:t>
            </w:r>
          </w:p>
        </w:tc>
        <w:tc>
          <w:tcPr>
            <w:noWrap/>
          </w:tcPr>
          <w:p>
            <w:pPr/>
            <w:r>
              <w:rPr/>
              <w:t xml:space="preserve">85</w:t>
            </w:r>
          </w:p>
        </w:tc>
      </w:tr>
      <w:tr>
        <w:trPr/>
        <w:tc>
          <w:tcPr>
            <w:noWrap/>
          </w:tcPr>
          <w:p>
            <w:pPr/>
            <w:r>
              <w:rPr/>
              <w:t xml:space="preserve">85</w:t>
            </w:r>
          </w:p>
        </w:tc>
        <w:tc>
          <w:tcPr>
            <w:noWrap/>
          </w:tcPr>
          <w:p>
            <w:pPr/>
            <w:r>
              <w:rPr/>
              <w:t xml:space="preserve">83</w:t>
            </w:r>
          </w:p>
        </w:tc>
        <w:tc>
          <w:tcPr>
            <w:noWrap/>
          </w:tcPr>
          <w:p>
            <w:pPr/>
            <w:r>
              <w:rPr/>
              <w:t xml:space="preserve">85</w:t>
            </w:r>
          </w:p>
        </w:tc>
        <w:tc>
          <w:tcPr>
            <w:noWrap/>
          </w:tcPr>
          <w:p>
            <w:pPr/>
            <w:r>
              <w:rPr/>
              <w:t xml:space="preserve">82</w:t>
            </w:r>
          </w:p>
        </w:tc>
        <w:tc>
          <w:tcPr>
            <w:noWrap/>
          </w:tcPr>
          <w:p>
            <w:pPr/>
            <w:r>
              <w:rPr/>
              <w:t xml:space="preserve">86</w:t>
            </w:r>
          </w:p>
        </w:tc>
        <w:tc>
          <w:tcPr>
            <w:noWrap/>
          </w:tcPr>
          <w:p>
            <w:pPr/>
            <w:r>
              <w:rPr/>
              <w:t xml:space="preserve">79</w:t>
            </w:r>
          </w:p>
        </w:tc>
        <w:tc>
          <w:tcPr>
            <w:noWrap/>
          </w:tcPr>
          <w:p>
            <w:pPr/>
            <w:r>
              <w:rPr/>
              <w:t xml:space="preserve">84</w:t>
            </w:r>
          </w:p>
        </w:tc>
        <w:tc>
          <w:tcPr>
            <w:noWrap/>
          </w:tcPr>
          <w:p>
            <w:pPr/>
            <w:r>
              <w:rPr/>
              <w:t xml:space="preserve">88</w:t>
            </w:r>
          </w:p>
        </w:tc>
        <w:tc>
          <w:tcPr>
            <w:noWrap/>
          </w:tcPr>
          <w:p>
            <w:pPr/>
            <w:r>
              <w:rPr/>
              <w:t xml:space="preserve">74</w:t>
            </w:r>
          </w:p>
        </w:tc>
        <w:tc>
          <w:tcPr>
            <w:noWrap/>
          </w:tcPr>
          <w:p>
            <w:pPr/>
            <w:r>
              <w:rPr/>
              <w:t xml:space="preserve">92</w:t>
            </w:r>
          </w:p>
        </w:tc>
        <w:tc>
          <w:tcPr>
            <w:noWrap/>
          </w:tcPr>
          <w:p>
            <w:pPr/>
            <w:r>
              <w:rPr/>
              <w:t xml:space="preserve">95</w:t>
            </w:r>
          </w:p>
        </w:tc>
        <w:tc>
          <w:tcPr>
            <w:noWrap/>
          </w:tcPr>
          <w:p>
            <w:pPr/>
            <w:r>
              <w:rPr/>
              <w:t xml:space="preserve">76</w:t>
            </w:r>
          </w:p>
        </w:tc>
        <w:tc>
          <w:tcPr>
            <w:noWrap/>
          </w:tcPr>
          <w:p>
            <w:pPr/>
            <w:r>
              <w:rPr/>
              <w:t xml:space="preserve"> </w:t>
            </w:r>
          </w:p>
        </w:tc>
      </w:tr>
    </w:tbl>
    <w:p>
      <w:pPr/>
      <w:r>
        <w:rPr>
          <w:u w:val="single"/>
        </w:rPr>
        <w:t xml:space="preserve">Вариант</w:t>
      </w:r>
      <w:r>
        <w:rPr/>
        <w:t xml:space="preserve"> </w:t>
      </w:r>
      <w:r>
        <w:rPr>
          <w:u w:val="single"/>
        </w:rPr>
        <w:t xml:space="preserve">№ 2.</w:t>
      </w:r>
      <w:r>
        <w:rPr/>
        <w:t xml:space="preserve"> 50 сверл были подвергнуты испытанию на твердость. При этом фиксировалась твердость лапки. Результаты испытания следующие:</w:t>
      </w:r>
    </w:p>
    <w:tbl>
      <w:tblGrid>
        <w:gridCol/>
        <w:gridCol/>
        <w:gridCol/>
        <w:gridCol/>
        <w:gridCol/>
        <w:gridCol/>
        <w:gridCol/>
        <w:gridCol/>
        <w:gridCol/>
        <w:gridCol/>
        <w:gridCol/>
        <w:gridCol/>
        <w:gridCol/>
      </w:tblGrid>
      <w:tblPr>
        <w:tblW w:w="0" w:type="auto"/>
        <w:tblLayout w:type="autofit"/>
      </w:tblPr>
      <w:tr>
        <w:trPr/>
        <w:tc>
          <w:tcPr>
            <w:noWrap/>
          </w:tcPr>
          <w:p>
            <w:pPr/>
            <w:r>
              <w:rPr/>
              <w:t xml:space="preserve">14,5</w:t>
            </w:r>
          </w:p>
        </w:tc>
        <w:tc>
          <w:tcPr>
            <w:noWrap/>
          </w:tcPr>
          <w:p>
            <w:pPr/>
            <w:r>
              <w:rPr/>
              <w:t xml:space="preserve">14,6</w:t>
            </w:r>
          </w:p>
        </w:tc>
        <w:tc>
          <w:tcPr>
            <w:noWrap/>
          </w:tcPr>
          <w:p>
            <w:pPr/>
            <w:r>
              <w:rPr/>
              <w:t xml:space="preserve">15,1</w:t>
            </w:r>
          </w:p>
        </w:tc>
        <w:tc>
          <w:tcPr>
            <w:noWrap/>
          </w:tcPr>
          <w:p>
            <w:pPr/>
            <w:r>
              <w:rPr/>
              <w:t xml:space="preserve">15,5</w:t>
            </w:r>
          </w:p>
        </w:tc>
        <w:tc>
          <w:tcPr>
            <w:noWrap/>
          </w:tcPr>
          <w:p>
            <w:pPr/>
            <w:r>
              <w:rPr/>
              <w:t xml:space="preserve">16,3</w:t>
            </w:r>
          </w:p>
        </w:tc>
        <w:tc>
          <w:tcPr>
            <w:noWrap/>
          </w:tcPr>
          <w:p>
            <w:pPr/>
            <w:r>
              <w:rPr/>
              <w:t xml:space="preserve">16,8</w:t>
            </w:r>
          </w:p>
        </w:tc>
        <w:tc>
          <w:tcPr>
            <w:noWrap/>
          </w:tcPr>
          <w:p>
            <w:pPr/>
            <w:r>
              <w:rPr/>
              <w:t xml:space="preserve">17,9</w:t>
            </w:r>
          </w:p>
        </w:tc>
        <w:tc>
          <w:tcPr>
            <w:noWrap/>
          </w:tcPr>
          <w:p>
            <w:pPr/>
            <w:r>
              <w:rPr/>
              <w:t xml:space="preserve">16,3</w:t>
            </w:r>
          </w:p>
        </w:tc>
        <w:tc>
          <w:tcPr>
            <w:noWrap/>
          </w:tcPr>
          <w:p>
            <w:pPr/>
            <w:r>
              <w:rPr/>
              <w:t xml:space="preserve">14,5</w:t>
            </w:r>
          </w:p>
        </w:tc>
        <w:tc>
          <w:tcPr>
            <w:noWrap/>
          </w:tcPr>
          <w:p>
            <w:pPr/>
            <w:r>
              <w:rPr/>
              <w:t xml:space="preserve">14,9</w:t>
            </w:r>
          </w:p>
        </w:tc>
        <w:tc>
          <w:tcPr>
            <w:noWrap/>
          </w:tcPr>
          <w:p>
            <w:pPr/>
            <w:r>
              <w:rPr/>
              <w:t xml:space="preserve">13,6</w:t>
            </w:r>
          </w:p>
        </w:tc>
        <w:tc>
          <w:tcPr>
            <w:noWrap/>
          </w:tcPr>
          <w:p>
            <w:pPr/>
            <w:r>
              <w:rPr/>
              <w:t xml:space="preserve">15,4</w:t>
            </w:r>
          </w:p>
        </w:tc>
        <w:tc>
          <w:tcPr>
            <w:noWrap/>
          </w:tcPr>
          <w:p>
            <w:pPr/>
            <w:r>
              <w:rPr/>
              <w:t xml:space="preserve">16,9</w:t>
            </w:r>
          </w:p>
        </w:tc>
      </w:tr>
      <w:tr>
        <w:trPr/>
        <w:tc>
          <w:tcPr>
            <w:noWrap/>
          </w:tcPr>
          <w:p>
            <w:pPr/>
            <w:r>
              <w:rPr/>
              <w:t xml:space="preserve">15,4</w:t>
            </w:r>
          </w:p>
        </w:tc>
        <w:tc>
          <w:tcPr>
            <w:noWrap/>
          </w:tcPr>
          <w:p>
            <w:pPr/>
            <w:r>
              <w:rPr/>
              <w:t xml:space="preserve">14,3</w:t>
            </w:r>
          </w:p>
        </w:tc>
        <w:tc>
          <w:tcPr>
            <w:noWrap/>
          </w:tcPr>
          <w:p>
            <w:pPr/>
            <w:r>
              <w:rPr/>
              <w:t xml:space="preserve">15,5</w:t>
            </w:r>
          </w:p>
        </w:tc>
        <w:tc>
          <w:tcPr>
            <w:noWrap/>
          </w:tcPr>
          <w:p>
            <w:pPr/>
            <w:r>
              <w:rPr/>
              <w:t xml:space="preserve">11,3</w:t>
            </w:r>
          </w:p>
        </w:tc>
        <w:tc>
          <w:tcPr>
            <w:noWrap/>
          </w:tcPr>
          <w:p>
            <w:pPr/>
            <w:r>
              <w:rPr/>
              <w:t xml:space="preserve">15,5</w:t>
            </w:r>
          </w:p>
        </w:tc>
        <w:tc>
          <w:tcPr>
            <w:noWrap/>
          </w:tcPr>
          <w:p>
            <w:pPr/>
            <w:r>
              <w:rPr/>
              <w:t xml:space="preserve">17,1</w:t>
            </w:r>
          </w:p>
        </w:tc>
        <w:tc>
          <w:tcPr>
            <w:noWrap/>
          </w:tcPr>
          <w:p>
            <w:pPr/>
            <w:r>
              <w:rPr/>
              <w:t xml:space="preserve">16,8</w:t>
            </w:r>
          </w:p>
        </w:tc>
        <w:tc>
          <w:tcPr>
            <w:noWrap/>
          </w:tcPr>
          <w:p>
            <w:pPr/>
            <w:r>
              <w:rPr/>
              <w:t xml:space="preserve">12,2</w:t>
            </w:r>
          </w:p>
        </w:tc>
        <w:tc>
          <w:tcPr>
            <w:noWrap/>
          </w:tcPr>
          <w:p>
            <w:pPr/>
            <w:r>
              <w:rPr/>
              <w:t xml:space="preserve">15,2</w:t>
            </w:r>
          </w:p>
        </w:tc>
        <w:tc>
          <w:tcPr>
            <w:noWrap/>
          </w:tcPr>
          <w:p>
            <w:pPr/>
            <w:r>
              <w:rPr/>
              <w:t xml:space="preserve">15,7</w:t>
            </w:r>
          </w:p>
        </w:tc>
        <w:tc>
          <w:tcPr>
            <w:noWrap/>
          </w:tcPr>
          <w:p>
            <w:pPr/>
            <w:r>
              <w:rPr/>
              <w:t xml:space="preserve">11,6</w:t>
            </w:r>
          </w:p>
        </w:tc>
        <w:tc>
          <w:tcPr>
            <w:noWrap/>
          </w:tcPr>
          <w:p>
            <w:pPr/>
            <w:r>
              <w:rPr/>
              <w:t xml:space="preserve">16,9</w:t>
            </w:r>
          </w:p>
        </w:tc>
        <w:tc>
          <w:tcPr>
            <w:noWrap/>
          </w:tcPr>
          <w:p>
            <w:pPr/>
            <w:r>
              <w:rPr/>
              <w:t xml:space="preserve">15,7</w:t>
            </w:r>
          </w:p>
        </w:tc>
      </w:tr>
      <w:tr>
        <w:trPr/>
        <w:tc>
          <w:tcPr>
            <w:noWrap/>
          </w:tcPr>
          <w:p>
            <w:pPr/>
            <w:r>
              <w:rPr/>
              <w:t xml:space="preserve">17,7</w:t>
            </w:r>
          </w:p>
        </w:tc>
        <w:tc>
          <w:tcPr>
            <w:noWrap/>
          </w:tcPr>
          <w:p>
            <w:pPr/>
            <w:r>
              <w:rPr/>
              <w:t xml:space="preserve">16,6</w:t>
            </w:r>
          </w:p>
        </w:tc>
        <w:tc>
          <w:tcPr>
            <w:noWrap/>
          </w:tcPr>
          <w:p>
            <w:pPr/>
            <w:r>
              <w:rPr/>
              <w:t xml:space="preserve">16,2</w:t>
            </w:r>
          </w:p>
        </w:tc>
        <w:tc>
          <w:tcPr>
            <w:noWrap/>
          </w:tcPr>
          <w:p>
            <w:pPr/>
            <w:r>
              <w:rPr/>
              <w:t xml:space="preserve">15,5</w:t>
            </w:r>
          </w:p>
        </w:tc>
        <w:tc>
          <w:tcPr>
            <w:noWrap/>
          </w:tcPr>
          <w:p>
            <w:pPr/>
            <w:r>
              <w:rPr/>
              <w:t xml:space="preserve">12,8</w:t>
            </w:r>
          </w:p>
        </w:tc>
        <w:tc>
          <w:tcPr>
            <w:noWrap/>
          </w:tcPr>
          <w:p>
            <w:pPr/>
            <w:r>
              <w:rPr/>
              <w:t xml:space="preserve">14,2</w:t>
            </w:r>
          </w:p>
        </w:tc>
        <w:tc>
          <w:tcPr>
            <w:noWrap/>
          </w:tcPr>
          <w:p>
            <w:pPr/>
            <w:r>
              <w:rPr/>
              <w:t xml:space="preserve">15,5</w:t>
            </w:r>
          </w:p>
        </w:tc>
        <w:tc>
          <w:tcPr>
            <w:noWrap/>
          </w:tcPr>
          <w:p>
            <w:pPr/>
            <w:r>
              <w:rPr/>
              <w:t xml:space="preserve">16,1</w:t>
            </w:r>
          </w:p>
        </w:tc>
        <w:tc>
          <w:tcPr>
            <w:noWrap/>
          </w:tcPr>
          <w:p>
            <w:pPr/>
            <w:r>
              <w:rPr/>
              <w:t xml:space="preserve">14,3</w:t>
            </w:r>
          </w:p>
        </w:tc>
        <w:tc>
          <w:tcPr>
            <w:noWrap/>
          </w:tcPr>
          <w:p>
            <w:pPr/>
            <w:r>
              <w:rPr/>
              <w:t xml:space="preserve">16,5</w:t>
            </w:r>
          </w:p>
        </w:tc>
        <w:tc>
          <w:tcPr>
            <w:noWrap/>
          </w:tcPr>
          <w:p>
            <w:pPr/>
            <w:r>
              <w:rPr/>
              <w:t xml:space="preserve">14,5</w:t>
            </w:r>
          </w:p>
        </w:tc>
        <w:tc>
          <w:tcPr>
            <w:noWrap/>
          </w:tcPr>
          <w:p>
            <w:pPr/>
            <w:r>
              <w:rPr/>
              <w:t xml:space="preserve">17,9</w:t>
            </w:r>
          </w:p>
        </w:tc>
        <w:tc>
          <w:tcPr>
            <w:noWrap/>
          </w:tcPr>
          <w:p>
            <w:pPr/>
            <w:r>
              <w:rPr/>
              <w:t xml:space="preserve">17,8</w:t>
            </w:r>
          </w:p>
        </w:tc>
      </w:tr>
      <w:tr>
        <w:trPr/>
        <w:tc>
          <w:tcPr>
            <w:noWrap/>
          </w:tcPr>
          <w:p>
            <w:pPr/>
            <w:r>
              <w:rPr/>
              <w:t xml:space="preserve">16,9</w:t>
            </w:r>
          </w:p>
        </w:tc>
        <w:tc>
          <w:tcPr>
            <w:noWrap/>
          </w:tcPr>
          <w:p>
            <w:pPr/>
            <w:r>
              <w:rPr/>
              <w:t xml:space="preserve">11,7</w:t>
            </w:r>
          </w:p>
        </w:tc>
        <w:tc>
          <w:tcPr>
            <w:noWrap/>
          </w:tcPr>
          <w:p>
            <w:pPr/>
            <w:r>
              <w:rPr/>
              <w:t xml:space="preserve">13,2</w:t>
            </w:r>
          </w:p>
        </w:tc>
        <w:tc>
          <w:tcPr>
            <w:noWrap/>
          </w:tcPr>
          <w:p>
            <w:pPr/>
            <w:r>
              <w:rPr/>
              <w:t xml:space="preserve">14,9</w:t>
            </w:r>
          </w:p>
        </w:tc>
        <w:tc>
          <w:tcPr>
            <w:noWrap/>
          </w:tcPr>
          <w:p>
            <w:pPr/>
            <w:r>
              <w:rPr/>
              <w:t xml:space="preserve">19,8</w:t>
            </w:r>
          </w:p>
        </w:tc>
        <w:tc>
          <w:tcPr>
            <w:noWrap/>
          </w:tcPr>
          <w:p>
            <w:pPr/>
            <w:r>
              <w:rPr/>
              <w:t xml:space="preserve">16,6</w:t>
            </w:r>
          </w:p>
        </w:tc>
        <w:tc>
          <w:tcPr>
            <w:noWrap/>
          </w:tcPr>
          <w:p>
            <w:pPr/>
            <w:r>
              <w:rPr/>
              <w:t xml:space="preserve">17,9</w:t>
            </w:r>
          </w:p>
        </w:tc>
        <w:tc>
          <w:tcPr>
            <w:noWrap/>
          </w:tcPr>
          <w:p>
            <w:pPr/>
            <w:r>
              <w:rPr/>
              <w:t xml:space="preserve">14,9</w:t>
            </w:r>
          </w:p>
        </w:tc>
        <w:tc>
          <w:tcPr>
            <w:noWrap/>
          </w:tcPr>
          <w:p>
            <w:pPr/>
            <w:r>
              <w:rPr/>
              <w:t xml:space="preserve">15,2</w:t>
            </w:r>
          </w:p>
        </w:tc>
        <w:tc>
          <w:tcPr>
            <w:noWrap/>
          </w:tcPr>
          <w:p>
            <w:pPr/>
            <w:r>
              <w:rPr/>
              <w:t xml:space="preserve">17,3</w:t>
            </w:r>
          </w:p>
        </w:tc>
        <w:tc>
          <w:tcPr>
            <w:noWrap/>
          </w:tcPr>
          <w:p>
            <w:pPr/>
            <w:r>
              <w:rPr/>
              <w:t xml:space="preserve">16,9</w:t>
            </w:r>
          </w:p>
        </w:tc>
        <w:tc>
          <w:tcPr>
            <w:noWrap/>
          </w:tcPr>
          <w:p>
            <w:pPr/>
            <w:r>
              <w:rPr/>
              <w:t xml:space="preserve"> </w:t>
            </w:r>
          </w:p>
        </w:tc>
        <w:tc>
          <w:tcPr>
            <w:noWrap/>
          </w:tcPr>
          <w:p>
            <w:pPr/>
            <w:r>
              <w:rPr/>
              <w:t xml:space="preserve"> </w:t>
            </w:r>
          </w:p>
        </w:tc>
      </w:tr>
    </w:tbl>
    <w:p>
      <w:pPr/>
      <w:r>
        <w:rPr>
          <w:u w:val="single"/>
        </w:rPr>
        <w:t xml:space="preserve">Вариант</w:t>
      </w:r>
      <w:r>
        <w:rPr/>
        <w:t xml:space="preserve"> </w:t>
      </w:r>
      <w:r>
        <w:rPr>
          <w:u w:val="single"/>
        </w:rPr>
        <w:t xml:space="preserve">№ 3</w:t>
      </w:r>
      <w:r>
        <w:rPr/>
        <w:t xml:space="preserve">. Даны замеры толщины резца (в мм):</w:t>
      </w:r>
    </w:p>
    <w:tbl>
      <w:tblGrid>
        <w:gridCol/>
        <w:gridCol/>
        <w:gridCol/>
        <w:gridCol/>
        <w:gridCol/>
        <w:gridCol/>
        <w:gridCol/>
        <w:gridCol/>
        <w:gridCol/>
        <w:gridCol/>
        <w:gridCol/>
        <w:gridCol/>
        <w:gridCol/>
      </w:tblGrid>
      <w:tblPr>
        <w:tblW w:w="0" w:type="auto"/>
        <w:tblLayout w:type="autofit"/>
      </w:tblPr>
      <w:tr>
        <w:trPr/>
        <w:tc>
          <w:tcPr>
            <w:noWrap/>
          </w:tcPr>
          <w:p>
            <w:pPr/>
            <w:r>
              <w:rPr/>
              <w:t xml:space="preserve">24,5</w:t>
            </w:r>
          </w:p>
        </w:tc>
        <w:tc>
          <w:tcPr>
            <w:noWrap/>
          </w:tcPr>
          <w:p>
            <w:pPr/>
            <w:r>
              <w:rPr/>
              <w:t xml:space="preserve">26,8</w:t>
            </w:r>
          </w:p>
        </w:tc>
        <w:tc>
          <w:tcPr>
            <w:noWrap/>
          </w:tcPr>
          <w:p>
            <w:pPr/>
            <w:r>
              <w:rPr/>
              <w:t xml:space="preserve">23,6</w:t>
            </w:r>
          </w:p>
        </w:tc>
        <w:tc>
          <w:tcPr>
            <w:noWrap/>
          </w:tcPr>
          <w:p>
            <w:pPr/>
            <w:r>
              <w:rPr/>
              <w:t xml:space="preserve">25,5</w:t>
            </w:r>
          </w:p>
        </w:tc>
        <w:tc>
          <w:tcPr>
            <w:noWrap/>
          </w:tcPr>
          <w:p>
            <w:pPr/>
            <w:r>
              <w:rPr/>
              <w:t xml:space="preserve">22,2</w:t>
            </w:r>
          </w:p>
        </w:tc>
        <w:tc>
          <w:tcPr>
            <w:noWrap/>
          </w:tcPr>
          <w:p>
            <w:pPr/>
            <w:r>
              <w:rPr/>
              <w:t xml:space="preserve">26,9</w:t>
            </w:r>
          </w:p>
        </w:tc>
        <w:tc>
          <w:tcPr>
            <w:noWrap/>
          </w:tcPr>
          <w:p>
            <w:pPr/>
            <w:r>
              <w:rPr/>
              <w:t xml:space="preserve">25,3</w:t>
            </w:r>
          </w:p>
        </w:tc>
        <w:tc>
          <w:tcPr>
            <w:noWrap/>
          </w:tcPr>
          <w:p>
            <w:pPr/>
            <w:r>
              <w:rPr/>
              <w:t xml:space="preserve">24,1</w:t>
            </w:r>
          </w:p>
        </w:tc>
        <w:tc>
          <w:tcPr>
            <w:noWrap/>
          </w:tcPr>
          <w:p>
            <w:pPr/>
            <w:r>
              <w:rPr/>
              <w:t xml:space="preserve">28,5</w:t>
            </w:r>
          </w:p>
        </w:tc>
        <w:tc>
          <w:tcPr>
            <w:noWrap/>
          </w:tcPr>
          <w:p>
            <w:pPr/>
            <w:r>
              <w:rPr/>
              <w:t xml:space="preserve">25,3</w:t>
            </w:r>
          </w:p>
        </w:tc>
        <w:tc>
          <w:tcPr>
            <w:noWrap/>
          </w:tcPr>
          <w:p>
            <w:pPr/>
            <w:r>
              <w:rPr/>
              <w:t xml:space="preserve">24,1</w:t>
            </w:r>
          </w:p>
        </w:tc>
        <w:tc>
          <w:tcPr>
            <w:noWrap/>
          </w:tcPr>
          <w:p>
            <w:pPr/>
            <w:r>
              <w:rPr/>
              <w:t xml:space="preserve">28,5</w:t>
            </w:r>
          </w:p>
        </w:tc>
        <w:tc>
          <w:tcPr>
            <w:noWrap/>
          </w:tcPr>
          <w:p>
            <w:pPr/>
            <w:r>
              <w:rPr/>
              <w:t xml:space="preserve">25,3</w:t>
            </w:r>
          </w:p>
        </w:tc>
      </w:tr>
      <w:tr>
        <w:trPr/>
        <w:tc>
          <w:tcPr>
            <w:noWrap/>
          </w:tcPr>
          <w:p>
            <w:pPr/>
            <w:r>
              <w:rPr/>
              <w:t xml:space="preserve">24,6</w:t>
            </w:r>
          </w:p>
        </w:tc>
        <w:tc>
          <w:tcPr>
            <w:noWrap/>
          </w:tcPr>
          <w:p>
            <w:pPr/>
            <w:r>
              <w:rPr/>
              <w:t xml:space="preserve">27,9</w:t>
            </w:r>
          </w:p>
        </w:tc>
        <w:tc>
          <w:tcPr>
            <w:noWrap/>
          </w:tcPr>
          <w:p>
            <w:pPr/>
            <w:r>
              <w:rPr/>
              <w:t xml:space="preserve">25,4</w:t>
            </w:r>
          </w:p>
        </w:tc>
        <w:tc>
          <w:tcPr>
            <w:noWrap/>
          </w:tcPr>
          <w:p>
            <w:pPr/>
            <w:r>
              <w:rPr/>
              <w:t xml:space="preserve">21,3</w:t>
            </w:r>
          </w:p>
        </w:tc>
        <w:tc>
          <w:tcPr>
            <w:noWrap/>
          </w:tcPr>
          <w:p>
            <w:pPr/>
            <w:r>
              <w:rPr/>
              <w:t xml:space="preserve">25,2</w:t>
            </w:r>
          </w:p>
        </w:tc>
        <w:tc>
          <w:tcPr>
            <w:noWrap/>
          </w:tcPr>
          <w:p>
            <w:pPr/>
            <w:r>
              <w:rPr/>
              <w:t xml:space="preserve">27,7</w:t>
            </w:r>
          </w:p>
        </w:tc>
        <w:tc>
          <w:tcPr>
            <w:noWrap/>
          </w:tcPr>
          <w:p>
            <w:pPr/>
            <w:r>
              <w:rPr/>
              <w:t xml:space="preserve">23,6</w:t>
            </w:r>
          </w:p>
        </w:tc>
        <w:tc>
          <w:tcPr>
            <w:noWrap/>
          </w:tcPr>
          <w:p>
            <w:pPr/>
            <w:r>
              <w:rPr/>
              <w:t xml:space="preserve">25,2</w:t>
            </w:r>
          </w:p>
        </w:tc>
        <w:tc>
          <w:tcPr>
            <w:noWrap/>
          </w:tcPr>
          <w:p>
            <w:pPr/>
            <w:r>
              <w:rPr/>
              <w:t xml:space="preserve">26,8</w:t>
            </w:r>
          </w:p>
        </w:tc>
        <w:tc>
          <w:tcPr>
            <w:noWrap/>
          </w:tcPr>
          <w:p>
            <w:pPr/>
            <w:r>
              <w:rPr/>
              <w:t xml:space="preserve">25,9</w:t>
            </w:r>
          </w:p>
        </w:tc>
        <w:tc>
          <w:tcPr>
            <w:noWrap/>
          </w:tcPr>
          <w:p>
            <w:pPr/>
            <w:r>
              <w:rPr/>
              <w:t xml:space="preserve">25,1</w:t>
            </w:r>
          </w:p>
        </w:tc>
        <w:tc>
          <w:tcPr>
            <w:noWrap/>
          </w:tcPr>
          <w:p>
            <w:pPr/>
            <w:r>
              <w:rPr/>
              <w:t xml:space="preserve">26,3</w:t>
            </w:r>
          </w:p>
        </w:tc>
        <w:tc>
          <w:tcPr>
            <w:noWrap/>
          </w:tcPr>
          <w:p>
            <w:pPr/>
            <w:r>
              <w:rPr/>
              <w:t xml:space="preserve">25,4</w:t>
            </w:r>
          </w:p>
        </w:tc>
      </w:tr>
      <w:tr>
        <w:trPr/>
        <w:tc>
          <w:tcPr>
            <w:noWrap/>
          </w:tcPr>
          <w:p>
            <w:pPr/>
            <w:r>
              <w:rPr/>
              <w:t xml:space="preserve">21,3</w:t>
            </w:r>
          </w:p>
        </w:tc>
        <w:tc>
          <w:tcPr>
            <w:noWrap/>
          </w:tcPr>
          <w:p>
            <w:pPr/>
            <w:r>
              <w:rPr/>
              <w:t xml:space="preserve">25,2</w:t>
            </w:r>
          </w:p>
        </w:tc>
        <w:tc>
          <w:tcPr>
            <w:noWrap/>
          </w:tcPr>
          <w:p>
            <w:pPr/>
            <w:r>
              <w:rPr/>
              <w:t xml:space="preserve">25,5</w:t>
            </w:r>
          </w:p>
        </w:tc>
        <w:tc>
          <w:tcPr>
            <w:noWrap/>
          </w:tcPr>
          <w:p>
            <w:pPr/>
            <w:r>
              <w:rPr/>
              <w:t xml:space="preserve">25,7</w:t>
            </w:r>
          </w:p>
        </w:tc>
        <w:tc>
          <w:tcPr>
            <w:noWrap/>
          </w:tcPr>
          <w:p>
            <w:pPr/>
            <w:r>
              <w:rPr/>
              <w:t xml:space="preserve">26,6</w:t>
            </w:r>
          </w:p>
        </w:tc>
        <w:tc>
          <w:tcPr>
            <w:noWrap/>
          </w:tcPr>
          <w:p>
            <w:pPr/>
            <w:r>
              <w:rPr/>
              <w:t xml:space="preserve">28,2</w:t>
            </w:r>
          </w:p>
        </w:tc>
        <w:tc>
          <w:tcPr>
            <w:noWrap/>
          </w:tcPr>
          <w:p>
            <w:pPr/>
            <w:r>
              <w:rPr/>
              <w:t xml:space="preserve">25,4</w:t>
            </w:r>
          </w:p>
        </w:tc>
        <w:tc>
          <w:tcPr>
            <w:noWrap/>
          </w:tcPr>
          <w:p>
            <w:pPr/>
            <w:r>
              <w:rPr/>
              <w:t xml:space="preserve">23,2</w:t>
            </w:r>
          </w:p>
        </w:tc>
        <w:tc>
          <w:tcPr>
            <w:noWrap/>
          </w:tcPr>
          <w:p>
            <w:pPr/>
            <w:r>
              <w:rPr/>
              <w:t xml:space="preserve">26,6</w:t>
            </w:r>
          </w:p>
        </w:tc>
        <w:tc>
          <w:tcPr>
            <w:noWrap/>
          </w:tcPr>
          <w:p>
            <w:pPr/>
            <w:r>
              <w:rPr/>
              <w:t xml:space="preserve">25,7</w:t>
            </w:r>
          </w:p>
        </w:tc>
        <w:tc>
          <w:tcPr>
            <w:noWrap/>
          </w:tcPr>
          <w:p>
            <w:pPr/>
            <w:r>
              <w:rPr/>
              <w:t xml:space="preserve">24,3</w:t>
            </w:r>
          </w:p>
        </w:tc>
        <w:tc>
          <w:tcPr>
            <w:noWrap/>
          </w:tcPr>
          <w:p>
            <w:pPr/>
            <w:r>
              <w:rPr/>
              <w:t xml:space="preserve">26,8</w:t>
            </w:r>
          </w:p>
        </w:tc>
        <w:tc>
          <w:tcPr>
            <w:noWrap/>
          </w:tcPr>
          <w:p>
            <w:pPr/>
            <w:r>
              <w:rPr/>
              <w:t xml:space="preserve">25,8</w:t>
            </w:r>
          </w:p>
        </w:tc>
      </w:tr>
      <w:tr>
        <w:trPr/>
        <w:tc>
          <w:tcPr>
            <w:noWrap/>
          </w:tcPr>
          <w:p>
            <w:pPr/>
            <w:r>
              <w:rPr/>
              <w:t xml:space="preserve">27,1</w:t>
            </w:r>
          </w:p>
        </w:tc>
        <w:tc>
          <w:tcPr>
            <w:noWrap/>
          </w:tcPr>
          <w:p>
            <w:pPr/>
            <w:r>
              <w:rPr/>
              <w:t xml:space="preserve">26,2</w:t>
            </w:r>
          </w:p>
        </w:tc>
        <w:tc>
          <w:tcPr>
            <w:noWrap/>
          </w:tcPr>
          <w:p>
            <w:pPr/>
            <w:r>
              <w:rPr/>
              <w:t xml:space="preserve">25,9</w:t>
            </w:r>
          </w:p>
        </w:tc>
        <w:tc>
          <w:tcPr>
            <w:noWrap/>
          </w:tcPr>
          <w:p>
            <w:pPr/>
            <w:r>
              <w:rPr/>
              <w:t xml:space="preserve">21,6</w:t>
            </w:r>
          </w:p>
        </w:tc>
        <w:tc>
          <w:tcPr>
            <w:noWrap/>
          </w:tcPr>
          <w:p>
            <w:pPr/>
            <w:r>
              <w:rPr/>
              <w:t xml:space="preserve">25,3</w:t>
            </w:r>
          </w:p>
        </w:tc>
        <w:tc>
          <w:tcPr>
            <w:noWrap/>
          </w:tcPr>
          <w:p>
            <w:pPr/>
            <w:r>
              <w:rPr/>
              <w:t xml:space="preserve">25,1</w:t>
            </w:r>
          </w:p>
        </w:tc>
        <w:tc>
          <w:tcPr>
            <w:noWrap/>
          </w:tcPr>
          <w:p>
            <w:pPr/>
            <w:r>
              <w:rPr/>
              <w:t xml:space="preserve">24,8</w:t>
            </w:r>
          </w:p>
        </w:tc>
        <w:tc>
          <w:tcPr>
            <w:noWrap/>
          </w:tcPr>
          <w:p>
            <w:pPr/>
            <w:r>
              <w:rPr/>
              <w:t xml:space="preserve">26,3</w:t>
            </w:r>
          </w:p>
        </w:tc>
        <w:tc>
          <w:tcPr>
            <w:noWrap/>
          </w:tcPr>
          <w:p>
            <w:pPr/>
            <w:r>
              <w:rPr/>
              <w:t xml:space="preserve">24,9</w:t>
            </w:r>
          </w:p>
        </w:tc>
        <w:tc>
          <w:tcPr>
            <w:noWrap/>
          </w:tcPr>
          <w:p>
            <w:pPr/>
            <w:r>
              <w:rPr/>
              <w:t xml:space="preserve">24,3</w:t>
            </w:r>
          </w:p>
        </w:tc>
        <w:tc>
          <w:tcPr>
            <w:noWrap/>
          </w:tcPr>
          <w:p>
            <w:pPr/>
            <w:r>
              <w:rPr/>
              <w:t xml:space="preserve">26,8</w:t>
            </w:r>
          </w:p>
        </w:tc>
        <w:tc>
          <w:tcPr>
            <w:noWrap/>
          </w:tcPr>
          <w:p>
            <w:pPr/>
            <w:r>
              <w:rPr/>
              <w:t xml:space="preserve"> </w:t>
            </w:r>
          </w:p>
        </w:tc>
        <w:tc>
          <w:tcPr>
            <w:noWrap/>
          </w:tcPr>
          <w:p>
            <w:pPr/>
            <w:r>
              <w:rPr/>
              <w:t xml:space="preserve"> </w:t>
            </w:r>
          </w:p>
        </w:tc>
      </w:tr>
    </w:tbl>
    <w:p>
      <w:pPr/>
      <w:r>
        <w:rPr/>
        <w:t xml:space="preserve">На основе имеющихся экспериментальных данных выполнить следующее:</w:t>
      </w:r>
    </w:p>
    <w:p>
      <w:pPr>
        <w:numPr>
          <w:ilvl w:val="0"/>
          <w:numId w:val="2"/>
        </w:numPr>
      </w:pPr>
      <w:r>
        <w:rPr/>
        <w:t xml:space="preserve">Построить интервальное статистическое распределение выборки. Количество интервалов найти по соответствующей формуле.</w:t>
      </w:r>
    </w:p>
    <w:p>
      <w:pPr>
        <w:numPr>
          <w:ilvl w:val="0"/>
          <w:numId w:val="2"/>
        </w:numPr>
      </w:pPr>
      <w:r>
        <w:rPr/>
        <w:t xml:space="preserve">Построить гистограмму частот.</w:t>
      </w:r>
    </w:p>
    <w:p>
      <w:pPr>
        <w:numPr>
          <w:ilvl w:val="0"/>
          <w:numId w:val="2"/>
        </w:numPr>
      </w:pPr>
      <w:r>
        <w:rPr/>
        <w:t xml:space="preserve">Построить статистическое распределение выборки, взяв в качестве вариант середины интервалов.</w:t>
      </w:r>
    </w:p>
    <w:p>
      <w:pPr>
        <w:numPr>
          <w:ilvl w:val="0"/>
          <w:numId w:val="2"/>
        </w:numPr>
      </w:pPr>
      <w:r>
        <w:rPr/>
        <w:t xml:space="preserve">Построить полигон относительных частот.</w:t>
      </w:r>
    </w:p>
    <w:p>
      <w:pPr>
        <w:numPr>
          <w:ilvl w:val="0"/>
          <w:numId w:val="2"/>
        </w:numPr>
      </w:pPr>
      <w:r>
        <w:rPr/>
        <w:t xml:space="preserve">Найти эмпирическую функцию распределения и построить ее график.</w:t>
      </w:r>
    </w:p>
    <w:p>
      <w:pPr>
        <w:numPr>
          <w:ilvl w:val="0"/>
          <w:numId w:val="2"/>
        </w:numPr>
      </w:pPr>
      <w:r>
        <w:rPr/>
        <w:t xml:space="preserve">Найти моду, медиану.</w:t>
      </w:r>
    </w:p>
    <w:p>
      <w:pPr>
        <w:numPr>
          <w:ilvl w:val="0"/>
          <w:numId w:val="2"/>
        </w:numPr>
      </w:pPr>
      <w:r>
        <w:rPr/>
        <w:t xml:space="preserve">Найти оценки математического ожидания генеральной совокупности, генеральной дисперсии, генерального среднего квадратического отклонения по данным пункта 3.</w:t>
      </w:r>
    </w:p>
    <w:p>
      <w:pPr/>
      <w:r>
        <w:rPr>
          <w:b w:val="1"/>
          <w:bCs w:val="1"/>
        </w:rPr>
        <w:t xml:space="preserve">Критерии оценивания контрольной работы:</w:t>
      </w:r>
    </w:p>
    <w:p>
      <w:pPr/>
      <w:r>
        <w:rPr>
          <w:b w:val="1"/>
          <w:bCs w:val="1"/>
        </w:rPr>
        <w:t xml:space="preserve">«Зачтено»</w:t>
      </w:r>
      <w:r>
        <w:rPr/>
        <w:t xml:space="preserve"> выставляется обучающемуся за контрольную работу, если он представил контрольную работу в срок, без серьезных замечаний и правильно ответил на все вопросы преподавателя, связанные с выполнением контрольной работы. </w:t>
      </w:r>
    </w:p>
    <w:p>
      <w:pPr/>
      <w:r>
        <w:rPr>
          <w:b w:val="1"/>
          <w:bCs w:val="1"/>
        </w:rPr>
        <w:t xml:space="preserve">«Не зачтено»</w:t>
      </w:r>
      <w:r>
        <w:rPr/>
        <w:t xml:space="preserve"> выставляется обучающемуся за контрольную работу, если он представил контрольную работу не в срок, с серьезными замечаниями и не смог ответить на вопросы преподавателя, связанные с выполнением контрольной работы.</w:t>
      </w:r>
    </w:p>
    <w:p/>
    <w:p>
      <w:pPr/>
      <w:r>
        <w:rPr/>
        <w:t xml:space="preserve">Собеседование</w:t>
      </w:r>
    </w:p>
    <w:p>
      <w:pPr/>
      <w:r>
        <w:rPr>
          <w:b w:val="1"/>
          <w:bCs w:val="1"/>
        </w:rPr>
        <w:t xml:space="preserve">Собеседование</w:t>
      </w:r>
    </w:p>
    <w:p>
      <w:pPr/>
      <w:r>
        <w:rPr/>
        <w:t xml:space="preserve">В течение лабораторных занятий преподаватель выборочно проводит индивидуальные собеседования с обучающимися по вопросам, связанными с тематикой лекций, проведенных накануне лабораторного занятия. В случае правильных ответов на вопросы преподаватель ставит обучающемуся "зачет" за соответствующий раздел дисциплины в рамках текущего контроля успеваемости.</w:t>
      </w:r>
    </w:p>
    <w:p>
      <w:pPr/>
      <w:r>
        <w:rPr>
          <w:b w:val="1"/>
          <w:bCs w:val="1"/>
        </w:rPr>
        <w:t xml:space="preserve"> </w:t>
      </w:r>
    </w:p>
    <w:p/>
    <w:p>
      <w:pPr/>
      <w:r>
        <w:rPr/>
        <w:t xml:space="preserve">5.2. Промежуточная аттестация проводится в виде:</w:t>
      </w:r>
    </w:p>
    <w:p/>
    <w:p>
      <w:pPr/>
      <w:r>
        <w:rPr/>
        <w:t xml:space="preserve">Экзамен</w:t>
      </w:r>
    </w:p>
    <w:p>
      <w:pPr/>
      <w:r>
        <w:rPr/>
        <w:t xml:space="preserve">Промежуточная аттестация по дисциплине "Статистическая обработка экспериментальных данных" проводится в виде экзамена в конце 3-го семестра. По мере прохождения обучающимся всех аттестационных испытаний в рамках текущего контроля знаний (зачет за контрольную работу, зачет за лабораторный практикум, успешное собеседование по разделам дисциплины), обучающийся допускается к сдаче экзамена по дисциплине. Вопросы к экзамену оформлены в виде билетов. Каждый билет содержит по два вопроса.</w:t>
      </w:r>
    </w:p>
    <w:p>
      <w:pPr/>
      <w:r>
        <w:rPr>
          <w:b w:val="1"/>
          <w:bCs w:val="1"/>
        </w:rPr>
        <w:t xml:space="preserve">Вопросы к экзамену:</w:t>
      </w:r>
    </w:p>
    <w:p>
      <w:pPr>
        <w:numPr>
          <w:ilvl w:val="0"/>
          <w:numId w:val="3"/>
        </w:numPr>
      </w:pPr>
      <w:r>
        <w:rPr/>
        <w:t xml:space="preserve">Задачи математической статистики. Генеральная и выборочные совокупности. Способы отбора.</w:t>
      </w:r>
    </w:p>
    <w:p>
      <w:pPr>
        <w:numPr>
          <w:ilvl w:val="0"/>
          <w:numId w:val="3"/>
        </w:numPr>
      </w:pPr>
      <w:r>
        <w:rPr/>
        <w:t xml:space="preserve">Генеральная и выборочная совокупности. Способы отбора.</w:t>
      </w:r>
    </w:p>
    <w:p>
      <w:pPr>
        <w:numPr>
          <w:ilvl w:val="0"/>
          <w:numId w:val="3"/>
        </w:numPr>
      </w:pPr>
      <w:r>
        <w:rPr/>
        <w:t xml:space="preserve">Статистическое распределение выборки. Полигон. Гистограмма.</w:t>
      </w:r>
    </w:p>
    <w:p>
      <w:pPr>
        <w:numPr>
          <w:ilvl w:val="0"/>
          <w:numId w:val="3"/>
        </w:numPr>
      </w:pPr>
      <w:r>
        <w:rPr/>
        <w:t xml:space="preserve">Теоретическая и эмпирическая функции распределения. Их свойства.</w:t>
      </w:r>
    </w:p>
    <w:p>
      <w:pPr>
        <w:numPr>
          <w:ilvl w:val="0"/>
          <w:numId w:val="3"/>
        </w:numPr>
      </w:pPr>
      <w:r>
        <w:rPr/>
        <w:t xml:space="preserve">Статистические оценки параметров распределения. Свойства оценок.</w:t>
      </w:r>
    </w:p>
    <w:p>
      <w:pPr>
        <w:numPr>
          <w:ilvl w:val="0"/>
          <w:numId w:val="3"/>
        </w:numPr>
      </w:pPr>
      <w:r>
        <w:rPr/>
        <w:t xml:space="preserve">Генеральная и выборочная средние.</w:t>
      </w:r>
    </w:p>
    <w:p>
      <w:pPr>
        <w:numPr>
          <w:ilvl w:val="0"/>
          <w:numId w:val="3"/>
        </w:numPr>
      </w:pPr>
      <w:r>
        <w:rPr/>
        <w:t xml:space="preserve">Генеральная и выборочная дисперсии, среднее квадратическое отклонение.</w:t>
      </w:r>
    </w:p>
    <w:p>
      <w:pPr>
        <w:numPr>
          <w:ilvl w:val="0"/>
          <w:numId w:val="3"/>
        </w:numPr>
      </w:pPr>
      <w:r>
        <w:rPr/>
        <w:t xml:space="preserve">Исследование часто применяемых в машиностроении законов распределения.</w:t>
      </w:r>
    </w:p>
    <w:p>
      <w:pPr>
        <w:numPr>
          <w:ilvl w:val="0"/>
          <w:numId w:val="3"/>
        </w:numPr>
      </w:pPr>
      <w:r>
        <w:rPr/>
        <w:t xml:space="preserve">Интервальные оценки параметров распределения. Надежность (доверительная вероятность) оценки.</w:t>
      </w:r>
    </w:p>
    <w:p>
      <w:pPr>
        <w:numPr>
          <w:ilvl w:val="0"/>
          <w:numId w:val="3"/>
        </w:numPr>
      </w:pPr>
      <w:r>
        <w:rPr/>
        <w:t xml:space="preserve">Доверительный интервал для оценки математического ожидания нормального распределения при известном среднем квадратическом отклонении.</w:t>
      </w:r>
    </w:p>
    <w:p>
      <w:pPr>
        <w:numPr>
          <w:ilvl w:val="0"/>
          <w:numId w:val="3"/>
        </w:numPr>
      </w:pPr>
      <w:r>
        <w:rPr/>
        <w:t xml:space="preserve">Доверительный интервал для оценки математического ожидания нормального распределения при неизвестном среднем квадратическом отклонении.</w:t>
      </w:r>
    </w:p>
    <w:p>
      <w:pPr>
        <w:numPr>
          <w:ilvl w:val="0"/>
          <w:numId w:val="3"/>
        </w:numPr>
      </w:pPr>
      <w:r>
        <w:rPr/>
        <w:t xml:space="preserve">Доверительный интервал для оценки среднего квадратического отклонения нормального распределения.</w:t>
      </w:r>
    </w:p>
    <w:p>
      <w:pPr>
        <w:numPr>
          <w:ilvl w:val="0"/>
          <w:numId w:val="3"/>
        </w:numPr>
      </w:pPr>
      <w:r>
        <w:rPr/>
        <w:t xml:space="preserve">Мода, медиана, среднее абсолютное отклонение, коэффициент вариации.</w:t>
      </w:r>
    </w:p>
    <w:p>
      <w:pPr>
        <w:numPr>
          <w:ilvl w:val="0"/>
          <w:numId w:val="3"/>
        </w:numPr>
      </w:pPr>
      <w:r>
        <w:rPr/>
        <w:t xml:space="preserve">Основы корреляционного анализа. Числовые характеристики связи.</w:t>
      </w:r>
    </w:p>
    <w:p>
      <w:pPr>
        <w:numPr>
          <w:ilvl w:val="0"/>
          <w:numId w:val="3"/>
        </w:numPr>
      </w:pPr>
      <w:r>
        <w:rPr/>
        <w:t xml:space="preserve">Прямолинейная корреляция. Определение параметров в уравнении связи первого порядка методом наименьших квадратов.</w:t>
      </w:r>
    </w:p>
    <w:p>
      <w:pPr>
        <w:numPr>
          <w:ilvl w:val="0"/>
          <w:numId w:val="3"/>
        </w:numPr>
      </w:pPr>
      <w:r>
        <w:rPr/>
        <w:t xml:space="preserve">Криволинейная корреляция. Определение параметров в уравнении связи третьего порядка методом наименьших квадратов.</w:t>
      </w:r>
    </w:p>
    <w:p>
      <w:pPr>
        <w:numPr>
          <w:ilvl w:val="0"/>
          <w:numId w:val="3"/>
        </w:numPr>
      </w:pPr>
      <w:r>
        <w:rPr/>
        <w:t xml:space="preserve">Статистическая проверка статистических гипотез. Ошибки первого и второго рода. Критерий проверки нулевой гипотезы. Виды критических областей.</w:t>
      </w:r>
    </w:p>
    <w:p>
      <w:pPr>
        <w:numPr>
          <w:ilvl w:val="0"/>
          <w:numId w:val="3"/>
        </w:numPr>
      </w:pPr>
      <w:r>
        <w:rPr/>
        <w:t xml:space="preserve">Проверка гипотезы о равенстве двух дисперсий.</w:t>
      </w:r>
    </w:p>
    <w:p>
      <w:pPr>
        <w:numPr>
          <w:ilvl w:val="0"/>
          <w:numId w:val="3"/>
        </w:numPr>
      </w:pPr>
      <w:r>
        <w:rPr/>
        <w:t xml:space="preserve">Проверка гипотезы о неизвестном законе распределения.</w:t>
      </w:r>
    </w:p>
    <w:p>
      <w:pPr/>
      <w:r>
        <w:rPr>
          <w:b w:val="1"/>
          <w:bCs w:val="1"/>
        </w:rPr>
        <w:t xml:space="preserve">Критерии оценивания результатов обучения по дисциплине:</w:t>
      </w:r>
    </w:p>
    <w:p>
      <w:pPr/>
      <w:r>
        <w:rPr/>
        <w:t xml:space="preserve">Оценка</w:t>
      </w:r>
      <w:r>
        <w:rPr>
          <w:b w:val="1"/>
          <w:bCs w:val="1"/>
        </w:rPr>
        <w:t xml:space="preserve"> «</w:t>
      </w:r>
      <w:r>
        <w:rPr>
          <w:b w:val="1"/>
          <w:bCs w:val="1"/>
          <w:i w:val="1"/>
          <w:iCs w:val="1"/>
        </w:rPr>
        <w:t xml:space="preserve">отличн</w:t>
      </w:r>
      <w:r>
        <w:rPr>
          <w:b w:val="1"/>
          <w:bCs w:val="1"/>
        </w:rPr>
        <w:t xml:space="preserve">о» </w:t>
      </w:r>
      <w:r>
        <w:rPr/>
        <w:t xml:space="preserve">выставляется обучающемуся, если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Оценка</w:t>
      </w:r>
      <w:r>
        <w:rPr>
          <w:b w:val="1"/>
          <w:bCs w:val="1"/>
        </w:rPr>
        <w:t xml:space="preserve"> «</w:t>
      </w:r>
      <w:r>
        <w:rPr>
          <w:b w:val="1"/>
          <w:bCs w:val="1"/>
          <w:i w:val="1"/>
          <w:iCs w:val="1"/>
        </w:rPr>
        <w:t xml:space="preserve">хорошо</w:t>
      </w:r>
      <w:r>
        <w:rPr>
          <w:b w:val="1"/>
          <w:bCs w:val="1"/>
        </w:rPr>
        <w:t xml:space="preserve">» </w:t>
      </w:r>
      <w:r>
        <w:rPr/>
        <w:t xml:space="preserve">выставляется обучающемуся, если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Оценка</w:t>
      </w:r>
      <w:r>
        <w:rPr>
          <w:b w:val="1"/>
          <w:bCs w:val="1"/>
        </w:rPr>
        <w:t xml:space="preserve"> «</w:t>
      </w:r>
      <w:r>
        <w:rPr>
          <w:b w:val="1"/>
          <w:bCs w:val="1"/>
          <w:i w:val="1"/>
          <w:iCs w:val="1"/>
        </w:rPr>
        <w:t xml:space="preserve">удовлетворительно</w:t>
      </w:r>
      <w:r>
        <w:rPr>
          <w:b w:val="1"/>
          <w:bCs w:val="1"/>
        </w:rPr>
        <w:t xml:space="preserve">» </w:t>
      </w:r>
      <w:r>
        <w:rPr/>
        <w:t xml:space="preserve">выставляется обучающемуся, если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Оценка</w:t>
      </w:r>
      <w:r>
        <w:rPr>
          <w:b w:val="1"/>
          <w:bCs w:val="1"/>
        </w:rPr>
        <w:t xml:space="preserve"> «</w:t>
      </w:r>
      <w:r>
        <w:rPr>
          <w:b w:val="1"/>
          <w:bCs w:val="1"/>
          <w:i w:val="1"/>
          <w:iCs w:val="1"/>
        </w:rPr>
        <w:t xml:space="preserve">неудовлетворительно</w:t>
      </w:r>
      <w:r>
        <w:rPr>
          <w:b w:val="1"/>
          <w:bCs w:val="1"/>
        </w:rPr>
        <w:t xml:space="preserve">» </w:t>
      </w:r>
      <w:r>
        <w:rPr/>
        <w:t xml:space="preserve">выставляется обучающемуся, если он не освоил обязательного минимума знаний предмета, не способен ответить на вопросы даже при дополнительных наводящих вопросах экзаменатора.</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изучении дисциплины "Статистическая обработка экспериментальных данных" очень важно посещать каждую лекцию и каждое лабораторное занятие в дисплейном классе. В случае невозможности посетить то или иное занятие, просьба заранее предупредить об этом преподавателя.</w:t>
      </w:r>
    </w:p>
    <w:p>
      <w:pPr/>
      <w:r>
        <w:rPr/>
        <w:t xml:space="preserve">На каждой лекции необходимо составлять конспект с наиболее важной информацией, на которую указывает преподаватель. В случае пропуска лекции следует восстановить конспект пропущенной лекции у себя в тетради.</w:t>
      </w:r>
    </w:p>
    <w:p>
      <w:pPr/>
      <w:r>
        <w:rPr/>
        <w:t xml:space="preserve">При изучении дисциплины большая роль отводится самостоятельной работе обучающегося. Накануне очередной лекции необходимо изучить пройденный материал на предыдущей лекции.</w:t>
      </w:r>
    </w:p>
    <w:p>
      <w:pPr/>
      <w:r>
        <w:rPr/>
        <w:t xml:space="preserve">Для подготовки к лабораторным занятиям по дисциплине необходимо руководствоваться п. 3.4. данной рабочей программы и изучать указанный в пункте материал перед очередным лабораторным занятием. </w:t>
      </w:r>
    </w:p>
    <w:p>
      <w:pPr/>
      <w:r>
        <w:rPr/>
        <w:t xml:space="preserve">В течение семестра каждому обучающемуся необходимо самостоятельно выполнить одну контрольную работу на тему «Статистическая обработка экспериментальных данных». Индивидуальное задание выдается преподавателем каждому обучающемуся  сразу после изучения на лекциях первых трех разделов дисциплины. Обучающийся выполняют контрольную работу вручную в тетради и сдает контрольную работу в течение одной недели с момента получения задания от преподавателя.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проведении занятий по данной дисциплине в случае замещения основного преподавателя следует руководствоваться данной рабочей программой.</w:t>
      </w:r>
    </w:p>
    <w:p>
      <w:pPr/>
      <w:r>
        <w:rPr/>
        <w:t xml:space="preserve">При изучении дисциплины "Статистическая обработка экспериментальных данных" важное место отводится контролю посещения со стороны преподавателя лекций и лабораторных занятий обучающимися, выполнению ими в срок контрольной работы. Для качественного освоения материала преподавателю важно контролировать самостоятельность выполнения обучающимися лабораторных работ в дисплейном классе. В случае пропуска лабораторного занятия следует предоставить обучающемуся возможность его отработки.</w:t>
      </w:r>
    </w:p>
    <w:p>
      <w:pPr/>
      <w:r>
        <w:rPr/>
        <w:t xml:space="preserve">При изучении дисциплины большая роль отводится самостоятельной работе обучающегося, задания для которой формулируются преподавателем заблаговременно. </w:t>
      </w:r>
    </w:p>
    <w:p>
      <w:pPr/>
      <w:r>
        <w:rPr/>
        <w:t xml:space="preserve">В течение семестра каждому обучающемуся необходимо самостоятельно выполнить одну контрольную работу на тему «Статистическая обработка экспериментальных данных». Индивидуальное задание выдается преподавателем каждому обучающемуся  сразу после изучения на лекциях первых трех разделов дисциплины. Обучающийся выполняют контрольную работу вручную в тетради и сдает контрольную работу в течение одной недели с момента получения задания от преподавателя.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8.1.1. Гмурман, В.Е. Теория вероятностей и математическая статистика [Электронный ресурс]: учебное пособие для бакалавров: электронная копия/ Гмурман В.Е. - 12-е изд. - Электрон. текстовые дан. - Москва: Юрайт, 2013.</w:t>
      </w:r>
    </w:p>
    <w:p>
      <w:pPr/>
      <w:r>
        <w:rPr/>
        <w:t xml:space="preserve">8.1.2. MathCAD для студентов: учебный практикум/ С.В. Алябьева, Е.П. Борматова, М.В. Данилова, Е.Е.Семенова. - Петрозаводск: Изд-во ПетрГУ, 2007. - 154 с.</w:t>
      </w:r>
    </w:p>
    <w:p>
      <w:pPr/>
      <w:r>
        <w:rPr/>
        <w:t xml:space="preserve">8.1.3. Вероятностно-статистические методы и модели в лесном деле : метод. указания по выполнению лаборатор. и практ. работ для студентов лесоинженер. фак. / Федер. агентство по образованию, Гос. образоват. учреждение высш. проф. образования Петрозав. гос. ун-т ; [сост.: М. В. Данилова, И. Г. Скобцов]. - Петрозаводск : Издательство ПетрГУ, 2006. - 32 с.</w:t>
      </w:r>
    </w:p>
    <w:p>
      <w:pPr>
        <w:jc w:val="both"/>
        <w:ind w:left="0" w:right="0" w:firstLine="570" w:hanging="0"/>
        <w:spacing w:before="240" w:after="240"/>
      </w:pPr>
      <w:r>
        <w:rPr>
          <w:b w:val="1"/>
          <w:bCs w:val="1"/>
        </w:rPr>
        <w:t xml:space="preserve">8.2. Дополнительная литература:</w:t>
      </w:r>
    </w:p>
    <w:p>
      <w:pPr/>
      <w:r>
        <w:rPr/>
        <w:t xml:space="preserve">Питухин А.В. (Петрозаводский университет. Институт лесных, горных и строительных наук).  Основы математического моделирования [Электронный ресурс] : учебное пособие для студентов лесоинженерного факультета / А. В. Питухин, Ю. Н. Кондратьев, В. М. Костюкевич ; М-во образования и науки Рос. Федерации, Федер. гос. бюджет. образоват. учреждение высш. проф. образования Петрозав. гос. ун-т. - Электронные текстовые данные. - Петрозаводск, 2014.</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w:t>
      </w:r>
      <w:r>
        <w:rPr/>
        <w:t xml:space="preserve"> Microsoft Office 2007-2010 (Word, Excel, Power Point).</w:t>
      </w:r>
    </w:p>
    <w:p>
      <w:pPr/>
      <w:r>
        <w:rPr/>
        <w:t xml:space="preserve">Пакет прикладных программ MathCAD.</w:t>
      </w:r>
    </w:p>
    <w:p>
      <w:pPr/>
      <w:r>
        <w:rPr/>
        <w:t xml:space="preserve">Средства поиска информации в глобальной сети Интернет и веб-пространстве: MS Internet Explorer, Mozilla Firefox, Opera.</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Лабораторные занятия по дисциплине проводятся в дисплейном классе, оснащенном пятнадцатью компьютерами с выходом в Интернет. Каждый компьютер оснащен лицензионным пакетом прикладных программ MathCAD.</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3E3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BAC3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1A2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695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2026-04-23T17:18:18+03:00</dcterms:created>
  <dcterms:modified xsi:type="dcterms:W3CDTF">2026-04-23T17:18:18+03:00</dcterms:modified>
</cp:coreProperties>
</file>

<file path=docProps/custom.xml><?xml version="1.0" encoding="utf-8"?>
<Properties xmlns="http://schemas.openxmlformats.org/officeDocument/2006/custom-properties" xmlns:vt="http://schemas.openxmlformats.org/officeDocument/2006/docPropsVTypes"/>
</file>