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СИЛОВЫЕ АГРЕГАТЫ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Конанов Дмитрий Геннадьевич.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Силовые агрегаты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положения. Передача крутящего момента двигателя ведущим колесам. Тяговый баланс. Устойчивость и проходимость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Трансмиссии автомобилей. Назначение, классификация, устройство, работа.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положения. Задачи курса. Особенности работы  транспортно-технологических машин. Компоновочные схемы транспортно-технологических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Силы сопротивления движению. Тяговый баланс.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Трансмиссии. Назначение, типы трансмиссий и основные требования к ним. Классификация, основные достоинства и недостатки.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сцепления и механические коробки передач.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Раздаточные коробки и межосевые дифференциалы.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Карданные передачи.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передачи и межколесные дифференциалы.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«Передача крутящего момента ведущим колёсам. КПД трансмиссии. Радиусы качения колеса. Образование силы тяги на ведущих колесах. Скорость движения машины»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«Тяговые характеристики, характерные точки, анализ. Динамический фактор, динамические характеристики, их анализ»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«Мощностной баланс. Определение передаточных чисел трансмиссии»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«Понятие устойчивости, виды, расчет продольной и поперечной устойчивости. Устойчивость при повороте. Занос и снос автомобиля»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«Проходимость автомобилей. Понятие проходимости, влияние колесной формулы, опорно-тяговые показатели, геометрические параметры проходимости. Определение проходимости, фактор проходимости»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«Сцепления, механические коробки передач - назначение, классификация, устройство»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«Раздаточные коробки с блокированным и дифференциальным приводом, назначение, устройство,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«Главные передачи и дифференциалы, назначение и классификация. Карданные передачи. Привод к ведущим колёсам»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«Гидравлические передачи. Общие сведения. Классификация. Гидромуфта, назначение, устройство, характеристики. Гидромуфта и гидротрансформатор, назначение, устройство, характеристики».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«Гидрообъемные трансмиссии. Особенности конструкции, устройство,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 «Автоматические трансмиссии. Классификация, устройство и работа»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занятия. Лабораторные занятия проходят после изучения студентами теоретического материала. По окончании каждого занятия со студентами проводится устный опрос. Посещения лабораторных занятий является условием допуска к зачету. Для проведения лабораторного практикума по дисциплине "Силовые агрегаты" имеется лаборатория трансмиссий, расположена по адресу пр. Ал. Невского, 58.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Темы конспекта:</w:t>
      </w:r>
    </w:p>
    <w:p>
      <w:pPr/>
      <w:r>
        <w:rPr/>
        <w:t xml:space="preserve">1. Основные положения. Задачи курса. Особенности работы  транспортно-технологических машин. Компоновочные схемы транспортно-технологических машин.</w:t>
      </w:r>
    </w:p>
    <w:p>
      <w:pPr/>
      <w:r>
        <w:rPr/>
        <w:t xml:space="preserve">2. Силы сопротивления движению. Тяговый баланс.</w:t>
      </w:r>
    </w:p>
    <w:p>
      <w:pPr/>
      <w:r>
        <w:rPr/>
        <w:t xml:space="preserve">3. Трансмиссии. Назначение, типы трансмиссий и основные требования к ним. Классификация, основные достоинства и недостатки.</w:t>
      </w:r>
    </w:p>
    <w:p>
      <w:pPr/>
      <w:r>
        <w:rPr/>
        <w:t xml:space="preserve">По окончании изучения разделов дисциплины, включая темы самостоятельного изучения, на контроль преподавателю студенты предоставляют конспект лекций, отражающий основное содержание тем соответствующих разделов. Перечень разделов дисциплины представлен в ФОС.</w:t>
      </w:r>
    </w:p>
    <w:p>
      <w:pPr/>
      <w:r>
        <w:rPr/>
        <w:t xml:space="preserve">Критерии оценивания: зачет по конспекту ставится при соответствии изучаемой темы, логически выстроенном и точно изложенном материале, структурной упорядоченности материала, отсутствии орфографических и синтаксических ошибок.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Лабораторные занятия проводятся в лаборатории трансмиссий лабораторного корпуса института лесных, инженерных и строительных наук. Для проведения лабораторных работ и наглядной демонстрации лаборатория оснащена необходимым оборудованием, плакатами. Студент изучают конструкцию, принцип работы узлов и систем автомобилей. По окончании занятия проводится опрос студентов на предмет знания темы лабораторного занятия. Посещения всех лабораторных занятий является условием допуска к зачету.</w:t>
      </w:r>
    </w:p>
    <w:p>
      <w:pPr/>
      <w:r>
        <w:rPr/>
        <w:t xml:space="preserve"> </w:t>
      </w:r>
    </w:p>
    <w:p>
      <w:pPr/>
      <w:r>
        <w:rPr/>
        <w:t xml:space="preserve">Пример задания на лабораторную работу:</w:t>
      </w:r>
    </w:p>
    <w:p>
      <w:pPr/>
      <w:r>
        <w:rPr/>
        <w:t xml:space="preserve">Лабораторное задание № 1</w:t>
      </w:r>
    </w:p>
    <w:p>
      <w:pPr/>
      <w:r>
        <w:rPr/>
        <w:t xml:space="preserve">Муфты сцепления и механические коробки передач</w:t>
      </w:r>
    </w:p>
    <w:p>
      <w:pPr/>
      <w:r>
        <w:rPr/>
        <w:t xml:space="preserve">     Цель работы – изучить назначение, устройство и принцип работы муфт сцепления и механических коробок передач.</w:t>
      </w:r>
    </w:p>
    <w:p>
      <w:pPr/>
      <w:r>
        <w:rPr/>
        <w:t xml:space="preserve">     Оборудование рабочего места: плакаты и книги по устройству трансмиссий автомобилей, макеты узлов и агрегатов.</w:t>
      </w:r>
    </w:p>
    <w:p>
      <w:pPr/>
      <w:r>
        <w:rPr/>
        <w:t xml:space="preserve">     Основное содержание темы: классификация муфт сцепления; муфта сцепления сухая фрикционная: назначение, устройство, принцип работы сцепления и его привода; регулировка свободного хода педали сцепления; признаки и причины неисправностей сцепления; способы обнаружения и устранения неисправностей; регулировка привода механизма выключения сцепления, свободного хода педали сцепления; классификация коробок передач, назначение, устройство и работа коробки передач на различных передачах; устройство и работа механизма переключения передач; синхронизаторы: назначение, устройство и принцип работы.</w:t>
      </w:r>
    </w:p>
    <w:p>
      <w:pPr/>
      <w:r>
        <w:rPr/>
        <w:t xml:space="preserve">Содержание работы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трансмиссий транспортно-технологических машин.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муфт сцепления сухих фрикционных.</w:t>
      </w:r>
    </w:p>
    <w:p>
      <w:pPr>
        <w:numPr>
          <w:ilvl w:val="0"/>
          <w:numId w:val="1"/>
        </w:numPr>
      </w:pPr>
      <w:r>
        <w:rPr/>
        <w:t xml:space="preserve">Изучить операции технического обслуживания муфт сцепления.</w:t>
      </w:r>
    </w:p>
    <w:p>
      <w:pPr>
        <w:numPr>
          <w:ilvl w:val="0"/>
          <w:numId w:val="1"/>
        </w:numPr>
      </w:pPr>
      <w:r>
        <w:rPr/>
        <w:t xml:space="preserve">Изучить признаки неисправностей муфт сцепления, причины, способы их обнаружения и устранения.</w:t>
      </w:r>
    </w:p>
    <w:p>
      <w:pPr>
        <w:numPr>
          <w:ilvl w:val="0"/>
          <w:numId w:val="1"/>
        </w:numPr>
      </w:pPr>
      <w:r>
        <w:rPr/>
        <w:t xml:space="preserve">Изучить назначение, устройство и принцип работы механических коробок передач транспортно-технологических машин.</w:t>
      </w:r>
    </w:p>
    <w:p>
      <w:pPr>
        <w:numPr>
          <w:ilvl w:val="0"/>
          <w:numId w:val="1"/>
        </w:numPr>
      </w:pPr>
      <w:r>
        <w:rPr/>
        <w:t xml:space="preserve">Изучить операции технического обслуживания механических коробок передач.</w:t>
      </w:r>
    </w:p>
    <w:p>
      <w:pPr>
        <w:numPr>
          <w:ilvl w:val="0"/>
          <w:numId w:val="1"/>
        </w:numPr>
      </w:pPr>
      <w:r>
        <w:rPr/>
        <w:t xml:space="preserve">Изучить признаки неисправностей механических коробок передач, причины, способы их обнаружения и устранения.</w:t>
      </w:r>
    </w:p>
    <w:p>
      <w:pPr/>
      <w:r>
        <w:rPr/>
        <w:t xml:space="preserve">Контрольные вопросы</w:t>
      </w:r>
    </w:p>
    <w:p>
      <w:pPr>
        <w:numPr>
          <w:ilvl w:val="0"/>
          <w:numId w:val="2"/>
        </w:numPr>
      </w:pPr>
      <w:r>
        <w:rPr/>
        <w:t xml:space="preserve">Объясните назначение и принцип работы трансмиссии.</w:t>
      </w:r>
    </w:p>
    <w:p>
      <w:pPr>
        <w:numPr>
          <w:ilvl w:val="0"/>
          <w:numId w:val="2"/>
        </w:numPr>
      </w:pPr>
      <w:r>
        <w:rPr/>
        <w:t xml:space="preserve">Назовите основные узлы муфты сцепления сухой фрикционной и объясните принцип их работы.</w:t>
      </w:r>
    </w:p>
    <w:p>
      <w:pPr>
        <w:numPr>
          <w:ilvl w:val="0"/>
          <w:numId w:val="2"/>
        </w:numPr>
      </w:pPr>
      <w:r>
        <w:rPr/>
        <w:t xml:space="preserve">Из каких элементов состоит привод муфты сцепления?</w:t>
      </w:r>
    </w:p>
    <w:p>
      <w:pPr>
        <w:numPr>
          <w:ilvl w:val="0"/>
          <w:numId w:val="2"/>
        </w:numPr>
      </w:pPr>
      <w:r>
        <w:rPr/>
        <w:t xml:space="preserve">Какие детали муфты сцепления подлежат смазыванию в процессе эксплуатации?</w:t>
      </w:r>
    </w:p>
    <w:p>
      <w:pPr>
        <w:numPr>
          <w:ilvl w:val="0"/>
          <w:numId w:val="2"/>
        </w:numPr>
      </w:pPr>
      <w:r>
        <w:rPr/>
        <w:t xml:space="preserve">Перечислите признаки и причины неисправностей муфты сцепления сухой фрикционной.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работы механической коробки передач.</w:t>
      </w:r>
    </w:p>
    <w:p>
      <w:pPr>
        <w:numPr>
          <w:ilvl w:val="0"/>
          <w:numId w:val="2"/>
        </w:numPr>
      </w:pPr>
      <w:r>
        <w:rPr/>
        <w:t xml:space="preserve">Из каких узлов состоит механизм управления?</w:t>
      </w:r>
    </w:p>
    <w:p>
      <w:pPr>
        <w:numPr>
          <w:ilvl w:val="0"/>
          <w:numId w:val="2"/>
        </w:numPr>
      </w:pPr>
      <w:r>
        <w:rPr/>
        <w:t xml:space="preserve">Назовите способы переключения передач</w:t>
      </w:r>
    </w:p>
    <w:p>
      <w:pPr>
        <w:numPr>
          <w:ilvl w:val="0"/>
          <w:numId w:val="2"/>
        </w:numPr>
      </w:pPr>
      <w:r>
        <w:rPr/>
        <w:t xml:space="preserve">Перечислите причины и признаки основных неисправностей коробок передач.</w:t>
      </w:r>
    </w:p>
    <w:p>
      <w:pPr/>
      <w:r>
        <w:rPr/>
        <w:t xml:space="preserve"> </w:t>
      </w:r>
    </w:p>
    <w:p>
      <w:pPr/>
      <w:r>
        <w:rPr/>
        <w:t xml:space="preserve">Критерии оценивания: зачет по лабораторной работе ставится при правильных ответах обучающегося на контрольные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Особенности работы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Компоновочные схемы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Передача крутящего момента ведущим колёсам</w:t>
      </w:r>
    </w:p>
    <w:p>
      <w:pPr>
        <w:numPr>
          <w:ilvl w:val="0"/>
          <w:numId w:val="3"/>
        </w:numPr>
      </w:pPr>
      <w:r>
        <w:rPr/>
        <w:t xml:space="preserve">КПД трансмиссии, мощность на ведущих колёсах</w:t>
      </w:r>
    </w:p>
    <w:p>
      <w:pPr>
        <w:numPr>
          <w:ilvl w:val="0"/>
          <w:numId w:val="3"/>
        </w:numPr>
      </w:pPr>
      <w:r>
        <w:rPr/>
        <w:t xml:space="preserve">Номинальный, статический, динамический и кинематический радиусы колеса</w:t>
      </w:r>
    </w:p>
    <w:p>
      <w:pPr>
        <w:numPr>
          <w:ilvl w:val="0"/>
          <w:numId w:val="3"/>
        </w:numPr>
      </w:pPr>
      <w:r>
        <w:rPr/>
        <w:t xml:space="preserve">Силы сопротивления: качению и подъёму</w:t>
      </w:r>
    </w:p>
    <w:p>
      <w:pPr>
        <w:numPr>
          <w:ilvl w:val="0"/>
          <w:numId w:val="3"/>
        </w:numPr>
      </w:pPr>
      <w:r>
        <w:rPr/>
        <w:t xml:space="preserve">Сила инерции и сила сопротивления воздушной среды</w:t>
      </w:r>
    </w:p>
    <w:p>
      <w:pPr>
        <w:numPr>
          <w:ilvl w:val="0"/>
          <w:numId w:val="3"/>
        </w:numPr>
      </w:pPr>
      <w:r>
        <w:rPr/>
        <w:t xml:space="preserve">Уравнение тягового баланса и тяговые характеристики</w:t>
      </w:r>
    </w:p>
    <w:p>
      <w:pPr>
        <w:numPr>
          <w:ilvl w:val="0"/>
          <w:numId w:val="3"/>
        </w:numPr>
      </w:pPr>
      <w:r>
        <w:rPr/>
        <w:t xml:space="preserve">Динамический фактор и динамическая характеристика</w:t>
      </w:r>
    </w:p>
    <w:p>
      <w:pPr>
        <w:numPr>
          <w:ilvl w:val="0"/>
          <w:numId w:val="3"/>
        </w:numPr>
      </w:pPr>
      <w:r>
        <w:rPr/>
        <w:t xml:space="preserve">Динамический паспорт транспортно-технологической машины</w:t>
      </w:r>
    </w:p>
    <w:p>
      <w:pPr>
        <w:numPr>
          <w:ilvl w:val="0"/>
          <w:numId w:val="3"/>
        </w:numPr>
      </w:pPr>
      <w:r>
        <w:rPr/>
        <w:t xml:space="preserve">Мощности сопротивления и график мощностного баланса</w:t>
      </w:r>
    </w:p>
    <w:p>
      <w:pPr>
        <w:numPr>
          <w:ilvl w:val="0"/>
          <w:numId w:val="3"/>
        </w:numPr>
      </w:pPr>
      <w:r>
        <w:rPr/>
        <w:t xml:space="preserve">Устойчивость машины. Виды устойчивости</w:t>
      </w:r>
    </w:p>
    <w:p>
      <w:pPr>
        <w:numPr>
          <w:ilvl w:val="0"/>
          <w:numId w:val="3"/>
        </w:numPr>
      </w:pPr>
      <w:r>
        <w:rPr/>
        <w:t xml:space="preserve">Факторы, влияющие на проходимость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Типы трансмиссий. Классификация и основные требования</w:t>
      </w:r>
    </w:p>
    <w:p>
      <w:pPr>
        <w:numPr>
          <w:ilvl w:val="0"/>
          <w:numId w:val="3"/>
        </w:numPr>
      </w:pPr>
      <w:r>
        <w:rPr/>
        <w:t xml:space="preserve">Муфты сцепления. Классификация, назначение и устройство</w:t>
      </w:r>
    </w:p>
    <w:p>
      <w:pPr>
        <w:numPr>
          <w:ilvl w:val="0"/>
          <w:numId w:val="3"/>
        </w:numPr>
      </w:pPr>
      <w:r>
        <w:rPr/>
        <w:t xml:space="preserve">Механические коробки передач. Классификация, назначение, схемы</w:t>
      </w:r>
    </w:p>
    <w:p>
      <w:pPr>
        <w:numPr>
          <w:ilvl w:val="0"/>
          <w:numId w:val="3"/>
        </w:numPr>
      </w:pPr>
      <w:r>
        <w:rPr/>
        <w:t xml:space="preserve">Раздаточные коробки передач. Классификация, назначение и устройство</w:t>
      </w:r>
    </w:p>
    <w:p>
      <w:pPr>
        <w:numPr>
          <w:ilvl w:val="0"/>
          <w:numId w:val="3"/>
        </w:numPr>
      </w:pPr>
      <w:r>
        <w:rPr/>
        <w:t xml:space="preserve">Главные передачи и межколёсный дифференциал</w:t>
      </w:r>
    </w:p>
    <w:p>
      <w:pPr>
        <w:numPr>
          <w:ilvl w:val="0"/>
          <w:numId w:val="3"/>
        </w:numPr>
      </w:pPr>
      <w:r>
        <w:rPr/>
        <w:t xml:space="preserve">Карданные передачи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Гидромуфта и гидротрансформатор. Назначение, устройство и работа</w:t>
      </w:r>
    </w:p>
    <w:p>
      <w:pPr>
        <w:numPr>
          <w:ilvl w:val="0"/>
          <w:numId w:val="3"/>
        </w:numPr>
      </w:pPr>
      <w:r>
        <w:rPr/>
        <w:t xml:space="preserve">Гидромеханические коробки передач</w:t>
      </w:r>
    </w:p>
    <w:p>
      <w:pPr>
        <w:numPr>
          <w:ilvl w:val="0"/>
          <w:numId w:val="3"/>
        </w:numPr>
      </w:pPr>
      <w:r>
        <w:rPr/>
        <w:t xml:space="preserve">Гидростатические трансмиссии транспортно-технологических машин</w:t>
      </w:r>
    </w:p>
    <w:p>
      <w:pPr>
        <w:numPr>
          <w:ilvl w:val="0"/>
          <w:numId w:val="3"/>
        </w:numPr>
      </w:pPr>
      <w:r>
        <w:rPr/>
        <w:t xml:space="preserve">Роботизированные коробки передач автомобилей</w:t>
      </w:r>
    </w:p>
    <w:p>
      <w:pPr>
        <w:numPr>
          <w:ilvl w:val="0"/>
          <w:numId w:val="3"/>
        </w:numPr>
      </w:pPr>
      <w:r>
        <w:rPr/>
        <w:t xml:space="preserve">Бесступенчатые трансмиссии легковых автомобилей.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 часов) и самостоятельную работу студента (98 часов). Перечень и краткое содержание этой работы студенты получают в начале семестра. Самостоятельная работа состоит в изучении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 и лабораторные работы. Лекции проходят в пятом семестре. Лабораторные занятия проходят в пятом семестре и проводятся, согласно расписанию занятий, в лаборатории трансмиссий (пр. А. Невского, 58).</w:t>
      </w:r>
    </w:p>
    <w:p>
      <w:pPr/>
      <w:r>
        <w:rPr/>
        <w:t xml:space="preserve">Зачет по дисциплине проводится по вопросам из списка вопросов. К зачету допускаются студенты, выполнившие весь объем самостоятельной работы и посетившие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в пятом семестре. Лабораторные занятия проходят в пятом семестре и проводятся в лаборатории трансмиссий (пр. А. Невского, 58). Посещения всех лабораторных работ является необходимым условием допуска к зачету по дисциплине. При выполнении самостоятельной работы студенты используют источники, приведенные в списке рекомендуемой литературы и интернет-источники. К зачету допускаются студенты, выполнившие весь объем самостоятельной работы и посетившие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Анопченко, В.Г. Практикум по теории движения автомобиля : учебное пособие / В.Г. Анопченко ; Министерство образования и науки Российской Федерации, Сибирский Федеральный университет. - Красноярск : Сибирский федеральный университет, 2013. - 116 с. : табл., схем. - Библиогр. в кн. - ISBN 978-5-7638-2494-0 ; То же [Электронный ресурс]. - URL: </w:t>
      </w:r>
      <w:hyperlink r:id="rId7" w:history="1">
        <w:r>
          <w:rPr/>
          <w:t xml:space="preserve">http://biblioclub.ru/index.php?page=book&amp;id=364552</w:t>
        </w:r>
      </w:hyperlink>
    </w:p>
    <w:p>
      <w:pPr/>
      <w:r>
        <w:rPr/>
        <w:t xml:space="preserve">2. Саушкин, О.В. Эксплуатационные свойства автомобиля. Теория и расчет : учебное пособие / О.В. Саушкин. - Воронеж : Воронежская государственная лесотехническая академия, 2011. - 39 с. ; То же [Электронный ресурс]. - URL: </w:t>
      </w:r>
      <w:hyperlink r:id="rId8" w:history="1">
        <w:r>
          <w:rPr/>
          <w:t xml:space="preserve">http://biblioclub.ru/index.php?page=book&amp;id=143108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Ведущие мосты тракторов и автомобилей : учебное пособие / А.К. Кобозев, И.И. Швецов, В.С. Койчев и др. ;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университет. - Ставрополь : Ставропольский государственный аграрный университет, 2016. - 64 с. : ил. - Библиогр. в кн. ; То же [Электронный ресурс]. - URL: </w:t>
      </w:r>
      <w:hyperlink r:id="rId9" w:history="1">
        <w:r>
          <w:rPr/>
          <w:t xml:space="preserve">http://biblioclub.ru/index.php?page=book&amp;id=484958</w:t>
        </w:r>
      </w:hyperlink>
    </w:p>
    <w:p>
      <w:pPr>
        <w:numPr>
          <w:ilvl w:val="0"/>
          <w:numId w:val="4"/>
        </w:numPr>
      </w:pPr>
      <w:r>
        <w:rPr/>
        <w:t xml:space="preserve">Куликов М. И. Тяговые расчёты лесных колёсных и гусеничных машин: Учеб. пособие для студентов инженерных специальностей (Часть I) / М. И. Куликов, И. Г. Скобцов, С. Н. Перский. – Петрозаводск: Изд-во ПетрГУ, 2007. – 92 с.</w:t>
      </w:r>
    </w:p>
    <w:p>
      <w:pPr>
        <w:numPr>
          <w:ilvl w:val="0"/>
          <w:numId w:val="4"/>
        </w:numPr>
      </w:pPr>
      <w:r>
        <w:rPr/>
        <w:t xml:space="preserve">Куликов М. И. Шины и колёса. Устройство, работа: Конспект лекций. – Петрозаводск: Изд-во ПетрГУ, 1991. – 53 с.</w:t>
      </w:r>
    </w:p>
    <w:p>
      <w:pPr>
        <w:numPr>
          <w:ilvl w:val="0"/>
          <w:numId w:val="4"/>
        </w:numPr>
      </w:pPr>
      <w:r>
        <w:rPr/>
        <w:t xml:space="preserve">Сологуб, В.А. Автопрактикум : учебное пособие : в 3-х ч. / В.А. Сологуб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2012. - Ч. 2. Трансмиссия большегрузных автомобилей. - 111 с. : ил. - Библиогр. в кн. ; То же [Электронный ресурс]. - URL: http://biblioclub.ru/index.php?page=book&amp;id=270300</w:t>
      </w:r>
    </w:p>
    <w:p>
      <w:pPr>
        <w:numPr>
          <w:ilvl w:val="0"/>
          <w:numId w:val="4"/>
        </w:numPr>
      </w:pPr>
      <w:r>
        <w:rPr/>
        <w:t xml:space="preserve">Теория и конструкция машин и оборудования отрасли (колесные и гусеничные лесные машины) : учеб. для студентов вузов, обучающихся по специальности "Машины и оборудование лесного комплекса", "Сервис транспортных и технических машин и оборудования (лесного комплекса)" / [В. М. Котиков [и др.] ; под ред. В. М. Котикова ; Гос. образовательное учреждение высш. проф. образования "Московский гос. ун-т леса", Т. 1, Двигатели внутреннего сгорания. - 2-е изд. - Москва : Издательство Московского государственного университета леса, 2007. - 353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</w:t>
      </w:r>
    </w:p>
    <w:p>
      <w:pPr/>
      <w:hyperlink r:id="rId10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«Силовые агрегаты»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AD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BD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59E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B19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8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8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E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59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552" TargetMode="External"/><Relationship Id="rId8" Type="http://schemas.openxmlformats.org/officeDocument/2006/relationships/hyperlink" Target="http://biblioclub.ru/index.php?page=book&amp;id=143108" TargetMode="External"/><Relationship Id="rId9" Type="http://schemas.openxmlformats.org/officeDocument/2006/relationships/hyperlink" Target="http://biblioclub.ru/index.php?page=book&amp;id=484958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2026-04-23T18:57:34+03:00</dcterms:created>
  <dcterms:modified xsi:type="dcterms:W3CDTF">2026-04-23T18:57:34+03:00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