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Пархомчук Алексей Александрович,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 Тепловое излучение. Конвективный теплообмен. Теплопередача.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Повышение эффективности использования топливно-энергетических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Параметры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Идеальный газ, уравнение состояния идеального газа. Термодинамические процессы. Смеси рабочих тел. Характеристики термодинамических систем: теплота, работа, внутренняя энергия, энтальпия. Первое начало термодинамики. Теплоемкость. Теплоемкость при постоянном объеме и давлении. Адиабатный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Второе начало термодинамики. Уравнение Ван-дер-Ваальса. Процессы парообразования в PV, TS и HS координатах. Водяной пар. Термодинамические таблицы воды и водяного пара. Влажный воздух. Основные величины, характеризующие состояние влажного воздуха. Hd- диаграмма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переноса теплоты: теплопроводность, конвекция и излучение. Основные понятия и определения. Теплопроводность при стационарном режиме. Стационарная теплопроводность плоской однослойной и многослойной стенки. Теплопроводность однослойной и многослойной цилиндрической стенки. Конвективный теплообмен. Теплоотдача. Уравнение Ньютона-Рихмана. Теплообмен излучением.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Теплопередача. Этапы теплопередачи.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состояния и уравнение состояния идеального газа. Определение параметров смеси газов. Определение изменения параметров состояния в термодинамических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 Определение параметров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Конвективный теплообмен. Теплообмен излучением. Теплопередача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темы «Термодинамические циклы тепловых машин. Прямые и обратные циклы. Цикл Карно и его анализ. Термодинамические циклы газовых машин и паровые циклы. ДВС. Газотурбинные и паросиловые установки. Холодильные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1,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темы «Основные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Сопло Лаваля. Дросселирование газов и паров»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2,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домашней контрольной работы № 2,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несовершенства технологических процессов. Основные способы организации энергосберегающих технологий. Утилизация вторичных (побочных) энергоресурсов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ВОпо реализации компетентностного подхода в процессе освоения дисциплины, применяются следующие образовательные технологии:</w:t>
      </w:r>
    </w:p>
    <w:p>
      <w:pPr/>
      <w:r>
        <w:rPr/>
        <w:t xml:space="preserve">- чтение лекции;</w:t>
      </w:r>
    </w:p>
    <w:p>
      <w:pPr/>
      <w:r>
        <w:rPr/>
        <w:t xml:space="preserve">- проведение практических занятий;</w:t>
      </w:r>
    </w:p>
    <w:p>
      <w:pPr/>
      <w:r>
        <w:rPr/>
        <w:t xml:space="preserve">- организация самостоятельной образовательной деятельности;</w:t>
      </w:r>
    </w:p>
    <w:p>
      <w:pPr/>
      <w:r>
        <w:rPr/>
        <w:t xml:space="preserve">- организация и проведение консультаций;</w:t>
      </w:r>
    </w:p>
    <w:p>
      <w:pPr/>
      <w:r>
        <w:rPr/>
        <w:t xml:space="preserve">- проведение зачета.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Оценочное средство 1. Тест</w:t>
      </w:r>
    </w:p>
    <w:p>
      <w:pPr/>
      <w:r>
        <w:rPr/>
        <w:t xml:space="preserve">Тестирование № 1 включает материал разделов: «Термодинамическая система: состояние и термодинамические процессы. Смеси газов», «Первое и второе начала термодинамики», «Реальные газы», «Термодинамика газового потока». Тестирование № 2 включает материал разделов: «Основы теории теплообмена. Теплопроводность», «Конвективный теплообмен. Теплопередача. Теория подобия», «Тепловое излучение», «Теплообменные аппараты», «Повышение эффективности использования топливно-энергетических ресурсов».</w:t>
      </w:r>
    </w:p>
    <w:p>
      <w:pPr/>
      <w:r>
        <w:rPr/>
        <w:t xml:space="preserve">Варианты тестовых заданий представлены в ФОС</w:t>
      </w:r>
    </w:p>
    <w:p>
      <w:pPr/>
      <w:r>
        <w:rPr/>
        <w:t xml:space="preserve">Критерии оценивания: зачтено ставится при получении более 60 % правильных ответов. При невыполнении данного условия ставится не зачтено.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Оценочное средство 2. Контрольная работа.</w:t>
      </w:r>
    </w:p>
    <w:p>
      <w:pPr/>
      <w:r>
        <w:rPr/>
        <w:t xml:space="preserve">Контрольная работа № 1 включает материал разделов: «Термодинамическая система: состояние и термодинамические процессы. Смеси газов», «Первое начало термодинамики», «Реальные газы».</w:t>
      </w:r>
    </w:p>
    <w:p>
      <w:pPr/>
      <w:r>
        <w:rPr/>
        <w:t xml:space="preserve">Контрольная работа № 2 включает материал разделов: «Теплопроводность», «Конвективный теплообмен. Теплопередача», «Тепловое излучение», «Теплообменные аппараты».</w:t>
      </w:r>
    </w:p>
    <w:p>
      <w:pPr/>
      <w:r>
        <w:rPr/>
        <w:t xml:space="preserve">Критерии оценивания: зачтено ставится при выполнении работы более чем на 60 %. (полностью решенные две задачи из трех, либо наличие вычислительных ошибок при правильной расчетной формуле или правильном решении задачи по шагам.). При невыполнении данного условия ставится не зачтено.</w:t>
      </w:r>
    </w:p>
    <w:p>
      <w:pPr/>
      <w:r>
        <w:rPr/>
        <w:t xml:space="preserve">Типовой вариант контрольной работы № 1.</w:t>
      </w:r>
    </w:p>
    <w:p>
      <w:pPr/>
      <w:r>
        <w:rPr/>
        <w:t xml:space="preserve">Вариант 1.</w:t>
      </w:r>
    </w:p>
    <w:p>
      <w:pPr>
        <w:numPr>
          <w:ilvl w:val="0"/>
          <w:numId w:val="1"/>
        </w:numPr>
      </w:pPr>
      <w:r>
        <w:rPr/>
        <w:t xml:space="preserve">Воздух массой 10 кг расширяется изотермически при температуре 400 ºС и давлении 800 кПа до конечного объема V</w:t>
      </w:r>
      <w:r>
        <w:rPr>
          <w:vertAlign w:val="subscript"/>
        </w:rPr>
        <w:t xml:space="preserve">2</w:t>
      </w:r>
      <w:r>
        <w:rPr/>
        <w:t xml:space="preserve"> = 5 м</w:t>
      </w:r>
      <w:r>
        <w:rPr>
          <w:vertAlign w:val="superscript"/>
        </w:rPr>
        <w:t xml:space="preserve">3</w:t>
      </w:r>
      <w:r>
        <w:rPr/>
        <w:t xml:space="preserve">. Определить начальный объем V</w:t>
      </w:r>
      <w:r>
        <w:rPr>
          <w:vertAlign w:val="subscript"/>
        </w:rPr>
        <w:t xml:space="preserve">1</w:t>
      </w:r>
      <w:r>
        <w:rPr/>
        <w:t xml:space="preserve">, конечное давление p</w:t>
      </w:r>
      <w:r>
        <w:rPr>
          <w:vertAlign w:val="subscript"/>
        </w:rPr>
        <w:t xml:space="preserve">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 баллоне вместимостью V=5 л находится гелий под давлением р</w:t>
      </w:r>
      <w:r>
        <w:rPr>
          <w:vertAlign w:val="subscript"/>
        </w:rPr>
        <w:t xml:space="preserve">1</w:t>
      </w:r>
      <w:r>
        <w:rPr/>
        <w:t xml:space="preserve">=3МПа при температуре t</w:t>
      </w:r>
      <w:r>
        <w:rPr>
          <w:vertAlign w:val="subscript"/>
        </w:rPr>
        <w:t xml:space="preserve">1</w:t>
      </w:r>
      <w:r>
        <w:rPr/>
        <w:t xml:space="preserve">=27°С. После того, как из баллона был израсходован гелий массой Δm=15 г, температура в баллоне понизилась до t</w:t>
      </w:r>
      <w:r>
        <w:rPr>
          <w:vertAlign w:val="subscript"/>
        </w:rPr>
        <w:t xml:space="preserve">2</w:t>
      </w:r>
      <w:r>
        <w:rPr/>
        <w:t xml:space="preserve">=17°С. Определите давление р</w:t>
      </w:r>
      <w:r>
        <w:rPr>
          <w:vertAlign w:val="subscript"/>
        </w:rPr>
        <w:t xml:space="preserve">2</w:t>
      </w:r>
      <w:r>
        <w:rPr/>
        <w:t xml:space="preserve"> газа, оставшегося в баллоне.</w:t>
      </w:r>
    </w:p>
    <w:p>
      <w:pPr>
        <w:numPr>
          <w:ilvl w:val="0"/>
          <w:numId w:val="1"/>
        </w:numPr>
      </w:pPr>
      <w:r>
        <w:rPr/>
        <w:t xml:space="preserve">Смесь идеальных газов состоит из 6 кг СО</w:t>
      </w:r>
      <w:r>
        <w:rPr>
          <w:vertAlign w:val="subscript"/>
        </w:rPr>
        <w:t xml:space="preserve">2</w:t>
      </w:r>
      <w:r>
        <w:rPr/>
        <w:t xml:space="preserve">, 4 кг О</w:t>
      </w:r>
      <w:r>
        <w:rPr>
          <w:vertAlign w:val="subscript"/>
        </w:rPr>
        <w:t xml:space="preserve">2</w:t>
      </w:r>
      <w:r>
        <w:rPr/>
        <w:t xml:space="preserve"> и 10 кг N</w:t>
      </w:r>
      <w:r>
        <w:rPr>
          <w:vertAlign w:val="subscript"/>
        </w:rPr>
        <w:t xml:space="preserve">2</w:t>
      </w:r>
      <w:r>
        <w:rPr/>
        <w:t xml:space="preserve">. Определить молярную массу смеси и газовую постоянную смеси.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зачету.</w:t>
      </w:r>
    </w:p>
    <w:p>
      <w:pPr>
        <w:numPr>
          <w:ilvl w:val="0"/>
          <w:numId w:val="2"/>
        </w:numPr>
      </w:pP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2"/>
        </w:numPr>
      </w:pP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2"/>
        </w:numPr>
      </w:pPr>
      <w:r>
        <w:rPr/>
        <w:t xml:space="preserve">Уравнение состояния (разные формы записи).</w:t>
      </w:r>
    </w:p>
    <w:p>
      <w:pPr>
        <w:numPr>
          <w:ilvl w:val="0"/>
          <w:numId w:val="2"/>
        </w:numPr>
      </w:pP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2"/>
        </w:numPr>
      </w:pP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2"/>
        </w:numPr>
      </w:pP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2"/>
        </w:numPr>
      </w:pPr>
      <w:r>
        <w:rPr/>
        <w:t xml:space="preserve">Работа и количество теплоты.</w:t>
      </w:r>
    </w:p>
    <w:p>
      <w:pPr>
        <w:numPr>
          <w:ilvl w:val="0"/>
          <w:numId w:val="2"/>
        </w:numPr>
      </w:pPr>
      <w:r>
        <w:rPr/>
        <w:t xml:space="preserve">Эквивалентность кол-ва переданного тепла и механической работы. Первое начало термодинамики.</w:t>
      </w:r>
    </w:p>
    <w:p>
      <w:pPr>
        <w:numPr>
          <w:ilvl w:val="0"/>
          <w:numId w:val="2"/>
        </w:numPr>
      </w:pPr>
      <w:r>
        <w:rPr/>
        <w:t xml:space="preserve">Применение 1-го начала к изопроцессам в идеальном газе.</w:t>
      </w:r>
    </w:p>
    <w:p>
      <w:pPr>
        <w:numPr>
          <w:ilvl w:val="0"/>
          <w:numId w:val="2"/>
        </w:numPr>
      </w:pPr>
      <w:r>
        <w:rPr/>
        <w:t xml:space="preserve">Теплоемкость идеального газа, теплоемкость смеси идеальных газов, уравнение Майера.</w:t>
      </w:r>
    </w:p>
    <w:p>
      <w:pPr>
        <w:numPr>
          <w:ilvl w:val="0"/>
          <w:numId w:val="2"/>
        </w:numPr>
      </w:pPr>
      <w:r>
        <w:rPr/>
        <w:t xml:space="preserve">Энтальпия.</w:t>
      </w:r>
    </w:p>
    <w:p>
      <w:pPr>
        <w:numPr>
          <w:ilvl w:val="0"/>
          <w:numId w:val="2"/>
        </w:numPr>
      </w:pPr>
      <w:r>
        <w:rPr/>
        <w:t xml:space="preserve">Адиабатический процесс. Работа в адиабатическом процессе, уравнение Пуассона.</w:t>
      </w:r>
    </w:p>
    <w:p>
      <w:pPr>
        <w:numPr>
          <w:ilvl w:val="0"/>
          <w:numId w:val="2"/>
        </w:numPr>
      </w:pPr>
      <w:r>
        <w:rPr/>
        <w:t xml:space="preserve">Обратимые и необратимые процессы.</w:t>
      </w:r>
    </w:p>
    <w:p>
      <w:pPr>
        <w:numPr>
          <w:ilvl w:val="0"/>
          <w:numId w:val="2"/>
        </w:numPr>
      </w:pPr>
      <w:r>
        <w:rPr/>
        <w:t xml:space="preserve">Циклы, прямой и обратный, КПД.</w:t>
      </w:r>
    </w:p>
    <w:p>
      <w:pPr>
        <w:numPr>
          <w:ilvl w:val="0"/>
          <w:numId w:val="2"/>
        </w:numPr>
      </w:pP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Второе начало термодинамики.</w:t>
      </w:r>
    </w:p>
    <w:p>
      <w:pPr>
        <w:numPr>
          <w:ilvl w:val="0"/>
          <w:numId w:val="2"/>
        </w:numPr>
      </w:pPr>
      <w:r>
        <w:rPr/>
        <w:t xml:space="preserve">Энтропия.</w:t>
      </w:r>
    </w:p>
    <w:p>
      <w:pPr>
        <w:numPr>
          <w:ilvl w:val="0"/>
          <w:numId w:val="2"/>
        </w:numPr>
      </w:pP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2"/>
        </w:numPr>
      </w:pPr>
      <w:r>
        <w:rPr/>
        <w:t xml:space="preserve">Термодинамические циклы паротурбинных установок.</w:t>
      </w:r>
    </w:p>
    <w:p>
      <w:pPr>
        <w:numPr>
          <w:ilvl w:val="0"/>
          <w:numId w:val="2"/>
        </w:numPr>
      </w:pP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2"/>
        </w:numPr>
      </w:pPr>
      <w:r>
        <w:rPr/>
        <w:t xml:space="preserve">Уравнение Ван-дер-Ваальса.</w:t>
      </w:r>
    </w:p>
    <w:p>
      <w:pPr>
        <w:numPr>
          <w:ilvl w:val="0"/>
          <w:numId w:val="2"/>
        </w:numPr>
      </w:pP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2"/>
        </w:numPr>
      </w:pP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2"/>
        </w:numPr>
      </w:pP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2"/>
        </w:numPr>
      </w:pP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2"/>
        </w:numPr>
      </w:pP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2"/>
        </w:numPr>
      </w:pPr>
      <w:r>
        <w:rPr/>
        <w:t xml:space="preserve">Уравнение механической энергии для потока.</w:t>
      </w:r>
    </w:p>
    <w:p>
      <w:pPr>
        <w:numPr>
          <w:ilvl w:val="0"/>
          <w:numId w:val="2"/>
        </w:numPr>
      </w:pPr>
      <w:r>
        <w:rPr/>
        <w:t xml:space="preserve">Сопло и диффузор.</w:t>
      </w:r>
    </w:p>
    <w:p>
      <w:pPr>
        <w:numPr>
          <w:ilvl w:val="0"/>
          <w:numId w:val="2"/>
        </w:numPr>
      </w:pP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2"/>
        </w:numPr>
      </w:pP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2"/>
        </w:numPr>
      </w:pPr>
      <w:r>
        <w:rPr/>
        <w:t xml:space="preserve">Теплообмен, виды и механизмы переноса теплоты.</w:t>
      </w:r>
    </w:p>
    <w:p>
      <w:pPr>
        <w:numPr>
          <w:ilvl w:val="0"/>
          <w:numId w:val="2"/>
        </w:numPr>
      </w:pP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2"/>
        </w:numPr>
      </w:pPr>
      <w:r>
        <w:rPr/>
        <w:t xml:space="preserve">Теплопроводность, закон Фурье.</w:t>
      </w:r>
    </w:p>
    <w:p>
      <w:pPr>
        <w:numPr>
          <w:ilvl w:val="0"/>
          <w:numId w:val="2"/>
        </w:numPr>
      </w:pP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2"/>
        </w:numPr>
      </w:pP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2"/>
        </w:numPr>
      </w:pPr>
      <w:r>
        <w:rPr/>
        <w:t xml:space="preserve">Виды критериальных уравнений конвективного теплообмена. Физический смысл критериев подобия Nu, Re, Gr, Pr.</w:t>
      </w:r>
    </w:p>
    <w:p>
      <w:pPr>
        <w:numPr>
          <w:ilvl w:val="0"/>
          <w:numId w:val="2"/>
        </w:numPr>
      </w:pPr>
      <w:r>
        <w:rPr/>
        <w:t xml:space="preserve">Теплопередача.</w:t>
      </w:r>
    </w:p>
    <w:p>
      <w:pPr>
        <w:numPr>
          <w:ilvl w:val="0"/>
          <w:numId w:val="2"/>
        </w:numPr>
      </w:pP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2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2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2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2"/>
        </w:numPr>
      </w:pPr>
      <w:r>
        <w:rPr/>
        <w:t xml:space="preserve">Расчет теплообменного аппарата.</w:t>
      </w:r>
    </w:p>
    <w:p>
      <w:pPr>
        <w:numPr>
          <w:ilvl w:val="0"/>
          <w:numId w:val="2"/>
        </w:numPr>
      </w:pPr>
      <w:r>
        <w:rPr/>
        <w:t xml:space="preserve">Энергетический и эксергетический методы оценки несовершенства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Основные способы организации энергосберегающих технологий.</w:t>
      </w:r>
    </w:p>
    <w:p>
      <w:pPr>
        <w:numPr>
          <w:ilvl w:val="0"/>
          <w:numId w:val="2"/>
        </w:numPr>
      </w:pPr>
      <w:r>
        <w:rPr/>
        <w:t xml:space="preserve">Утилизация вторичных энергоресурсов.</w:t>
      </w:r>
    </w:p>
    <w:p>
      <w:pPr/>
      <w:r>
        <w:rPr/>
        <w:t xml:space="preserve">Критерии оценивания: «зачтено» выставляется обучающемуся, если в процессе промежуточной аттестации он показал достаточно прочные знания основных положений учебной дисциплины и умение структурировать и анализировать изученный материал. Получил «зачтено» по всем оценочным средствам текущего контроля.</w:t>
      </w:r>
    </w:p>
    <w:p>
      <w:pPr/>
      <w:r>
        <w:rPr/>
        <w:t xml:space="preserve">«Не зачтено» выставляется обучающемуся, если при ответе в процессе промежуточной аттестации выявились существенные пробелы в знаниях основных положений учебной дисциплины. Не получил «зачтено» по всем оценочным средствам текущего контроля.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3"/>
        </w:numPr>
      </w:pPr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</w:t>
      </w:r>
    </w:p>
    <w:p>
      <w:pPr>
        <w:numPr>
          <w:ilvl w:val="0"/>
          <w:numId w:val="3"/>
        </w:numPr>
      </w:pPr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4"/>
        </w:numPr>
      </w:pPr>
      <w:r>
        <w:rPr/>
        <w:t xml:space="preserve">Самостоятельная работа студента, предполагающая работу с учебной литературой должна вестись активно и систематически. 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Андрианова, Т.Н. Сборник задач по технической термодинамике: учеб.пособие / Б.В. Дзампов, В.Н. Зубарев, С.А. Ремизов, Н.Я. Филатов. – М.: Издательство МЭИ, 2000. - 356 с.</w:t>
      </w:r>
    </w:p>
    <w:p>
      <w:pPr>
        <w:numPr>
          <w:ilvl w:val="0"/>
          <w:numId w:val="5"/>
        </w:numPr>
      </w:pPr>
      <w:r>
        <w:rPr/>
        <w:t xml:space="preserve">Стоянов, Н.И. Теоретические основы теплотехники: техническая термодинамика и тепломассообмен: учебное пособие / Н.И. Стоянов, С.С. Смирнов, А.В. Смирнова. – Ставрополь: СКФУ, 2014. – 225 с. – [Электронный ресурс]. – URL: http://biblioclub.ru/index.php?page=book&amp;id=457750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Лекции по теплотехнике: конспект лекций / сост. В.А. Никитин. - Оренбург: ОГУ, 2011. - 532 с. – [Электронный ресурс]. –URL: http://biblioclub.ru/index.php?page=book&amp;id=259242. </w:t>
      </w:r>
    </w:p>
    <w:p>
      <w:pPr>
        <w:numPr>
          <w:ilvl w:val="0"/>
          <w:numId w:val="6"/>
        </w:numPr>
      </w:pPr>
      <w:r>
        <w:rPr/>
        <w:t xml:space="preserve">Лифенцева, Л.В. Теплотехника / Л.В. Лифенцева; ред. Н.В. Шишкина.– Кемерово: Кемеровский технологический институт пищевой промышленности, 2010. - 188 с.– [Электронный ресурс]. –URL: http://biblioclub.ru/index.php?page=book&amp;id=141513 </w:t>
      </w:r>
    </w:p>
    <w:p>
      <w:pPr>
        <w:numPr>
          <w:ilvl w:val="0"/>
          <w:numId w:val="6"/>
        </w:numPr>
      </w:pPr>
      <w:r>
        <w:rPr/>
        <w:t xml:space="preserve">Оболенский, Н.В. Практикум по теплотехнике: учебное пособие / Н.В. Оболенский, В.Л. Осокин. –Княгино: НГИЭИ, 2010. - 236 с. – [Электронный ресурс]. –URL: http://biblioclub.ru/index.php?page=book&amp;id=430983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«Теплотехника»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E0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F6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7C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F3AD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6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DCDD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B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86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2026-04-23T17:15:52+03:00</dcterms:created>
  <dcterms:modified xsi:type="dcterms:W3CDTF">2026-04-23T17:15:52+03:00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