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ПОШИВА ШВЕЙНЫХ ИЗДЕЛИЙ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Учебная практика по вязанию и макраме (О), Учебная проектно-технологическая практика (О), Теория и методика творческо-конструкторской деятельности (О), Дизайн костюма (О), Проектирование аксессуаров (О), Учебная практика по технологии обработки пищевых продуктов (И), Художественные украшения из бисера (О), Конструирование и моделирование швейных изделий (О), Учебная практика по народному костюму (О), Фотографика (О), Инженерно-техническое творчество (О), Технология обработки ткани и материаловедение (О), Основы теории декоративно-прикладного искусства (О), Технология пошива швейных изделий (О), Этикет (О), Художественная обработка кожи и меха (О), Обработка текстильных материалов (О), Художественное ткачество (О), Спецрисунок (О), Художественная обработка дерева (О), Основы этнокультурной деятельности в технологическом образовании (О), Учебная практика по вышивке (О), Технологическая практика (НО), Подготовка к сдаче и сдача государственного экзамена (И),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Основы взаимозаменяемости и прикладной механики в технологическом образовании (О), Основы машиноведения в технологическом образовании (О), Технология ремонта и реставрации мебели (О), Современное промышленное производство (О), Изготовление сувениров из дерева (О), Резание металлов с практикумом (О), Инженерно-техническое проектирование (О), Конструирование и изготовление народных музыкальных инструментов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способы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Умеет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Владеет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дополнительном образовании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Учебная практика по вязанию и макраме (О), Учебная проектно-технологическая практика (НО), Теория и методика творческо-конструкторской деятельности (О), Учебная практика по народному костюму (О), Фотографика (О), Инженерно-техническое творчество (О), Технология обработки ткани и материаловедение (О), Основы теории декоративно-прикладного искусства (Н), Технология пошива швейных изделий (О), Художественная обработка кожи и меха (О), Домашняя экономика (О), Спецрисунок (О), Учебная практика по вышивке (О), Подготовка к сдаче и сдача государственного экзамена (И),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Изготовление сувениров из дерева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Знает способы организации индивидуальной и совместной учебно-проектной деятельности обучающихся в дополнительном образовании</w:t>
            </w:r>
          </w:p>
          <w:p/>
          <w:p>
            <w:pPr/>
            <w:r>
              <w:rPr/>
              <w:t xml:space="preserve">ПК-2.2 Умеет организовывать индивидуальную и совместную учебно-проектной деятельность обучающихся в дополнительном образовании</w:t>
            </w:r>
          </w:p>
          <w:p/>
          <w:p>
            <w:pPr/>
            <w:r>
              <w:rPr/>
              <w:t xml:space="preserve">ПК-2.3 Владеет навыками организации индивидуальной и совместной учебно-проектной деятельности обучающихся в дополнительном образовании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художественную обработку материалов при создании изделий индивидуального и интерьерного 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Выполнение и защита выпускной квалификационной работы (И), Учебная практика по вязанию и макраме (О), Теория и методика творческо-конструкторской деятельности (О), Проектирование аксессуаров (О), Художественные украшения из бисера (О), Учебная практика по народному костюму (О), Фотографика (О), Инженерно-техническое творчество (О), Технология обработки ткани и материаловедение (О), Технология пошива швейных изделий (О), Художественная обработка кожи и меха (О), Современные технологии творчества (Н), Обработка текстильных материалов (О), Художественное ткачество (О), Художественная обработка дерева (О), Учебная практика по вышивке (О), Технологическая практика (НО), Подготовка к сдаче и сдача государственного экзамена (И), Декоративно-прикладное творчество (О), Технология обработки конструкционных материалов (О), Технология ремонта и реставрации мебели (О), Изготовление сувениров из дерева (О), Резание металлов с практикумом (О), Инженерно-техническое проектирование (О), Конструирование и изготовление народных музыкальных инструментов (О), Учебная практика по народному судостроению (О), Учебная практика по деревообработке (О), Учебная практика по народному ремеслу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 Знает способы художественной обработки материалов при создании изделий индивидуального и интерьерного значения </w:t>
            </w:r>
          </w:p>
          <w:p/>
          <w:p>
            <w:pPr/>
            <w:r>
              <w:rPr/>
              <w:t xml:space="preserve">ПК-3.2 Умеет выполнять художественную обработку материалов при создании изделий индивидуального и интерьерного значения</w:t>
            </w:r>
          </w:p>
          <w:p/>
          <w:p>
            <w:pPr/>
            <w:r>
              <w:rPr/>
              <w:t xml:space="preserve">ПК-3.3 Владеет навыками выполнения художественной обработки материалов при создании изделий индивидуального и интерьерного значения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творческую разработку эскизов изделий одежды из тканей различного ассортимента с учетом тенденций моды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Выполнение и защита выпускной квалификационной работы (И), Дизайн костюма (О), Конструирование и моделирование швейных изделий (НО), Учебная практика по народному костюму (О), Технология обработки ткани и материаловедение (О), Технология пошива швейных изделий (НО), Спецрисунок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 Знает технологию разработки эскизов моделей одежды различного ассортимента, используя технику рисунка и живописи,  а также современные графические редакторы и программы;</w:t>
            </w:r>
          </w:p>
          <w:p/>
          <w:p>
            <w:pPr/>
            <w:r>
              <w:rPr/>
              <w:t xml:space="preserve">ПК-4.2 Уменет создавать зарисовки эскизов моделей одежды различного ассортимента, используя основные принципы колористики;</w:t>
            </w:r>
          </w:p>
          <w:p/>
          <w:p>
            <w:pPr/>
            <w:r>
              <w:rPr/>
              <w:t xml:space="preserve">ПК-4.3 Владеет приемами построения конструктивных решений моделей одежды различного ассортимента с учетом модных тенденций.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технически выполнять модели изделий из тканей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Дизайн костюма (ОИ), Учебная практика по народному костюму (О), Технология обработки ткани и материаловедение (О), Технология пошива швейных изделий (О), Обработка текстильных материалов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Разрабатывает конструкции изделий в соответствии с эскизом на основе  анализа антропометрических исследований, размерных признаков тела человека;</w:t>
            </w:r>
          </w:p>
          <w:p/>
          <w:p>
            <w:pPr/>
            <w:r>
              <w:rPr/>
              <w:t xml:space="preserve">ПК-5.2 Умеет выполнять моделирование одежды с учетом правил композиции и подбор  материалов и фурнитуры к изделиям на основе конфекционирования материалов;</w:t>
            </w:r>
          </w:p>
          <w:p/>
          <w:p>
            <w:pPr/>
            <w:r>
              <w:rPr/>
              <w:t xml:space="preserve">ПК-5.3 Владеет навыками поузловой технологической обработки изделия, контролирует качество обработки деталей, узлов, готового изделия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пошива швейных изделий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пошива швейного изделия.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швейного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узлов швейных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поясного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плечевого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техническую документацию по выполненой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рекомендуемый узел швейного изделия, разработать технологию обработки, выполнить образец.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технологию рекомендуемго изделия, разработать технологическую последовательность работы, выполнить работу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технологию рекомендуемого изделия, разработать технологическую последовательность работы, выполнить изделие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лабораторных занятиях закрепляется рассматриваются частные вопросы тематических разделов. Подготовка к практическим занятиям осуществляется в рамках запланированной самостоятельной работы. Основными образовательными технологиями являются проблемное обучение и разбор практических заданий. При этом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зачёту. При выполнении самостоятельной работы обучающиеся используют источники, приведенные в списке рекомендуемой литературы и Интернет-источники. 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б) технология анализа и представления новой информации – подготовка к творческому заданию.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работой. Внеаудиторная работа проводится в виде работы в научной библиотеке ПетрГУ, посещение музеев, выставок, мастер-классов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Для экзамена: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 «Технология пошива швейных изделий»;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 изученный материал, выделять в нем главное;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«Технология пошива швейных изделий»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 «Технология пошива швейных изделий»;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«Технология пошива швейных изделий» - формирование у обучающихся базовых знаний по основам декоративно-прикладного творчества.</w:t>
      </w:r>
    </w:p>
    <w:p>
      <w:pPr/>
      <w:r>
        <w:rPr/>
        <w:t xml:space="preserve">Для успешного освоения дисциплины «Технология пошива швейных изделий» необходимо обладать компетенциями, приобретенными в результате освоения дисциплин декоративно-прикладного творчества предыдущих учебных курсов.</w:t>
      </w:r>
    </w:p>
    <w:p>
      <w:pPr/>
      <w:r>
        <w:rPr/>
        <w:t xml:space="preserve">Дисциплина включает практические занятия и самостоятельную работу. Форма промежуточной аттестации – экзамен. На практических занятиях обучающиеся изучают знания по технологическим приёмам работы в технике «гобелен», выполняют индивидуальные творческие задания. Подготовка к практическим занятиям осуществляется в рамках запланированной самостоятельной работы согласно разделу 3.4. Основными образовательными технологиями являются проблемное обучение и разбор творческого задания.</w:t>
      </w:r>
    </w:p>
    <w:p>
      <w:pPr/>
      <w:r>
        <w:rPr/>
        <w:t xml:space="preserve">Обучающиеся, пропустившие практическое занятие, самостоятельно выполняют задание по соответствующей теме и представляют его на проверку преподавателю.</w:t>
      </w:r>
    </w:p>
    <w:p>
      <w:pPr/>
      <w:r>
        <w:rPr/>
        <w:t xml:space="preserve">При подготовке к практическим занятиям, и экзамену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экзамену допускаются обучающиеся, не имеющие задолженностей по всем видам занятий и работ в семестре. Экзамен проводится в форме представления творческого задания (Готовое изделие, технология изготовления, технологическая карта).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включает практические занятия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 Форма промежуточной аттестации – зачёт.</w:t>
      </w:r>
    </w:p>
    <w:p>
      <w:pPr/>
      <w:r>
        <w:rPr/>
        <w:t xml:space="preserve">В результате освоения данной учебной дисциплины обучающийся должен знать материалы, инструменты, оборудование в швейной области. Обучающийся должен иметь представление об основах швейного процесса , обладать навыками технологических приемов в швейной технологии, способностью к использованию теоретических знаний в практической деятельности. В преподавании дисциплины используются классические контактные формы обучения – практические занятия. Практические занятия проводятся в мастерских университета, оборудованных мультимедийной техникой и оборудованием для ткачества. На практических занятиях обучающиеся закрепляют теоретические знания, выполняют индивидуальные творческие  задания. Подготовка к практическим занятиям осуществляется в рамках запланированной самостоятельной работы согласно разделу 3.4. Самостоятельная работа (см. раздел 3.4) предполагает подготовку к практическим занятиям, выполнению творческого задания и промежуточной аттестации.</w:t>
      </w:r>
    </w:p>
    <w:p>
      <w:pPr/>
      <w:r>
        <w:rPr/>
        <w:t xml:space="preserve">Преподаватель в журнале отмечает выполнение самостоятельных работ, активность работы на практических занятиях. 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Обучающийся, пропустивший занятие, самостоятельно работает над пропущенной темой и представляет преподавателю на проверку. К экзамену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Подготовительно-раскройное производство швейных предприятий: учебное пособие для студентов/ под ред. Мн.: Высшая школа, 2002. – 206.</w:t>
      </w:r>
    </w:p>
    <w:p>
      <w:pPr>
        <w:numPr>
          <w:ilvl w:val="0"/>
          <w:numId w:val="1"/>
        </w:numPr>
      </w:pPr>
      <w:r>
        <w:rPr/>
        <w:t xml:space="preserve">Звездакова швейных изделий: Вят. гуман. ун-т ПГПУ – Пермь, 2004. – 35.</w:t>
      </w:r>
    </w:p>
    <w:p>
      <w:pPr>
        <w:numPr>
          <w:ilvl w:val="0"/>
          <w:numId w:val="1"/>
        </w:numPr>
      </w:pPr>
      <w:r>
        <w:rPr/>
        <w:t xml:space="preserve">Лабораторный практикум по технологии швейных изделий. М., КДУ, 2007. – 272.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Новые технологии и материалы легкой промышленности: XIII Международная научно-практическая конференция с элементами научной школы для студентов и молодых ученых (15–19 мая 2017 г.) : сборник статей / Министерство образования и науки России, Казанский национальный исследовательский технологический университет. – Казань : КНИТУ, 2017. – Ч. 1. – 396 с. : табл., граф., ил. – Режим доступа: по подписке. – URL:</w:t>
      </w:r>
      <w:hyperlink r:id="rId7" w:history="1">
        <w:r>
          <w:rPr/>
          <w:t xml:space="preserve">http://biblioclub.ru/index.php?page=book&amp;id=560981</w:t>
        </w:r>
      </w:hyperlink>
      <w:r>
        <w:rPr/>
        <w:t xml:space="preserve"> – Библиогр. в кн. – ISBN 978-5-7882-2193-9. - ISBN 978-5-7882-2194-6 (ч. 1).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2" w:history="1">
        <w:r>
          <w:rPr/>
          <w:t xml:space="preserve">http://library.petrsu.ru/collections/bd.shtml</w:t>
        </w:r>
      </w:hyperlink>
    </w:p>
    <w:p>
      <w:pPr/>
      <w:r>
        <w:rPr/>
        <w:t xml:space="preserve">Электронная библиотечная система «Большая научная библиотека» </w:t>
      </w:r>
      <w:hyperlink r:id="rId13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DC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F8A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7C9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60981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library.petrsu.ru/collections/bd.shtml" TargetMode="External"/><Relationship Id="rId13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2026-04-23T20:44:38+03:00</dcterms:created>
  <dcterms:modified xsi:type="dcterms:W3CDTF">2026-04-23T20:44:38+03:00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