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Орфинский Андрей Вячеславович, инженер, кафедра технологии, изобразительного искусства и дизайна; научный руководитель, Молодежная лаборатория "Технология, искусство, дизайн".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Получение первичных профессиональных умений и навыков в обработке материалов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Рассмотреть технологические процессы, режимы и параметры изготовления изделий.</w:t>
      </w:r>
    </w:p>
    <w:p>
      <w:pPr>
        <w:numPr>
          <w:ilvl w:val="0"/>
          <w:numId w:val="1"/>
        </w:numPr>
      </w:pPr>
      <w:r>
        <w:rPr/>
        <w:t xml:space="preserve">Изучить основное технологическое оборудование.</w:t>
      </w:r>
    </w:p>
    <w:p>
      <w:pPr>
        <w:numPr>
          <w:ilvl w:val="0"/>
          <w:numId w:val="1"/>
        </w:numPr>
      </w:pPr>
      <w:r>
        <w:rPr/>
        <w:t xml:space="preserve">Овладеть первичными профессиональными умениями и навыками.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Выполнение и защита выпускной квалификационной работы (И), Учебная проектно-технологическая практика (О), Этикет (О), Технологическая практика (НО), Подготовка к сдаче и сдача государственного экзамена (И), Инновационный менеджмент в образовании (О), Современное промышленное производство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Педагогическая практика (О), Дизайн костюма (О), Конструирование и моделирование швейных изделий (О), Учебная практика по народному костюму (О), Материаловедение в технологическом образовании (Н), Организация проектно-исследовательской деятельности школьников (О), Основы этнокультурной деятельности в технологическом образовании (О), Технологическая практика (О), Подготовка к сдаче и сдача государственного экзамена (И), Методика обучения в системе дополнительного образования (О), Методика обучения технологии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дипломного проектирования (О), Робототехника (ОИ), Возрастная психология (О), Педагогическая психология (О), Научно-исследовательская работа (курсовое сочинение) (О), Основы взаимозаменяемости и прикладной механики в технологическом образовании (О), Основы машиноведения в технологическом образовании (О), Учебная практика по народному судостроению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(О), Теория и методика творческо-конструкторской деятельности (О), Дизайн костюма (О), Проектирование аксессуаров (О), Учебная практика по технологии обработки пищевых продуктов (И), Художественные украшения из бисера (О), Конструирование и моделирование швейных изделий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(О), Технология пошива швейных изделий (О), Этикет (О), Художественная обработка кожи и меха (О), Обработка текстильных материалов (О), Художественное ткачество (О), Спецрисунок (О), Художественная обработка дерева (О), Основы этнокультурной деятельности в технологическом образовании (О), Учебная практика по вышивке (О), Технологическая практика (НО),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Основы машиноведения в технологическом образовании (О), Технология ремонта и реставрации мебели (О), Современное промышленное производство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
ПК-1.2 Умеет организовывать индивидуальную и совместную учебно-проектную деятельность обучающихся в предметной области Технология
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Учебная практика по вязанию и макраме (О), Теория и методика творческо-конструкторской деятельности (О), Проектирование аксессуаров (О), Художественные украшения из бисера (О), Учебная практика по народному костюму (О), Фотографика (О), Инженерно-техническое творчество (О), Технология обработки ткани и материаловедение (О), Технология пошива швейных изделий (О), Художественная обработка кожи и меха (О), Современные технологии творчества (Н), Обработка текстильных материалов (О), Художественное ткачество (О), Художественная обработка дерева (О), Учебная практика по вышивке (О), Технологическая практика (НО), Подготовка к сдаче и сдача государственного экзамена (И), Декоративно-прикладное творчество (О), Технология обработки конструкционных материалов (О), Технология ремонта и реставрации мебели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 Знает способы художественной обработки материалов при создании изделий индивидуального и интерьерного значения 
ПК-3.2 Умеет выполнять художественную обработку материалов при создании изделий индивидуального и интерьерного значения
ПК-3.3 Владеет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
ПК-4.2 Уменет создавать зарисовки эскизов моделей одежды различного ассортимента, используя основные принципы колористики;
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костюма (ОИ), Учебная практика по народному костюму (О), Технология обработки ткани и материаловедение (О), Технология пошива швейных изделий (О), Обработка текстильных материалов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
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
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ручным инструментом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механическим и электро оборудованием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ручным инструментом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механическим и электро оборудованием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Практика в производственных мастерских предусматривает активные и интерактивные формы занятий в сочетании с внеаудиторной </w:t>
      </w:r>
      <w:r>
        <w:rPr/>
        <w:t xml:space="preserve"> </w:t>
      </w:r>
      <w:r>
        <w:rPr/>
        <w:t xml:space="preserve">работой. В рамках учебной практики предусмотрены </w:t>
      </w:r>
      <w:r>
        <w:rPr/>
        <w:t xml:space="preserve"> </w:t>
      </w:r>
      <w:r>
        <w:rPr/>
        <w:t xml:space="preserve">встречи со специалистами, мастерами, работодателями.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При выполнении практических </w:t>
      </w:r>
      <w:r>
        <w:rPr/>
        <w:t xml:space="preserve"> </w:t>
      </w:r>
      <w:r>
        <w:rPr/>
        <w:t xml:space="preserve">работ</w:t>
      </w:r>
      <w:r>
        <w:rPr/>
        <w:t xml:space="preserve"> </w:t>
      </w:r>
      <w:r>
        <w:rPr/>
        <w:t xml:space="preserve">студентами используются эскизы и технологические карты с методами поузловой обработки. В процессе обучения предусмотрен контроль текущей успеваемости, который включает классификацию материалов, классификацию ручных, машинных работ, профессиональную терминологию. В учебном процессе подробно рассматриваются, технологически разбираются и практически апробируются все узлы обработки изделия.</w:t>
      </w:r>
    </w:p>
    <w:p>
      <w:pPr/>
      <w:r>
        <w:rPr/>
        <w:t xml:space="preserve">В швейных и столярных мастерских предоставляются все условия для выполнения самостоятельной работы. Консультация оказывается инженерами кафедры. Главным критерием для оценки самостоятельной работы является: строгое выполнение технологической последовательности, качество выполнения работы, сроки выполнения. Заполнение дневника – отчёта ведётся в течение всей практики. Он должен быть аккуратно оформлен, одним цветом на одной стороне листа бумаги формата А4 (210х297 мм) на компьютере. При заполнении листа следует оставить поля: слева – 30 мм; вверху и внизу – 20 мм; справа – 15 мм.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Критерии оценивания готового изделия из древесины</w:t>
      </w:r>
    </w:p>
    <w:p>
      <w:pPr/>
      <w:r>
        <w:rPr>
          <w:b w:val="1"/>
          <w:bCs w:val="1"/>
        </w:rPr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№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Технические условия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Баллы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Разметка заготовки в соответствии с чертежом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Технологическая последовательность изготовления изделия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Точность изготовления изделия по заданным параметрам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Качество и финишная обработка изделия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Декоративная отделка готового изделия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Минимум баллов по каждому из условий 1</w:t>
            </w:r>
          </w:p>
          <w:p>
            <w:pPr/>
            <w:r>
              <w:rPr/>
              <w:t xml:space="preserve">Максимум баллов по каждому из условий 5</w:t>
            </w:r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</w:t>
      </w:r>
      <w:r>
        <w:rPr/>
        <w:t xml:space="preserve"> </w:t>
      </w:r>
      <w:r>
        <w:rPr/>
        <w:t xml:space="preserve"> практическую работу и набрал не менее 20 баллов.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</w:t>
      </w:r>
      <w:r>
        <w:rPr/>
        <w:t xml:space="preserve"> </w:t>
      </w:r>
      <w:r>
        <w:rPr/>
        <w:t xml:space="preserve"> практическую работу, но не в полном объёме и набрал менее 20 баллов.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 Основная литература:</w:t>
      </w:r>
    </w:p>
    <w:p>
      <w:pPr>
        <w:numPr>
          <w:ilvl w:val="0"/>
          <w:numId w:val="2"/>
        </w:numPr>
      </w:pPr>
      <w:r>
        <w:rPr/>
        <w:t xml:space="preserve">Смолеевский, С. Е. Материаловедение в художественной обработке древесины [Электронный ресурс]: учебно-методическое пособие для студентов ХГФ / С. Е.</w:t>
      </w:r>
      <w:r>
        <w:rPr/>
        <w:t xml:space="preserve"> Смолеевский. – М. ; Берлин : Директ-Медиа, 2016. – 91 с.</w:t>
      </w:r>
    </w:p>
    <w:p>
      <w:pPr>
        <w:numPr>
          <w:ilvl w:val="0"/>
          <w:numId w:val="3"/>
        </w:numPr>
      </w:pPr>
      <w:r>
        <w:rPr/>
        <w:t xml:space="preserve">Бухтияров, Н. А. (учитель технологии). Творческий проект "</w:t>
      </w:r>
      <w:r>
        <w:rPr/>
        <w:t xml:space="preserve">Eco</w:t>
      </w:r>
      <w:r>
        <w:rPr/>
        <w:t xml:space="preserve">-</w:t>
      </w:r>
      <w:r>
        <w:rPr/>
        <w:t xml:space="preserve">Energy</w:t>
      </w:r>
      <w:r>
        <w:rPr/>
        <w:t xml:space="preserve">" / Н. А. Бухтияров [Текст] // </w:t>
      </w:r>
      <w:hyperlink r:id="rId7" w:history="1">
        <w:r>
          <w:rPr/>
          <w:t xml:space="preserve">Школа и производство. - 2014. - № 1. - С. 37-38. - ISSN 0037-4024</w:t>
        </w:r>
      </w:hyperlink>
      <w:r>
        <w:rPr/>
        <w:t xml:space="preserve"> . - (Обучение технологии). - Библиогр.: с. 38 (3 назв.)</w:t>
      </w:r>
      <w:br/>
      <w:br/>
      <w:br/>
    </w:p>
    <w:p>
      <w:pPr/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 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Деревообработка: автоматизированное проектирование мебели : учебное пособие / [Ю. Н. Кондратьев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2012. - 63 с. : ил., табл. ; 20 см. - Прил.: с. 46-63. - Библиогр.: с. 43-44 (19 назв.)</w:t>
      </w:r>
    </w:p>
    <w:p>
      <w:pPr>
        <w:numPr>
          <w:ilvl w:val="0"/>
          <w:numId w:val="4"/>
        </w:numPr>
      </w:pPr>
      <w:r>
        <w:rPr/>
        <w:t xml:space="preserve">Липатов, В. Деревообработка: от фараона до средневековья / В. Липатов [Текст] //</w:t>
      </w:r>
      <w:r>
        <w:rPr/>
        <w:t xml:space="preserve"> </w:t>
      </w:r>
      <w:r>
        <w:rPr/>
        <w:t xml:space="preserve">Сам себе мастер. - 2016. - № 11/12. - С. 54-55</w:t>
      </w:r>
    </w:p>
    <w:p>
      <w:pPr>
        <w:numPr>
          <w:ilvl w:val="0"/>
          <w:numId w:val="4"/>
        </w:numPr>
      </w:pPr>
      <w:r>
        <w:rPr/>
        <w:t xml:space="preserve">Бухтияров, Н. А. (учитель технологии). Творческий проект "</w:t>
      </w:r>
      <w:r>
        <w:rPr/>
        <w:t xml:space="preserve">Eco</w:t>
      </w:r>
      <w:r>
        <w:rPr/>
        <w:t xml:space="preserve">-</w:t>
      </w:r>
      <w:r>
        <w:rPr/>
        <w:t xml:space="preserve">Energy</w:t>
      </w:r>
      <w:r>
        <w:rPr/>
        <w:t xml:space="preserve">" / Н. А. Бухтияров [Текст] // </w:t>
      </w:r>
      <w:hyperlink r:id="rId7" w:history="1">
        <w:r>
          <w:rPr/>
          <w:t xml:space="preserve">Школа и производство. - 2014. - № 1. - С. 37-38.</w:t>
        </w:r>
      </w:hyperlink>
    </w:p>
    <w:p>
      <w:pPr>
        <w:numPr>
          <w:ilvl w:val="1"/>
          <w:numId w:val="4"/>
        </w:numPr>
      </w:pPr>
      <w:hyperlink r:id="rId8" w:history="1">
        <w:r>
          <w:rPr/>
          <w:t xml:space="preserve">Воспитание творческой личности школьника на уроках технологии и внеклассных занятиях</w:t>
        </w:r>
      </w:hyperlink>
      <w:r>
        <w:rPr/>
        <w:t xml:space="preserve"> Зименкова Ф. Н.Издательство: Прометей, 2013 </w:t>
      </w:r>
      <w:hyperlink r:id="rId9" w:history="1">
        <w:r>
          <w:rPr/>
          <w:t xml:space="preserve">Культура Карелии. Пробное учебное пособие</w:t>
        </w:r>
      </w:hyperlink>
      <w:r>
        <w:rPr/>
        <w:t xml:space="preserve"> Пивоев В. М.Издательство: Директ-Медиа, 2013</w:t>
      </w:r>
    </w:p>
    <w:p>
      <w:pPr>
        <w:numPr>
          <w:ilvl w:val="1"/>
          <w:numId w:val="4"/>
        </w:numPr>
      </w:pPr>
      <w:r>
        <w:rPr/>
        <w:t xml:space="preserve">Организация стажерской педагогической практики: учебно-методическое пособие / Федер. агентство по образованию, Мурм. гос. пед. ун-т; [авт.-cост.: Т. Д. Барышева, В.В. Васюкевич, Н.В. Ваганова]. – Мурманск, 2008. - 110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«Большая научная библиотека» </w:t>
      </w:r>
      <w:hyperlink r:id="rId15" w:history="1">
        <w:r>
          <w:rPr/>
          <w:t xml:space="preserve">http://www.sci-lib.com</w:t>
        </w:r>
      </w:hyperlink>
    </w:p>
    <w:p>
      <w:pPr>
        <w:numPr>
          <w:ilvl w:val="1"/>
          <w:numId w:val="5"/>
        </w:numPr>
      </w:pPr>
      <w:r>
        <w:rPr/>
        <w:t xml:space="preserve">Бухтияров, Н. А. (учитель технологии). Творческий проект "</w:t>
      </w:r>
      <w:r>
        <w:rPr/>
        <w:t xml:space="preserve">Eco</w:t>
      </w:r>
      <w:r>
        <w:rPr/>
        <w:t xml:space="preserve">-</w:t>
      </w:r>
      <w:r>
        <w:rPr/>
        <w:t xml:space="preserve">Energy</w:t>
      </w:r>
      <w:r>
        <w:rPr/>
        <w:t xml:space="preserve">" / Н. А. Бухтияров [Текст] // </w:t>
      </w:r>
      <w:hyperlink r:id="rId7" w:history="1">
        <w:r>
          <w:rPr/>
          <w:t xml:space="preserve">Школа и производство. - 2014. - № 1. - С. 37-38. - ISSN 0037-4024</w:t>
        </w:r>
      </w:hyperlink>
      <w:r>
        <w:rPr/>
        <w:t xml:space="preserve"> . - (Обучение технологии). - Библиогр.: с. 38 (3 назв.)</w:t>
      </w:r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7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A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77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A0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E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F79+5D0FC3+-1+-1" TargetMode="External"/><Relationship Id="rId8" Type="http://schemas.openxmlformats.org/officeDocument/2006/relationships/hyperlink" Target="http://biblioclub.ru/index.php?page=book_red&amp;id=212769&amp;sr=1" TargetMode="External"/><Relationship Id="rId9" Type="http://schemas.openxmlformats.org/officeDocument/2006/relationships/hyperlink" Target="http://biblioclub.ru/index.php?page=book_red&amp;id=210658&amp;sr=1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://www.sci-lib.com/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2026-04-21T07:44:43+03:00</dcterms:created>
  <dcterms:modified xsi:type="dcterms:W3CDTF">2026-04-21T07:44:43+03:00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