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И МЕТОДОЛОГИЯ РЕСТАВРАЦИИ И РЕКОНСТРУКЦИИ АРХИТЕКТУРНОГО НАСЛЕДИЯ (РЕГИОНАЛЬНЫЕ АСПЕКТЫ)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Формулирование целей, постановка задач исследования в сфере ПГиДС;</w:t>
            </w:r>
          </w:p>
          <w:p/>
          <w:p>
            <w:pPr/>
            <w:r>
              <w:rPr/>
              <w:t xml:space="preserve">ПК-3.2. Выбор метода и/или методики проведения исследований в сфере ПГиДС;</w:t>
            </w:r>
          </w:p>
          <w:p/>
          <w:p>
            <w:pPr/>
            <w:r>
              <w:rPr/>
              <w:t xml:space="preserve">ПК-3.3. Составление технического задания, плана и программы исследований объекта ПГиДС; </w:t>
            </w:r>
          </w:p>
          <w:p/>
          <w:p>
            <w:pPr/>
            <w:r>
              <w:rPr/>
              <w:t xml:space="preserve">ПК-3.4. Определение перечня ресурсов, необходимых для проведения исследования;</w:t>
            </w:r>
          </w:p>
          <w:p/>
          <w:p>
            <w:pPr/>
            <w:r>
              <w:rPr/>
              <w:t xml:space="preserve">ПК-3.5. Составление аналитического обзора научно-технической информации в сфере ПГиДС;</w:t>
            </w:r>
          </w:p>
          <w:p/>
          <w:p>
            <w:pPr/>
            <w:r>
              <w:rPr/>
              <w:t xml:space="preserve">ПК-3.6. Разработка математических моделей исследуемых объектов;</w:t>
            </w:r>
          </w:p>
          <w:p/>
          <w:p>
            <w:pPr/>
            <w:r>
              <w:rPr/>
              <w:t xml:space="preserve">ПК-3.7. Проведение математического моделирования объектов ПГиДС в соответствии с его методикой;</w:t>
            </w:r>
          </w:p>
          <w:p/>
          <w:p>
            <w:pPr/>
            <w:r>
              <w:rPr/>
              <w:t xml:space="preserve">ПК-3.8. Обработка и систематизация результатов исследования, описывающих поведение исследуемого объекта;</w:t>
            </w:r>
          </w:p>
          <w:p/>
          <w:p>
            <w:pPr/>
            <w:r>
              <w:rPr/>
              <w:t xml:space="preserve">ПК-3.9. Оформление аналитических научно-технических отчетов по результатам исследования;</w:t>
            </w:r>
          </w:p>
          <w:p/>
          <w:p>
            <w:pPr/>
            <w:r>
              <w:rPr/>
              <w:t xml:space="preserve">ПК-3.10. Представление и защита результатов проведённых научных исследований, подготовка публикаций на основе принципов научной этики;</w:t>
            </w:r>
          </w:p>
          <w:p/>
          <w:p>
            <w:pPr/>
            <w:r>
              <w:rPr/>
              <w:t xml:space="preserve">ПК-3.11. Контроль соблюдения требований охраны труда при выполнении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и методология реставрации и реконструкции архитектурного наследия (региональные аспекты)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D84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