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профессиональные задачи с использованием методов, способов и средств получения, хранения и переработки информации; использовать информационные и цифровые технологии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Информатика (Н), Метрология, стандартизация и сертификация (О), Учебная практика (НО), Сопротивление материалов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Математические методы и модели в расчетах на ЭВМ (О), Статистическая обработка экспериментальных данных (О), Информационные технологии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 и определения, используемые в теории и практике применения информационных и цифровых технологий;</w:t>
            </w:r>
          </w:p>
          <w:p/>
          <w:p>
            <w:pPr/>
            <w:r>
              <w:rPr/>
              <w:t xml:space="preserve">ОПК-2.2. Имеет представление об основных методах, способах и средствах получения, хранения, переработки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 сбора, хранения, обработки и представления информации на основе информационной культуры,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ОПК-2.4. Способен применять современные информационные и цифровые технологии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конструкционных материалов (Н), Метрология, стандартизация и сертификация (О), Учебная практика (НО), Нормативно-правовое обеспечение профессиональной деятельности (О),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Эксплуатационные материалы (О), Нормирование точности (О), Теория машин и механизмов (О), Теплотехника (О), Электротехника (О), Экономика организации (О), Гидропривод технологических машин (О), Детали машин и основы конструирования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ОПК-3.2.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ОПК-3.3.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ОПК-3.4. Способен обобщать, разрабатывать и представлять техническую документацию, связанную с профессиональной деятельностью с учетом последних достижений науки и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сложного эксперимента, критическую оценку и интерпретацию результатов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Моделирование производственных процессов (О), Метрология, стандартизация и сертификация (О), Учебная практика (НО), Экология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Нормирование точности (О), Производственный менеджмент и маркетинг (О), Основы работоспособности технических систем (О), Статистическая обработка экспериментальных данных (О), Управление техническими системами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ОПК-4.2. Умеет выбирать оптимальные методы при решении задач профессиональной деятельности; </w:t>
            </w:r>
          </w:p>
          <w:p/>
          <w:p>
            <w:pPr/>
            <w:r>
              <w:rPr/>
              <w:t xml:space="preserve">ОПК-4.3. Способен четко определять цели и задачи коллективного взаимодействия, а также совместно планировать достижение общей цели;</w:t>
            </w:r>
          </w:p>
          <w:p/>
          <w:p>
            <w:pPr/>
            <w:r>
              <w:rPr/>
              <w:t xml:space="preserve">ОПК-4.4. Способен проектировать процесс решения коллективным способом инженерных и научно-технических задач;</w:t>
            </w:r>
          </w:p>
          <w:p/>
          <w:p>
            <w:pPr/>
            <w:r>
              <w:rPr/>
              <w:t xml:space="preserve">ОПК-4.5.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ОПК-4.6. Систематизирует, обобщает, представляет, содержательно интерпретирует, адекватно анализирует и критически оценивает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2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D2F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FA9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93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7E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A2A8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F61D8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D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E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6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2A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B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2026-04-21T09:20:33+03:00</dcterms:created>
  <dcterms:modified xsi:type="dcterms:W3CDTF">2026-04-21T09:20:33+03:00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