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МАШИННАЯ ГРАФИКА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23.05.01 Наземные транспортно-технологические средства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«Технический сервис и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11 августа 2020 г. N 935 (с изм. № 1456 от 26.11.2020, № 662, от 19.07.2022, №208 от 27.02.2023, от 27.02.2023 г. №208) и учебным планом по направлению подготовки специалитета 23.05.01 Наземные транспортно-технологические средства  (специализация «Технический сервис и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Васильев Алексей Сергеевич, доцент, кафедра технологии лесного комплекса и ландшафтной архитектуры; доцент, кафедра наук о Земле и геотехнологий,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технологии лесного комплекса и ландшафтной архитектуры.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О.Н. Галактионов, доктор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инструментарий формализации инженерных, научно-технических задач, использовать прикладное программное обеспечение при расчете, моделировании и проектировании технических объектов и технологических процессов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Информатика (Н), Инженерная графика (НО), Моделирование производственных процессов (О), Учебная практика (НО), Машинная графика (О), Конструкция и основы расчета энергетических установок (О), Производственная практика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Математические методы и модели в расчетах на ЭВМ (О), Статистическая обработка экспериментальных данных (О), Информационные технологии в профессиональной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основные понятия, принципы и методы моделирования и проектирования технических объектов и технологических процессов; </w:t>
            </w:r>
          </w:p>
          <w:p/>
          <w:p>
            <w:pPr/>
            <w:r>
              <w:rPr/>
              <w:t xml:space="preserve">ОПК-5.2. Способен определять перечень ресурсов и программного обеспечения для использования в профессиональной деятельности с учетом требований информационной безопасности; </w:t>
            </w:r>
          </w:p>
          <w:p/>
          <w:p>
            <w:pPr/>
            <w:r>
              <w:rPr/>
              <w:t xml:space="preserve">ОПК-5.3. Способен использовать прикладные программы и средства автоматизированного проектирования при решении научно-технических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Машинная графика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машинной графики. Электронный конструкторский документ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Машинная графика как структурная часть системы автоматизированного проектирования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компьютерной графики «KOMPAS-3D»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Машинная графика: цели, задачи; термины и определения. Роль машинной графики в системе автоматизированного проектирования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Растровая и линейная графика: общие сведения,  способы представления различных объектов. Особенности линейной графики и ее отличие от растровой.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геометрического объекта. Поверхностное и твердотельное моделирование.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конструкторский документ. Электронная модель изделия. Нормативные документы и их требования к выполнению электронных конструкторских документов.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автоматизированного проектирования в машиностроении. CAD/CAM/CAE/PDM cистемы.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3D прототипирование: стереолитография, метод послойного наплавления, выборочное лазерное спекание, многоструйное моделирование, полноцветная 3D печать.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компьютерной графики «KOMPAS-3D». Двухмерное построение.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Трехмерное построение в программе компьютерной графики «KOMPAS-3D».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Геометрические построения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Рабочий чертеж  детали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Проекционные построения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Сборочный чертеж. Спецификация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Параметрический чертеж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3D деталь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3D cборка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Листовое тело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 по сечениям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ЕСКД к  выполнению графических электронных документов и требования к ним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электронных конструкторских документов в системе ЕСКД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растровой графики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векторной графики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Поверхностное и твердотельное моделирование  как составляющие системы автоматизированного проектирования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Машинная графика как структурная часть системы автоматизированного проектирования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CAD/CAM/CAE/PDM cистемы и их применение в машиностроении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Команды панели управления, панели форматирования, компактной панели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Занятия проводятся в традиционной форме. Лекционные занятия проводятся с использованием мультимедиа проектора. Лабораторные занятия проводятся с использованием ЭВМ, оснащенных программой "КОМПАС-3D".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выполняются с использованием ЭВМ в программной среде "КОМПАС-3D".  </w:t>
      </w:r>
      <w:br/>
      <w:r>
        <w:rPr/>
        <w:t xml:space="preserve">Лабораторная работа считается выполненной после проверки преподавателем результатов ее выполнения на соответствие выданному заданию.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К зачету допускаются обучающиеся выполнившие все лабораторные работы в соответствии с выданным заданием.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Машинная графика: цели, задачи. Роль машинной графики в системе автоматизированного проектирования.</w:t>
      </w:r>
    </w:p>
    <w:p>
      <w:pPr>
        <w:numPr>
          <w:ilvl w:val="0"/>
          <w:numId w:val="1"/>
        </w:numPr>
      </w:pPr>
      <w:r>
        <w:rPr/>
        <w:t xml:space="preserve">Линейная графика: общие сведения, способы представления различных объектов.</w:t>
      </w:r>
    </w:p>
    <w:p>
      <w:pPr>
        <w:numPr>
          <w:ilvl w:val="0"/>
          <w:numId w:val="1"/>
        </w:numPr>
      </w:pPr>
      <w:r>
        <w:rPr/>
        <w:t xml:space="preserve">Растровая графика: общие сведения, способы представления различных объектов.</w:t>
      </w:r>
    </w:p>
    <w:p>
      <w:pPr>
        <w:numPr>
          <w:ilvl w:val="0"/>
          <w:numId w:val="1"/>
        </w:numPr>
      </w:pPr>
      <w:r>
        <w:rPr/>
        <w:t xml:space="preserve">Особенности линейной графики в сравнении с растровой.</w:t>
      </w:r>
    </w:p>
    <w:p>
      <w:pPr>
        <w:numPr>
          <w:ilvl w:val="0"/>
          <w:numId w:val="1"/>
        </w:numPr>
      </w:pPr>
      <w:r>
        <w:rPr/>
        <w:t xml:space="preserve">Графические примитивы при выполнении 2D чертежей.</w:t>
      </w:r>
    </w:p>
    <w:p>
      <w:pPr>
        <w:numPr>
          <w:ilvl w:val="0"/>
          <w:numId w:val="1"/>
        </w:numPr>
      </w:pPr>
      <w:r>
        <w:rPr/>
        <w:t xml:space="preserve">Электронный конструкторский документ.</w:t>
      </w:r>
    </w:p>
    <w:p>
      <w:pPr>
        <w:numPr>
          <w:ilvl w:val="0"/>
          <w:numId w:val="1"/>
        </w:numPr>
      </w:pPr>
      <w:r>
        <w:rPr/>
        <w:t xml:space="preserve">Сравнение бумажного и электронного конструкторского документа: создание, редактирование, копирование, хранение, документооборот.</w:t>
      </w:r>
    </w:p>
    <w:p>
      <w:pPr>
        <w:numPr>
          <w:ilvl w:val="0"/>
          <w:numId w:val="1"/>
        </w:numPr>
      </w:pPr>
      <w:r>
        <w:rPr/>
        <w:t xml:space="preserve">Электронная модель детали.</w:t>
      </w:r>
    </w:p>
    <w:p>
      <w:pPr>
        <w:numPr>
          <w:ilvl w:val="0"/>
          <w:numId w:val="1"/>
        </w:numPr>
      </w:pPr>
      <w:r>
        <w:rPr/>
        <w:t xml:space="preserve">Поверхностное моделирование.</w:t>
      </w:r>
    </w:p>
    <w:p>
      <w:pPr>
        <w:numPr>
          <w:ilvl w:val="0"/>
          <w:numId w:val="1"/>
        </w:numPr>
      </w:pPr>
      <w:r>
        <w:rPr/>
        <w:t xml:space="preserve">Твердотельное моделирование.</w:t>
      </w:r>
    </w:p>
    <w:p>
      <w:pPr>
        <w:numPr>
          <w:ilvl w:val="0"/>
          <w:numId w:val="1"/>
        </w:numPr>
      </w:pPr>
      <w:r>
        <w:rPr/>
        <w:t xml:space="preserve">Модель геометрического объекта: основы построения. Особенности создания эскизов и применяемые к ним операции.</w:t>
      </w:r>
    </w:p>
    <w:p>
      <w:pPr>
        <w:numPr>
          <w:ilvl w:val="0"/>
          <w:numId w:val="1"/>
        </w:numPr>
      </w:pPr>
      <w:r>
        <w:rPr/>
        <w:t xml:space="preserve">Программа «КОМПАС-3D». Назначение программы, виды создаваемых документов и их форматы.</w:t>
      </w:r>
    </w:p>
    <w:p>
      <w:pPr>
        <w:numPr>
          <w:ilvl w:val="0"/>
          <w:numId w:val="1"/>
        </w:numPr>
      </w:pPr>
      <w:r>
        <w:rPr/>
        <w:t xml:space="preserve">Программа «КОМПАС-3D»: параметрический чертеж.</w:t>
      </w:r>
    </w:p>
    <w:p>
      <w:pPr>
        <w:numPr>
          <w:ilvl w:val="0"/>
          <w:numId w:val="1"/>
        </w:numPr>
      </w:pPr>
      <w:r>
        <w:rPr/>
        <w:t xml:space="preserve">Система автоматизированного проектирования (САПР) в машиностроении: сущность, назначение.</w:t>
      </w:r>
    </w:p>
    <w:p>
      <w:pPr>
        <w:numPr>
          <w:ilvl w:val="0"/>
          <w:numId w:val="1"/>
        </w:numPr>
      </w:pPr>
      <w:r>
        <w:rPr/>
        <w:t xml:space="preserve">3D прототипирование: метод стереолитографии.</w:t>
      </w:r>
    </w:p>
    <w:p>
      <w:pPr>
        <w:numPr>
          <w:ilvl w:val="0"/>
          <w:numId w:val="1"/>
        </w:numPr>
      </w:pPr>
      <w:r>
        <w:rPr/>
        <w:t xml:space="preserve">3D прототипирование: метод послойного наплавления.</w:t>
      </w:r>
    </w:p>
    <w:p>
      <w:pPr>
        <w:numPr>
          <w:ilvl w:val="0"/>
          <w:numId w:val="1"/>
        </w:numPr>
      </w:pPr>
      <w:r>
        <w:rPr/>
        <w:t xml:space="preserve">3D прототипирование: выборочное лазерное спекание.</w:t>
      </w:r>
    </w:p>
    <w:p>
      <w:pPr>
        <w:numPr>
          <w:ilvl w:val="0"/>
          <w:numId w:val="1"/>
        </w:numPr>
      </w:pPr>
      <w:r>
        <w:rPr/>
        <w:t xml:space="preserve">3D прототипирование: многоструйное моделирование.</w:t>
      </w:r>
    </w:p>
    <w:p>
      <w:pPr>
        <w:numPr>
          <w:ilvl w:val="0"/>
          <w:numId w:val="1"/>
        </w:numPr>
      </w:pPr>
      <w:r>
        <w:rPr/>
        <w:t xml:space="preserve">3D прототипирование: полноцветная 3D печать.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обучающимися следует посещать аудиторные занятия и вести конспект лекций. Конспектирование - процесс мысленной переработки и письменной фиксации информации, в виде краткого изложения основного содержания, смысла какого-либо текста. Обучающемуся следует помнить, что вся информация делится на основную и вспомогательную. Основная информация - информация имеющая наиболее существенное значение для раскрытия содержания темы занятия. Вспомогательная информация - информация помогающая лучше усвоить рассматриваемый материал. При работе с информацией обучающемуся следует уметь выделять главную информацию и второстепенную. При конспектировании следует как можно полнее записывать основную информацию, а вспомогательную информацию можно не фиксировать.</w:t>
      </w:r>
    </w:p>
    <w:p>
      <w:pPr/>
      <w:r>
        <w:rPr/>
        <w:t xml:space="preserve">Лабораторные работы выполняются на ЭВМ с использованием программы "КОМПАС-3</w:t>
      </w:r>
      <w:r>
        <w:rPr/>
        <w:t xml:space="preserve">D</w:t>
      </w:r>
      <w:r>
        <w:rPr/>
        <w:t xml:space="preserve">". Данная программа является отечественным программным продуктом компании АСКОН (официальный сайт: </w:t>
      </w:r>
      <w:hyperlink r:id="rId7" w:history="1">
        <w:r>
          <w:rPr/>
          <w:t xml:space="preserve">http://ascon.ru)</w:t>
        </w:r>
      </w:hyperlink>
      <w:r>
        <w:rPr/>
        <w:t xml:space="preserve">. На интернет сайте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edu</w:t>
      </w:r>
      <w:r>
        <w:rPr/>
        <w:t xml:space="preserve">.</w:t>
      </w:r>
      <w:r>
        <w:rPr/>
        <w:t xml:space="preserve">ascon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main</w:t>
      </w:r>
      <w:r>
        <w:rPr/>
        <w:t xml:space="preserve">/</w:t>
      </w:r>
      <w:r>
        <w:rPr/>
        <w:t xml:space="preserve">download</w:t>
      </w:r>
      <w:r>
        <w:rPr/>
        <w:t xml:space="preserve">/</w:t>
      </w:r>
      <w:r>
        <w:rPr/>
        <w:t xml:space="preserve">freeware</w:t>
      </w:r>
      <w:r>
        <w:rPr/>
        <w:t xml:space="preserve">/ каждый обучающийся может скачать бесплатную лицензионную учебную версию для установки на домашний компьютер и использования в учебных целях. Учебная версия системы трехмерного моделирования КОМПАС-3</w:t>
      </w:r>
      <w:r>
        <w:rPr/>
        <w:t xml:space="preserve">D</w:t>
      </w:r>
      <w:r>
        <w:rPr/>
        <w:t xml:space="preserve"> является полнофункциональной. Позволяет создавать двухмерные чертежи и трехмерные модели деталей и сборок, спецификации, текстовые документы. Следует иметь в виду, что учебная версия имеет собственный тип файлов, несовместимый с файлами, созданными в коммерческой версии КОМПАС-3</w:t>
      </w:r>
      <w:r>
        <w:rPr/>
        <w:t xml:space="preserve">D</w:t>
      </w:r>
      <w:r>
        <w:rPr/>
        <w:t xml:space="preserve">. Также следует обратить внимание на то, что файлы созданные в более поздней версии КОМПАС-3</w:t>
      </w:r>
      <w:r>
        <w:rPr/>
        <w:t xml:space="preserve">D</w:t>
      </w:r>
      <w:r>
        <w:rPr/>
        <w:t xml:space="preserve"> более ранними версиями этой программы не открываются.</w:t>
      </w:r>
    </w:p>
    <w:p>
      <w:pPr/>
      <w:r>
        <w:rPr/>
        <w:t xml:space="preserve">По согласованию с преподавателем (в случае уважительной причины пропуска занятия, отставания от учебного плана</w:t>
      </w:r>
      <w:r>
        <w:rPr/>
        <w:t xml:space="preserve"> </w:t>
      </w:r>
      <w:r>
        <w:rPr/>
        <w:t xml:space="preserve"> освоения дисциплины) допускается выполнение лабораторного занятия обучающимся на домашнем компьютере. В этом случае по итогам выполнения работы обучающийся должен предоставить результаты выполненной работы в виде электронного документа в формате, читаемом на компьютерах, используемых при проведении лабораторных занятий. Результаты работы должны быть представлены в установленные преподавателем сроки. В случае выполнения лабораторной работы вне аудитории преподаватель может дать обучающемуся небольшое творческое задание по теме работы для удостоверения в том, что обучающийся выполнил работу самостоятельно и усвоил изучаемый материал.</w:t>
      </w:r>
    </w:p>
    <w:p>
      <w:pPr/>
      <w:r>
        <w:rPr/>
        <w:t xml:space="preserve">Если в процессе самостоятельной работы над изучением теоретического материала у обучающегося возникают вопросы, разрешить которые самостоятельно не удается, необходимо обратиться к преподавателю для получения у него разъяснений или указаний. В своих вопросах студент должен четко выразить, в чем он испытывает затруднения, характер этого затруднения.</w:t>
      </w:r>
    </w:p>
    <w:p>
      <w:pPr/>
      <w:r>
        <w:rPr/>
        <w:t xml:space="preserve">При подготовке к зачету следует использовать конспекты лекций. Следует просмотреть весь рассматриваемый в рамках дисциплины материал, отметить для себя трудные вопросы. Обязательно в них разобраться. При необходимости обратиться за консультацией к преподавателю.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лекционных занятий следует использовать презентации, позволяющие визуализировать</w:t>
      </w:r>
      <w:r>
        <w:rPr/>
        <w:t xml:space="preserve"> </w:t>
      </w:r>
      <w:r>
        <w:rPr/>
        <w:t xml:space="preserve"> представляемую информацию. Визуализация представляемой информации способствует активизации процесса понимания, усвоения материала, усиливает мотивацию и увлеченность обучающихся.</w:t>
      </w:r>
      <w:br/>
      <w:r>
        <w:rPr/>
        <w:t xml:space="preserve">Лабораторные работы выполняются на ЭВМ с использованием программы "КОМПАС-3</w:t>
      </w:r>
      <w:r>
        <w:rPr/>
        <w:t xml:space="preserve">D</w:t>
      </w:r>
      <w:r>
        <w:rPr/>
        <w:t xml:space="preserve">". Данная программа является отечественным программным продуктом компании АСКОН (официальный сайт: </w:t>
      </w:r>
      <w:hyperlink r:id="rId7" w:history="1">
        <w:r>
          <w:rPr/>
          <w:t xml:space="preserve">http://ascon.ru)</w:t>
        </w:r>
      </w:hyperlink>
      <w:r>
        <w:rPr/>
        <w:t xml:space="preserve">. На интернет сайте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edu</w:t>
      </w:r>
      <w:r>
        <w:rPr/>
        <w:t xml:space="preserve">.</w:t>
      </w:r>
      <w:r>
        <w:rPr/>
        <w:t xml:space="preserve">ascon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main</w:t>
      </w:r>
      <w:r>
        <w:rPr/>
        <w:t xml:space="preserve">/</w:t>
      </w:r>
      <w:r>
        <w:rPr/>
        <w:t xml:space="preserve">download</w:t>
      </w:r>
      <w:r>
        <w:rPr/>
        <w:t xml:space="preserve">/</w:t>
      </w:r>
      <w:r>
        <w:rPr/>
        <w:t xml:space="preserve">freeware</w:t>
      </w:r>
      <w:r>
        <w:rPr/>
        <w:t xml:space="preserve">/ каждый обучающийся может скачать бесплатную лицензионную учебную версию для установки на домашний компьютер и использования в учебных целях. Учебная версия системы трехмерного моделирования КОМПАС-3</w:t>
      </w:r>
      <w:r>
        <w:rPr/>
        <w:t xml:space="preserve">D</w:t>
      </w:r>
      <w:r>
        <w:rPr/>
        <w:t xml:space="preserve"> является полнофункциональной. Позволяет создавать двухмерные чертежи и трехмерные модели деталей и сборок, спецификации, текстовые документы. Следует иметь в виду, что учебная версия имеет собственный тип файлов, несовместимый с файлами, созданными в коммерческой версии КОМПАС-3</w:t>
      </w:r>
      <w:r>
        <w:rPr/>
        <w:t xml:space="preserve">D</w:t>
      </w:r>
      <w:r>
        <w:rPr/>
        <w:t xml:space="preserve">. Также следует обратить внимание на то, что файлы созданные в более поздней версии КОМПАС-3</w:t>
      </w:r>
      <w:r>
        <w:rPr/>
        <w:t xml:space="preserve">D</w:t>
      </w:r>
      <w:r>
        <w:rPr/>
        <w:t xml:space="preserve"> более ранними версиями этой программы не открываются.</w:t>
      </w:r>
    </w:p>
    <w:p>
      <w:pPr/>
      <w:r>
        <w:rPr/>
        <w:t xml:space="preserve">По согласованию с преподавателем (в случае уважительной причины пропуска занятия, отставания от учебного плана</w:t>
      </w:r>
      <w:r>
        <w:rPr/>
        <w:t xml:space="preserve"> </w:t>
      </w:r>
      <w:r>
        <w:rPr/>
        <w:t xml:space="preserve"> освоения дисциплины) допускается выполнение лабораторного занятия обучающимся на домашнем компьютере. В этом случае по итогам выполнения работы обучающийся должен предоставить результаты выполненной работы в виде электронного документа в формате, читаемом на компьютерах, используемых при проведении лабораторных занятий. Результаты работы должны быть представлены в установленные преподавателем сроки. В случае выполнения лабораторной работы вне аудитории следует дать обучающемуся небольшое творческое задание по теме работы для удостоверения в том, что обучающийся выполнил работу самостоятельно и усвоил данный материал.</w:t>
      </w:r>
    </w:p>
    <w:p>
      <w:pPr/>
      <w:r>
        <w:rPr/>
        <w:t xml:space="preserve">Если в процессе самостоятельной работы над изучением теоретического материала у обучающегося возникают вопросы, разрешить которые самостоятельно ему не удается, необходимо дать ему разъяснения или указания путем проведения консультаций.</w:t>
      </w:r>
      <w:br/>
      <w:r>
        <w:rPr/>
        <w:t xml:space="preserve">Во время проведения аудиторных занятий следует осуществлять контроль посещаемости обучающихся. При проведении зачета с целью удостоверения того, что обучающийся самостоятельно изучил тему пропущенного занятия стоит задать дополнительный вопрос по теме каждого пропущенного занятия.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Система автоматизированного проектирования Компас -3</w:t>
      </w:r>
      <w:r>
        <w:rPr/>
        <w:t xml:space="preserve">D</w:t>
      </w:r>
      <w:r>
        <w:rPr/>
        <w:t xml:space="preserve"> </w:t>
      </w:r>
      <w:r>
        <w:rPr/>
        <w:t xml:space="preserve">V</w:t>
      </w:r>
      <w:r>
        <w:rPr/>
        <w:t xml:space="preserve">11 : учебное пособие/ Ю. Н. Кондратьев, А. В. Питухин, А. А. Шубин. – Петрозаводск: Изд-воПетрГУ, 2011. – 232 с.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http://elibrary.karelia.ru/book.shtml?levelID=031&amp;id=12846&amp;cType=1</w:t>
        </w:r>
      </w:hyperlink>
      <w:r>
        <w:rPr/>
        <w:t xml:space="preserve"> .</w:t>
      </w:r>
    </w:p>
    <w:p>
      <w:pPr>
        <w:numPr>
          <w:ilvl w:val="0"/>
          <w:numId w:val="2"/>
        </w:numPr>
      </w:pPr>
      <w:r>
        <w:rPr/>
        <w:t xml:space="preserve">Машинная графика. Система автоматизированного проектирования Компас - 3D V8: Учебное пособие / Ю. Н. Кондратьев, А. В. Питухин, В. М. Костюкевич. – Петрозаводск: Изд-во ПетрГУ, 2009. – 302 с.  URL: </w:t>
      </w:r>
      <w:hyperlink r:id="rId9" w:history="1">
        <w:r>
          <w:rPr/>
          <w:t xml:space="preserve">http://elibrary.karelia.ru/book.shtml?levelID=031&amp;id=9734&amp;cType=1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Машинная</w:t>
      </w:r>
      <w:r>
        <w:rPr/>
        <w:t xml:space="preserve"> </w:t>
      </w:r>
      <w:r>
        <w:rPr/>
        <w:t xml:space="preserve"> графика САПР</w:t>
      </w:r>
      <w:r>
        <w:rPr/>
        <w:t xml:space="preserve"> </w:t>
      </w:r>
      <w:r>
        <w:rPr/>
        <w:t xml:space="preserve"> КОМПАС-3</w:t>
      </w:r>
      <w:r>
        <w:rPr/>
        <w:t xml:space="preserve">D</w:t>
      </w:r>
      <w:r>
        <w:rPr/>
        <w:t xml:space="preserve">:</w:t>
      </w:r>
      <w:r>
        <w:rPr/>
        <w:t xml:space="preserve"> </w:t>
      </w:r>
      <w:r>
        <w:rPr/>
        <w:t xml:space="preserve"> лабораторный практикум / Ю. Н.Кондратьев, А.В.Питухин, В. М. Костюкевич. –Петрозаводск : Изд-во ПетрГУ, 2012. –156с. </w:t>
      </w:r>
      <w:r>
        <w:rPr/>
        <w:t xml:space="preserve">URL: </w:t>
      </w:r>
      <w:hyperlink r:id="rId10" w:history="1">
        <w:r>
          <w:rPr/>
          <w:t xml:space="preserve">http://elibrary.karelia.ru/book.shtml?levelID=031&amp;id=14668&amp;cType=1</w:t>
        </w:r>
      </w:hyperlink>
      <w:r>
        <w:rPr/>
        <w:t xml:space="preserve"> .</w:t>
      </w:r>
    </w:p>
    <w:p>
      <w:pPr>
        <w:numPr>
          <w:ilvl w:val="0"/>
          <w:numId w:val="3"/>
        </w:numPr>
      </w:pPr>
      <w:r>
        <w:rPr/>
        <w:t xml:space="preserve">Машинная графика. Графическая база данных САПР Компас-3D V8: Учебное пособие / Ю. Н. Кондратьев, А. В. Питухин. – Петрозаводск: Изд-во ПетрГУ, 2010. – 152 с. URL: </w:t>
      </w:r>
      <w:hyperlink r:id="rId11" w:history="1">
        <w:r>
          <w:rPr/>
          <w:t xml:space="preserve">http://elibrary.karelia.ru/book.shtml?levelID=031&amp;id=9050&amp;cType=1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«Машинная графика» для обучающихся по направлению подготовки специалитета ФГОС 23.05.01 Наземные транспортно-технологические средства размещена на Образовательном портале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Компьютерный класс оснащенный ЭВМ с установленным программным обеспечением "КОМПАС-3D".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75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B65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0F0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7B3D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scon.ru)" TargetMode="External"/><Relationship Id="rId8" Type="http://schemas.openxmlformats.org/officeDocument/2006/relationships/hyperlink" Target="http://elibrary.karelia.ru/book.shtml?levelID=031&amp;id=12846&amp;cType=1" TargetMode="External"/><Relationship Id="rId9" Type="http://schemas.openxmlformats.org/officeDocument/2006/relationships/hyperlink" Target="http://elibrary.karelia.ru/book.shtml?levelID=031&amp;id=9734&amp;cType=1" TargetMode="External"/><Relationship Id="rId10" Type="http://schemas.openxmlformats.org/officeDocument/2006/relationships/hyperlink" Target="http://elibrary.karelia.ru/book.shtml?levelID=031&amp;id=14668&amp;cType=1" TargetMode="External"/><Relationship Id="rId11" Type="http://schemas.openxmlformats.org/officeDocument/2006/relationships/hyperlink" Target="http://elibrary.karelia.ru/book.shtml?levelID=031&amp;id=9050&amp;cTyp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2026-04-21T09:19:04+03:00</dcterms:created>
  <dcterms:modified xsi:type="dcterms:W3CDTF">2026-04-21T09:19:04+03:00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