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несчастных случаев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Производственнык негативные факторы влияния на работника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мощности облучения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изученным вопросам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реферативной работы «Воздействие вредных производственных веществ на организм человека»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поражении электрическим током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отравлениях воздушной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по уровню воздействия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профилактику производственных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реферат;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Порядок приемки доклада:</w:t>
      </w:r>
    </w:p>
    <w:p>
      <w:pPr>
        <w:numPr>
          <w:ilvl w:val="0"/>
          <w:numId w:val="1"/>
        </w:numPr>
      </w:pPr>
      <w:r>
        <w:rPr/>
        <w:t xml:space="preserve">Содержание должно соответствовать выбранной теме</w:t>
      </w:r>
    </w:p>
    <w:p>
      <w:pPr>
        <w:numPr>
          <w:ilvl w:val="0"/>
          <w:numId w:val="1"/>
        </w:numPr>
      </w:pPr>
      <w:r>
        <w:rPr/>
        <w:t xml:space="preserve">Развернутый ответ обучающегося должен представлять собой связное, логически</w:t>
      </w:r>
    </w:p>
    <w:p>
      <w:pPr/>
      <w:r>
        <w:rPr/>
        <w:t xml:space="preserve">последовательное сообщение на заданную тему, показывать его умение применять</w:t>
      </w:r>
    </w:p>
    <w:p>
      <w:pPr/>
      <w:r>
        <w:rPr/>
        <w:t xml:space="preserve">определения, правила в конкретных случаях.</w:t>
      </w:r>
    </w:p>
    <w:p>
      <w:pPr>
        <w:numPr>
          <w:ilvl w:val="0"/>
          <w:numId w:val="2"/>
        </w:numPr>
      </w:pPr>
      <w:r>
        <w:rPr/>
        <w:t xml:space="preserve">Продолжительность доклада 5-7 минут.</w:t>
      </w:r>
    </w:p>
    <w:p>
      <w:pPr>
        <w:numPr>
          <w:ilvl w:val="0"/>
          <w:numId w:val="2"/>
        </w:numPr>
      </w:pPr>
      <w:r>
        <w:rPr/>
        <w:t xml:space="preserve">По окончанию доклада обучающийся передает преподавателю тезисы доклада на бумажном носителе, содержащего: тему и тезисы доклада, ФИО обучающегося, курс, ФИО преподавателя дисциплины.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Реферат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введение;</w:t>
      </w:r>
    </w:p>
    <w:p>
      <w:pPr/>
      <w:r>
        <w:rPr/>
        <w:t xml:space="preserve">3) текстовое изложение материала с необходимыми ссылками на источники, использованные автором;</w:t>
      </w:r>
    </w:p>
    <w:p>
      <w:pPr/>
      <w:r>
        <w:rPr/>
        <w:t xml:space="preserve">4) заключение;</w:t>
      </w:r>
    </w:p>
    <w:p>
      <w:pPr/>
      <w:r>
        <w:rPr/>
        <w:t xml:space="preserve">5) список использованной литературы;</w:t>
      </w:r>
    </w:p>
    <w:p>
      <w:pPr/>
      <w:r>
        <w:rPr/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  <w:r>
        <w:rPr/>
        <w:t xml:space="preserve">Реферат оценивается преподавателем.</w:t>
      </w:r>
    </w:p>
    <w:p>
      <w:pPr/>
      <w:r>
        <w:rPr/>
        <w:t xml:space="preserve">Оценка «зачтено» выставляется, если цель и задачи выполнения реферата достигнуты. Реферат может быть выполнен с незначительными отклонениями от требований.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цель и задачи исследования в реферате не достигнуты, реферат выполнен со значительными отклонениями от требований.</w:t>
      </w:r>
    </w:p>
    <w:p>
      <w:pPr/>
      <w:r>
        <w:rPr/>
        <w:t xml:space="preserve"> </w:t>
      </w:r>
    </w:p>
    <w:p/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написание реферата;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реферат)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 / С. В. Белов. – 5-е изд., перераб. и доп. – М.: Юрайт, 2017 – 350 с.</w:t>
      </w:r>
    </w:p>
    <w:p>
      <w:pPr/>
      <w:r>
        <w:rPr/>
        <w:t xml:space="preserve">2. 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</w:t>
      </w:r>
    </w:p>
    <w:p>
      <w:pPr/>
      <w:r>
        <w:rPr/>
        <w:t xml:space="preserve">3. 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/>
      <w:r>
        <w:rPr/>
        <w:t xml:space="preserve">4. 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3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/>
      <w:r>
        <w:rPr/>
        <w:t xml:space="preserve">Девисилов, В. А. Охрана труда: учебник для СПО - 2-е изд., испр. и доп.- Москва: ФОРУМ: ИНФРА-М, 2007. – 448с.</w:t>
      </w:r>
    </w:p>
    <w:p>
      <w:pPr>
        <w:numPr>
          <w:ilvl w:val="0"/>
          <w:numId w:val="4"/>
        </w:numPr>
      </w:pPr>
      <w:r>
        <w:rPr/>
        <w:t xml:space="preserve">Ефремова, О. С. Охрана труда от «А» до «Я»  / О. С. Ефремова. - 6-е изд., перераб. и доп. - Москва: Альфа-Пресс, 2010. - 628с.</w:t>
      </w:r>
    </w:p>
    <w:p>
      <w:pPr>
        <w:numPr>
          <w:ilvl w:val="0"/>
          <w:numId w:val="4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4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4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5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доступа:http://kodeks.karelia.ru/lib/show/petrsu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5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 : http://www.intuit.ru/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[Электронный ресурс]. – Электрон. дан. – Режим доступа : http://www.elibrary.ru/</w:t>
      </w:r>
    </w:p>
    <w:p>
      <w:pPr>
        <w:numPr>
          <w:ilvl w:val="0"/>
          <w:numId w:val="5"/>
        </w:numPr>
      </w:pPr>
      <w:r>
        <w:rPr/>
        <w:t xml:space="preserve">Национальная электронная библиотека [Электронный ресурс]. – Электрон. дан. –Режим доступа : http://www.nns.ru/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43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425C7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FB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D18E2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E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76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2026-04-23T11:59:04+03:00</dcterms:created>
  <dcterms:modified xsi:type="dcterms:W3CDTF">2026-04-23T11:59:04+03:00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