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ПРОДАЖ ТУРИСТСКИХ УСЛУГ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Обладает знанием этики делового общения, правил делового протокола и этикета, основ психологии;</w:t>
            </w:r>
          </w:p>
          <w:p/>
          <w:p>
            <w:pPr/>
            <w:r>
              <w:rPr/>
              <w:t xml:space="preserve">ПК-3.2. Обладает знанием правил приема и параметров предмета заказа, условий его выполнения; </w:t>
            </w:r>
          </w:p>
          <w:p/>
          <w:p>
            <w:pPr/>
            <w:r>
              <w:rPr/>
              <w:t xml:space="preserve">ПК-3.3. Знает технологии компьютерной обработки заказов; </w:t>
            </w:r>
          </w:p>
          <w:p/>
          <w:p>
            <w:pPr/>
            <w:r>
              <w:rPr/>
              <w:t xml:space="preserve">ПК-3.4. Знает способы формирования экскурсионных групп в соответствии с поступившими заказами; </w:t>
            </w:r>
          </w:p>
          <w:p/>
          <w:p>
            <w:pPr/>
            <w:r>
              <w:rPr/>
              <w:t xml:space="preserve">ПК-3.5. Знает требования к качеству реализации услуг; </w:t>
            </w:r>
          </w:p>
          <w:p/>
          <w:p>
            <w:pPr/>
            <w:r>
              <w:rPr/>
              <w:t xml:space="preserve">ПК-3.6. Знает правила соблюдения протокольных мероприятий при реализации услуг экскурсионного обслуживания; </w:t>
            </w:r>
          </w:p>
          <w:p/>
          <w:p>
            <w:pPr/>
            <w:r>
              <w:rPr/>
              <w:t xml:space="preserve">ПК-3.7. Знает содержание и правила проведения экскурсий, принципы организации, методики и техники проведения экскурсий, техники публичных выступлений; </w:t>
            </w:r>
          </w:p>
          <w:p/>
          <w:p>
            <w:pPr/>
            <w:r>
              <w:rPr/>
              <w:t xml:space="preserve">ПК-3.8.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ПК-3.9.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ПК-3.10. Умеет корректировать сроки и условия выполнения заказов; </w:t>
            </w:r>
          </w:p>
          <w:p/>
          <w:p>
            <w:pPr/>
            <w:r>
              <w:rPr/>
              <w:t xml:space="preserve">ПК-3.11. Умеет оформлять и учитывать заказы на экскурсии;</w:t>
            </w:r>
          </w:p>
          <w:p/>
          <w:p>
            <w:pPr/>
            <w:r>
              <w:rPr/>
              <w:t xml:space="preserve">ПК-3.12. Умеет применять технологию компьютерной обработки заказов на экскурсии; </w:t>
            </w:r>
          </w:p>
          <w:p/>
          <w:p>
            <w:pPr/>
            <w:r>
              <w:rPr/>
              <w:t xml:space="preserve">ПК-3.13. Умеет определять цель и выбирать тему экскурсии; </w:t>
            </w:r>
          </w:p>
          <w:p/>
          <w:p>
            <w:pPr/>
            <w:r>
              <w:rPr/>
              <w:t xml:space="preserve">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</w:t>
            </w:r>
          </w:p>
          <w:p/>
          <w:p>
            <w:pPr/>
            <w:r>
              <w:rPr/>
              <w:t xml:space="preserve">ПК-3.16. Владеет навыками  приема заказов на экскурсии; </w:t>
            </w:r>
          </w:p>
          <w:p/>
          <w:p>
            <w:pPr/>
            <w:r>
              <w:rPr/>
              <w:t xml:space="preserve">ПК-3.17.  Владеет навыками координации подразделений по реализации заказов, контроля выполнения поступивших заказов.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продаж туристских услуг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тенденции развития туристского спроса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распределения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персональной продажи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Телефонная коммуникация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Сущность, состояние и тенденции развития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Каналы распределения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прямой продажи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Речь как инструмент воздействия на клиента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турпродукта и их влияние на технологии продаж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Воронка продаж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&amp;quot;Туристская выставка&amp;quot;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Проведение телефонных переговоров с клиентом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Тема эссе "Современные тенденции развития туристской индустрии: ресурсы, ограничения, перспективы"</w:t>
      </w:r>
    </w:p>
    <w:p>
      <w:pPr/>
      <w:r>
        <w:rPr/>
        <w:t xml:space="preserve">Порядок оформления эссе:</w:t>
      </w:r>
    </w:p>
    <w:p>
      <w:pPr/>
      <w:r>
        <w:rPr/>
        <w:t xml:space="preserve">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эффективны.</w:t>
      </w:r>
    </w:p>
    <w:p>
      <w:pPr/>
      <w:r>
        <w:rPr/>
        <w:t xml:space="preserve">Требования к оформлению эссе:</w:t>
      </w:r>
    </w:p>
    <w:p>
      <w:pPr/>
      <w:r>
        <w:rPr/>
        <w:t xml:space="preserve">допускаются записанный от руки или набранный на компьютере варианты;</w:t>
      </w:r>
    </w:p>
    <w:p>
      <w:pPr/>
      <w:r>
        <w:rPr/>
        <w:t xml:space="preserve">эссе должно включать в себя четко выработанную и правильно аргументированную позицию автора.</w:t>
      </w:r>
    </w:p>
    <w:p>
      <w:pPr/>
      <w:r>
        <w:rPr/>
        <w:t xml:space="preserve">допускается сокращение отдельных терминов и сочетаний с предварительным пояснением</w:t>
      </w:r>
    </w:p>
    <w:p>
      <w:pPr/>
      <w:r>
        <w:rPr>
          <w:u w:val="single"/>
        </w:rPr>
        <w:t xml:space="preserve">Порядок оценивания</w:t>
      </w:r>
      <w:r>
        <w:rPr/>
        <w:t xml:space="preserve">: «зачтено/не зачтено»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эссе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</w:rPr>
        <w:t xml:space="preserve">Деловая игра 1. «Презентация турпродукта»</w:t>
      </w:r>
    </w:p>
    <w:p>
      <w:pPr/>
      <w:r>
        <w:rPr/>
        <w:t xml:space="preserve">Деловая игра реализуется в несколько этапов:</w:t>
      </w:r>
    </w:p>
    <w:p>
      <w:pPr>
        <w:numPr>
          <w:ilvl w:val="0"/>
          <w:numId w:val="1"/>
        </w:numPr>
      </w:pPr>
      <w:r>
        <w:rPr/>
        <w:t xml:space="preserve">ознакомление участников с целями, задачами и условиями игры;</w:t>
      </w:r>
    </w:p>
    <w:p>
      <w:pPr>
        <w:numPr>
          <w:ilvl w:val="0"/>
          <w:numId w:val="1"/>
        </w:numPr>
      </w:pPr>
      <w:r>
        <w:rPr/>
        <w:t xml:space="preserve">инструктаж относительно порядка проведения игры;</w:t>
      </w:r>
    </w:p>
    <w:p>
      <w:pPr>
        <w:numPr>
          <w:ilvl w:val="0"/>
          <w:numId w:val="1"/>
        </w:numPr>
      </w:pPr>
      <w:r>
        <w:rPr/>
        <w:t xml:space="preserve">разделение участников на несколько ролевых групп;</w:t>
      </w:r>
    </w:p>
    <w:p>
      <w:pPr>
        <w:numPr>
          <w:ilvl w:val="0"/>
          <w:numId w:val="1"/>
        </w:numPr>
      </w:pPr>
      <w:r>
        <w:rPr/>
        <w:t xml:space="preserve">анализ, оценка процесса и результатов игры.</w:t>
      </w:r>
    </w:p>
    <w:p>
      <w:pPr/>
      <w:r>
        <w:rPr/>
        <w:t xml:space="preserve">Задание: Выберите конкретный вид турпродукта. </w:t>
      </w:r>
      <w:r>
        <w:rPr/>
        <w:t xml:space="preserve">Проведите исследование этого турпродукта:</w:t>
      </w:r>
    </w:p>
    <w:p>
      <w:pPr>
        <w:numPr>
          <w:ilvl w:val="0"/>
          <w:numId w:val="2"/>
        </w:numPr>
      </w:pPr>
      <w:r>
        <w:rPr/>
        <w:t xml:space="preserve"> Выпишите достоинства продукта</w:t>
      </w:r>
    </w:p>
    <w:p>
      <w:pPr>
        <w:numPr>
          <w:ilvl w:val="0"/>
          <w:numId w:val="2"/>
        </w:numPr>
      </w:pPr>
      <w:r>
        <w:rPr/>
        <w:t xml:space="preserve"> Выпишите недостатки продукта</w:t>
      </w:r>
    </w:p>
    <w:p>
      <w:pPr>
        <w:numPr>
          <w:ilvl w:val="0"/>
          <w:numId w:val="2"/>
        </w:numPr>
      </w:pPr>
      <w:r>
        <w:rPr/>
        <w:t xml:space="preserve">Выпишите 5 продуктов, конкурирующих с выбранным Вами</w:t>
      </w:r>
    </w:p>
    <w:p>
      <w:pPr>
        <w:numPr>
          <w:ilvl w:val="0"/>
          <w:numId w:val="2"/>
        </w:numPr>
      </w:pPr>
      <w:r>
        <w:rPr/>
        <w:t xml:space="preserve">Сравните достоинства и недостатки выбранного Вами продукта с конкурирующими</w:t>
      </w:r>
    </w:p>
    <w:p>
      <w:pPr>
        <w:numPr>
          <w:ilvl w:val="0"/>
          <w:numId w:val="3"/>
        </w:numPr>
      </w:pPr>
      <w:r>
        <w:rPr/>
        <w:t xml:space="preserve">Переведите на язык выгод клиента достоинства Вашего продукта. Примените различные виды рефрейминга к недостаткам этого продукта</w:t>
      </w:r>
    </w:p>
    <w:p>
      <w:pPr>
        <w:numPr>
          <w:ilvl w:val="0"/>
          <w:numId w:val="3"/>
        </w:numPr>
      </w:pPr>
      <w:r>
        <w:rPr/>
        <w:t xml:space="preserve">Подготовьте презентацию коммерческого предложения продукта (5-7 минут)</w:t>
      </w:r>
    </w:p>
    <w:p>
      <w:pPr/>
      <w:r>
        <w:rPr/>
        <w:t xml:space="preserve">Критерии оценки презентации: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№</w:t>
            </w:r>
          </w:p>
        </w:tc>
        <w:tc>
          <w:tcPr>
            <w:noWrap/>
          </w:tcPr>
          <w:p>
            <w:pPr/>
            <w:r>
              <w:rPr/>
              <w:t xml:space="preserve">Критерии</w:t>
            </w:r>
          </w:p>
        </w:tc>
        <w:tc>
          <w:tcPr>
            <w:noWrap/>
          </w:tcPr>
          <w:p>
            <w:pPr/>
            <w:r>
              <w:rPr/>
              <w:t xml:space="preserve">Оценка</w:t>
            </w:r>
          </w:p>
        </w:tc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Структура</w:t>
            </w:r>
          </w:p>
        </w:tc>
        <w:tc>
          <w:tcPr>
            <w:noWrap/>
          </w:tcPr>
          <w:p>
            <w:pPr/>
            <w:r>
              <w:rPr/>
              <w:t xml:space="preserve">– количество слайдов соответствует содержанию и продолжительности выступления (для 7-минутного выступления рекомендуется использовать не более 10 слайдов)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Наглядность</w:t>
            </w:r>
          </w:p>
        </w:tc>
        <w:tc>
          <w:tcPr>
            <w:noWrap/>
          </w:tcPr>
          <w:p>
            <w:pPr/>
            <w:r>
              <w:rPr/>
              <w:t xml:space="preserve">– иллюстрации хорошего качества, с четким изображением, текст легко читается</w:t>
            </w:r>
          </w:p>
          <w:p>
            <w:pPr/>
            <w:r>
              <w:rPr/>
              <w:t xml:space="preserve">– используются средства наглядности информации (таблицы, схемы, графики и т. д.)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Дизайн и настройка</w:t>
            </w:r>
          </w:p>
        </w:tc>
        <w:tc>
          <w:tcPr>
            <w:noWrap/>
          </w:tcPr>
          <w:p>
            <w:pPr/>
            <w:r>
              <w:rPr/>
              <w:t xml:space="preserve">– оформление слайдов соответствует теме, не препятствует восприятию содержания, для всех слайдов презентации используется один и тот же шаблон оформления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Содержание</w:t>
            </w:r>
          </w:p>
        </w:tc>
        <w:tc>
          <w:tcPr>
            <w:noWrap/>
          </w:tcPr>
          <w:p>
            <w:pPr/>
            <w:r>
              <w:rPr/>
              <w:t xml:space="preserve">– презентация отражает приемы, используемые при презентации туров</w:t>
            </w:r>
          </w:p>
          <w:p>
            <w:pPr/>
            <w:r>
              <w:rPr/>
              <w:t xml:space="preserve">– содержит полную, понятную информацию по туру</w:t>
            </w:r>
          </w:p>
          <w:p>
            <w:pPr/>
            <w:r>
              <w:rPr/>
              <w:t xml:space="preserve">– орфографическая и пунктуационная грамотность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Требования к выступлению</w:t>
            </w:r>
          </w:p>
        </w:tc>
        <w:tc>
          <w:tcPr>
            <w:noWrap/>
          </w:tcPr>
          <w:p>
            <w:pPr/>
            <w:r>
              <w:rPr/>
              <w:t xml:space="preserve">– выступающий свободно владеет содержанием, ясно и грамотно излагает материал</w:t>
            </w:r>
          </w:p>
          <w:p>
            <w:pPr/>
            <w:r>
              <w:rPr/>
              <w:t xml:space="preserve">– выступающий свободно и корректно отвечает на вопросы и замечания аудитории</w:t>
            </w:r>
          </w:p>
          <w:p>
            <w:pPr/>
            <w:r>
              <w:rPr/>
              <w:t xml:space="preserve">– выступающий использует приемы продаж туров</w:t>
            </w:r>
          </w:p>
          <w:p>
            <w:pPr/>
            <w:r>
              <w:rPr/>
              <w:t xml:space="preserve">– выступающий точно укладывается в рамки регламента (7 минут)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/>
              <w:t xml:space="preserve">Максимальный балл</w:t>
            </w:r>
          </w:p>
        </w:tc>
        <w:tc>
          <w:tcPr>
            <w:noWrap/>
          </w:tcPr>
          <w:p>
            <w:pPr/>
            <w:r>
              <w:rPr/>
              <w:t xml:space="preserve">25 баллов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23-25 баллов – «отлично»</w:t>
      </w:r>
    </w:p>
    <w:p>
      <w:pPr/>
      <w:r>
        <w:rPr/>
        <w:t xml:space="preserve">20-22 балла – «хорошо»</w:t>
      </w:r>
    </w:p>
    <w:p>
      <w:pPr/>
      <w:r>
        <w:rPr/>
        <w:t xml:space="preserve">15-20 баллов – «удовлетворительно»</w:t>
      </w:r>
    </w:p>
    <w:p>
      <w:pPr/>
      <w:r>
        <w:rPr/>
        <w:t xml:space="preserve">Менее 15 баллов – «неудовлетворительно»</w:t>
      </w:r>
    </w:p>
    <w:p>
      <w:pPr/>
      <w:r>
        <w:rPr>
          <w:b w:val="1"/>
          <w:bCs w:val="1"/>
        </w:rPr>
        <w:t xml:space="preserve">Деловая игра 2. «Телефонная коммуникация в туризме»</w:t>
      </w:r>
    </w:p>
    <w:p>
      <w:pPr/>
      <w:r>
        <w:rPr>
          <w:u w:val="single"/>
        </w:rPr>
        <w:t xml:space="preserve">Задание 1. Позвоните в турфирму. Представьтесь потенциальным туристом и пообщайтесь с менеджером.</w:t>
      </w:r>
    </w:p>
    <w:p>
      <w:pPr/>
      <w:r>
        <w:rPr/>
        <w:t xml:space="preserve">«Добрый день. Я бы хотел (а) съездить в Италию / Францию / Таиланд /Турцию /по Золотому кольцу /на о. Кижи (выбрать по своему усмотрению)….в мае / июне / июле и т.д. Есть ли у Вас какие-нибудь интересные предложения и сколько это будет примерно стоить?»</w:t>
      </w:r>
    </w:p>
    <w:p>
      <w:pPr/>
      <w:r>
        <w:rPr/>
        <w:t xml:space="preserve">…..</w:t>
      </w:r>
    </w:p>
    <w:p>
      <w:pPr/>
      <w:r>
        <w:rPr/>
        <w:t xml:space="preserve">«Спасибо, за консультацию. Я подумаю.»</w:t>
      </w:r>
    </w:p>
    <w:p>
      <w:pPr/>
      <w:r>
        <w:rPr/>
        <w:t xml:space="preserve">Оцените уровень телефонной коммуникации менеджера турфирмы по следующим критериям.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  <w:tc>
          <w:tcPr>
            <w:noWrap/>
          </w:tcPr>
          <w:p>
            <w:pPr/>
            <w:r>
              <w:rPr/>
              <w:t xml:space="preserve">Оценка в баллах (от 1 до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Время ожидания ответа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Приветствие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Представление менеджера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Изучение потребностей клиента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Грамотность речи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Образность речи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Приемы удержания интереса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Использование «запрещенной» лексики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Договоренность о встрече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Предложение взять контакты клиента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/>
              <w:t xml:space="preserve">Общая сумма баллов: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/>
              <w:t xml:space="preserve">Вывод: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Задание 2. Разработайте скрипт ответа на входящий звонок в турфирму, используя максимальное количество вариантов проведения беседы. Учитывайте этапы процесса личной продажи и правила телефонной коммуникации в туризме.</w:t>
      </w:r>
    </w:p>
    <w:p>
      <w:pPr/>
      <w:r>
        <w:rPr/>
        <w:t xml:space="preserve">Критерии оценки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noWrap/>
          </w:tcPr>
          <w:p>
            <w:pPr/>
            <w:r>
              <w:rPr/>
              <w:t xml:space="preserve">Студент самостоятельно оценил уровень телефонной коммуникации менеджера турфирмы, сделал собственное заключение. Подготовил скрипт входящего телефонного звонка, учитывая различные варианты развития разговора, при подготовке скрипта максимально учел этапы процесса личной продажи и правила телефонной коммуникации в туризме.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noWrap/>
          </w:tcPr>
          <w:p>
            <w:pPr/>
            <w:r>
              <w:rPr/>
              <w:t xml:space="preserve">Студент самостоятельно оценил уровень телефонной коммуникации менеджера турфирмы, сделал собственное заключение. Подготовил общий краткий скрипт входящего телефонного звонка, при подготовке скрипта учел этапы процесса личной продажи и правила телефонной коммуникации в туризме ограниченно.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noWrap/>
          </w:tcPr>
          <w:p>
            <w:pPr/>
            <w:r>
              <w:rPr/>
              <w:t xml:space="preserve">Студент самостоятельно оценил уровень телефонной коммуникации менеджера турфирмы, но не сделал собственное заключение. Подготовил общий краткий скрипт входящего телефонного звонка без учета этапов процесса личной продажи и правил телефонной коммуникации в туризме.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noWrap/>
          </w:tcPr>
          <w:p>
            <w:pPr/>
            <w:r>
              <w:rPr/>
              <w:t xml:space="preserve">Студент не выполнил работу, либо выполнил только одну ее часть.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</w:t>
      </w:r>
      <w:r>
        <w:rPr>
          <w:b w:val="1"/>
          <w:bCs w:val="1"/>
        </w:rPr>
        <w:t xml:space="preserve">зачету</w:t>
      </w:r>
    </w:p>
    <w:p>
      <w:pPr>
        <w:numPr>
          <w:ilvl w:val="0"/>
          <w:numId w:val="4"/>
        </w:numPr>
      </w:pPr>
      <w:r>
        <w:rPr/>
        <w:t xml:space="preserve">Современное состояние и тенденции развития туристского рынка.</w:t>
      </w:r>
    </w:p>
    <w:p>
      <w:pPr>
        <w:numPr>
          <w:ilvl w:val="0"/>
          <w:numId w:val="4"/>
        </w:numPr>
      </w:pPr>
      <w:r>
        <w:rPr/>
        <w:t xml:space="preserve">Современные тенденции развития туристского спроса. </w:t>
      </w:r>
      <w:r>
        <w:rPr/>
        <w:t xml:space="preserve">Характеристика современного потребителя туруслуги</w:t>
      </w:r>
    </w:p>
    <w:p>
      <w:pPr>
        <w:numPr>
          <w:ilvl w:val="0"/>
          <w:numId w:val="4"/>
        </w:numPr>
      </w:pPr>
      <w:r>
        <w:rPr/>
        <w:t xml:space="preserve">Особенности турпродукта и их влияние на технологии продаж</w:t>
      </w:r>
    </w:p>
    <w:p>
      <w:pPr>
        <w:numPr>
          <w:ilvl w:val="0"/>
          <w:numId w:val="4"/>
        </w:numPr>
      </w:pPr>
      <w:r>
        <w:rPr/>
        <w:t xml:space="preserve">Структурная модель туристского продукта. Понятие «момента истины»</w:t>
      </w:r>
    </w:p>
    <w:p>
      <w:pPr>
        <w:numPr>
          <w:ilvl w:val="0"/>
          <w:numId w:val="4"/>
        </w:numPr>
      </w:pPr>
      <w:r>
        <w:rPr/>
        <w:t xml:space="preserve">Туристские мотивации и их влияние на технологии продаж</w:t>
      </w:r>
    </w:p>
    <w:p>
      <w:pPr>
        <w:numPr>
          <w:ilvl w:val="0"/>
          <w:numId w:val="4"/>
        </w:numPr>
      </w:pPr>
      <w:r>
        <w:rPr/>
        <w:t xml:space="preserve">Факторы, влияющие на покупательское поведение потребителя</w:t>
      </w:r>
    </w:p>
    <w:p>
      <w:pPr>
        <w:numPr>
          <w:ilvl w:val="0"/>
          <w:numId w:val="4"/>
        </w:numPr>
      </w:pPr>
      <w:r>
        <w:rPr/>
        <w:t xml:space="preserve">Модель потребительского поведения.</w:t>
      </w:r>
    </w:p>
    <w:p>
      <w:pPr>
        <w:numPr>
          <w:ilvl w:val="0"/>
          <w:numId w:val="4"/>
        </w:numPr>
      </w:pPr>
      <w:r>
        <w:rPr/>
        <w:t xml:space="preserve">Этапы процесса принятия решения о покупке</w:t>
      </w:r>
    </w:p>
    <w:p>
      <w:pPr>
        <w:numPr>
          <w:ilvl w:val="0"/>
          <w:numId w:val="4"/>
        </w:numPr>
      </w:pPr>
      <w:r>
        <w:rPr/>
        <w:t xml:space="preserve">Каналы распределения турпродукта</w:t>
      </w:r>
    </w:p>
    <w:p>
      <w:pPr>
        <w:numPr>
          <w:ilvl w:val="0"/>
          <w:numId w:val="4"/>
        </w:numPr>
      </w:pPr>
      <w:r>
        <w:rPr/>
        <w:t xml:space="preserve">Прямой маркетинг</w:t>
      </w:r>
    </w:p>
    <w:p>
      <w:pPr>
        <w:numPr>
          <w:ilvl w:val="0"/>
          <w:numId w:val="4"/>
        </w:numPr>
      </w:pPr>
      <w:r>
        <w:rPr/>
        <w:t xml:space="preserve">Этапы процесса персональной продажи турпродукта</w:t>
      </w:r>
    </w:p>
    <w:p>
      <w:pPr>
        <w:numPr>
          <w:ilvl w:val="0"/>
          <w:numId w:val="4"/>
        </w:numPr>
      </w:pPr>
      <w:r>
        <w:rPr/>
        <w:t xml:space="preserve">Подготовительный этап. Управление контактом с клиентом</w:t>
      </w:r>
    </w:p>
    <w:p>
      <w:pPr>
        <w:numPr>
          <w:ilvl w:val="0"/>
          <w:numId w:val="4"/>
        </w:numPr>
      </w:pPr>
      <w:r>
        <w:rPr/>
        <w:t xml:space="preserve">Использование вопросов на этапе исследования потребностей клиента</w:t>
      </w:r>
    </w:p>
    <w:p>
      <w:pPr>
        <w:numPr>
          <w:ilvl w:val="0"/>
          <w:numId w:val="4"/>
        </w:numPr>
      </w:pPr>
      <w:r>
        <w:rPr/>
        <w:t xml:space="preserve">Техники активного слушания</w:t>
      </w:r>
    </w:p>
    <w:p>
      <w:pPr>
        <w:numPr>
          <w:ilvl w:val="0"/>
          <w:numId w:val="4"/>
        </w:numPr>
      </w:pPr>
      <w:r>
        <w:rPr/>
        <w:t xml:space="preserve">Технология проведения презентации турпродукта</w:t>
      </w:r>
    </w:p>
    <w:p>
      <w:pPr>
        <w:numPr>
          <w:ilvl w:val="0"/>
          <w:numId w:val="4"/>
        </w:numPr>
      </w:pPr>
      <w:r>
        <w:rPr/>
        <w:t xml:space="preserve">Переговоры о цене турпродукта</w:t>
      </w:r>
    </w:p>
    <w:p>
      <w:pPr>
        <w:numPr>
          <w:ilvl w:val="0"/>
          <w:numId w:val="4"/>
        </w:numPr>
      </w:pPr>
      <w:r>
        <w:rPr/>
        <w:t xml:space="preserve">Управление возражениями клиента</w:t>
      </w:r>
    </w:p>
    <w:p>
      <w:pPr>
        <w:numPr>
          <w:ilvl w:val="0"/>
          <w:numId w:val="4"/>
        </w:numPr>
      </w:pPr>
      <w:r>
        <w:rPr/>
        <w:t xml:space="preserve">Стимулирование клиента на покупку</w:t>
      </w:r>
    </w:p>
    <w:p>
      <w:pPr>
        <w:numPr>
          <w:ilvl w:val="0"/>
          <w:numId w:val="4"/>
        </w:numPr>
      </w:pPr>
      <w:r>
        <w:rPr/>
        <w:t xml:space="preserve">Послепродажное обслуживание в зависимости от степени удовлетворенности клиента</w:t>
      </w:r>
    </w:p>
    <w:p>
      <w:pPr>
        <w:numPr>
          <w:ilvl w:val="0"/>
          <w:numId w:val="4"/>
        </w:numPr>
      </w:pPr>
      <w:r>
        <w:rPr/>
        <w:t xml:space="preserve">Работа с жалобами и претензиями</w:t>
      </w:r>
    </w:p>
    <w:p>
      <w:pPr>
        <w:numPr>
          <w:ilvl w:val="0"/>
          <w:numId w:val="4"/>
        </w:numPr>
      </w:pPr>
      <w:r>
        <w:rPr/>
        <w:t xml:space="preserve">Телефонная коммуникация в туризме</w:t>
      </w:r>
    </w:p>
    <w:p>
      <w:pPr>
        <w:numPr>
          <w:ilvl w:val="0"/>
          <w:numId w:val="4"/>
        </w:numPr>
      </w:pPr>
      <w:r>
        <w:rPr/>
        <w:t xml:space="preserve">.Способы формирования лояльности клиентов в туризме</w:t>
      </w:r>
    </w:p>
    <w:p>
      <w:pPr>
        <w:numPr>
          <w:ilvl w:val="0"/>
          <w:numId w:val="4"/>
        </w:numPr>
      </w:pPr>
      <w:r>
        <w:rPr/>
        <w:t xml:space="preserve">Воронка продаж</w:t>
      </w:r>
    </w:p>
    <w:p>
      <w:pPr>
        <w:numPr>
          <w:ilvl w:val="0"/>
          <w:numId w:val="4"/>
        </w:numPr>
      </w:pPr>
      <w:r>
        <w:rPr/>
        <w:t xml:space="preserve">Особенности продаж пляжных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горнолыжных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лечебно-оздоровительных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образовательных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круизов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7"/>
        </w:numPr>
      </w:pPr>
      <w:r>
        <w:rPr/>
        <w:t xml:space="preserve">участие в дискуссиях;</w:t>
      </w:r>
    </w:p>
    <w:p>
      <w:pPr>
        <w:numPr>
          <w:ilvl w:val="0"/>
          <w:numId w:val="7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7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Голова, А.Г. Управление продажами : учебник / А.Г.</w:t>
      </w:r>
      <w:r>
        <w:rPr/>
        <w:t xml:space="preserve"> </w:t>
      </w:r>
      <w:r>
        <w:rPr/>
        <w:t xml:space="preserve">Голова. - Москва : Дашков и Ко, 2013. - 279 с. : ил. - Библиогр. в кн. - </w:t>
      </w:r>
      <w:r>
        <w:rPr/>
        <w:t xml:space="preserve">ISBN</w:t>
      </w:r>
      <w:r>
        <w:rPr/>
        <w:t xml:space="preserve"> 978-5-394-01975-3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http://biblioclub.ru/index.php?page=book&amp;id=253811</w:t>
        </w:r>
      </w:hyperlink>
    </w:p>
    <w:p>
      <w:pPr>
        <w:numPr>
          <w:ilvl w:val="0"/>
          <w:numId w:val="8"/>
        </w:numPr>
      </w:pPr>
      <w:r>
        <w:rPr/>
        <w:t xml:space="preserve">Джоббер, Д. Продажи и управление продажами=</w:t>
      </w:r>
      <w:r>
        <w:rPr/>
        <w:t xml:space="preserve">SELLING</w:t>
      </w:r>
      <w:r>
        <w:rPr/>
        <w:t xml:space="preserve"> &amp; </w:t>
      </w:r>
      <w:r>
        <w:rPr/>
        <w:t xml:space="preserve">SALES</w:t>
      </w:r>
      <w:r>
        <w:rPr/>
        <w:t xml:space="preserve"> </w:t>
      </w:r>
      <w:r>
        <w:rPr/>
        <w:t xml:space="preserve">MANAGEMENT</w:t>
      </w:r>
      <w:r>
        <w:rPr/>
        <w:t xml:space="preserve"> : учебное пособие / Д.</w:t>
      </w:r>
      <w:r>
        <w:rPr/>
        <w:t xml:space="preserve"> </w:t>
      </w:r>
      <w:r>
        <w:rPr/>
        <w:t xml:space="preserve">Джоббер, Д.</w:t>
      </w:r>
      <w:r>
        <w:rPr/>
        <w:t xml:space="preserve"> </w:t>
      </w:r>
      <w:r>
        <w:rPr/>
        <w:t xml:space="preserve">Ланкастер ; пер. В.Н. Егоров. - Москва : Юнити-Дана, 2015. - 622 с. : табл., граф., схемы - </w:t>
      </w:r>
      <w:r>
        <w:rPr/>
        <w:t xml:space="preserve">ISBN</w:t>
      </w:r>
      <w:r>
        <w:rPr/>
        <w:t xml:space="preserve"> 5-238-00465-6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http://biblioclub.ru/index.php?page=book&amp;id=114548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Виноградова, Т. В. Технология продаж услуг туристской индустрии: учебник для студентов вузов, обучающихся по специальности "Туризм" / Т. В. Виноградова, Н. Д. Закорин, Р. Ю. Тубелис ; Балтийская академия туризма и предпринимательства. - Москва: Академия, 2010. - 239 с.</w:t>
      </w:r>
    </w:p>
    <w:p>
      <w:pPr>
        <w:numPr>
          <w:ilvl w:val="0"/>
          <w:numId w:val="9"/>
        </w:numPr>
      </w:pPr>
      <w:r>
        <w:rPr/>
        <w:t xml:space="preserve">Докучалов, А. В. Современные технологии продаж через поисковые системы / Докучалов Александр Викторович [Текст] // Интернет-маркетинг. - Москва, 2015. - 2015. - № 2. - С. 70-85</w:t>
      </w:r>
    </w:p>
    <w:p>
      <w:pPr>
        <w:numPr>
          <w:ilvl w:val="0"/>
          <w:numId w:val="9"/>
        </w:numPr>
      </w:pPr>
      <w:r>
        <w:rPr/>
        <w:t xml:space="preserve">Дурович, А. П. Маркетинг туризма: учебное пособие для учащихся учреждений, обеспечивающих получение среднего специального образования по специальности "Туризм и гостеприимство" / А. П. Дурович. - Минск : Современная школа, 2010. - 319 с.</w:t>
      </w:r>
    </w:p>
    <w:p>
      <w:pPr>
        <w:numPr>
          <w:ilvl w:val="0"/>
          <w:numId w:val="10"/>
        </w:numPr>
      </w:pPr>
      <w:r>
        <w:rPr/>
        <w:t xml:space="preserve">Шубаева, В. Г. Маркетинг в туристской индустрии : учебник и практикум для вузов / В. Г. Шубаева, И. О. Сердобольская. – 2-е изд., испр. и доп. – Москва : Издательство Юрайт, 2021. – 120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1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1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1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1"/>
        </w:numPr>
      </w:pPr>
      <w:r>
        <w:rPr/>
        <w:t xml:space="preserve">Библиотека Петрозаводского государственного университета </w:t>
      </w:r>
      <w:hyperlink r:id="rId9" w:history="1">
        <w:r>
          <w:rPr/>
          <w:t xml:space="preserve">http://library.petrsu.ru</w:t>
        </w:r>
      </w:hyperlink>
    </w:p>
    <w:p>
      <w:pPr>
        <w:numPr>
          <w:ilvl w:val="1"/>
          <w:numId w:val="11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10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11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rostourunion.ru</w:t>
        </w:r>
      </w:hyperlink>
    </w:p>
    <w:p>
      <w:pPr>
        <w:numPr>
          <w:ilvl w:val="1"/>
          <w:numId w:val="11"/>
        </w:numPr>
      </w:pPr>
      <w:r>
        <w:rPr/>
        <w:t xml:space="preserve">Тонкости туризма – энциклопедия курортов, описания отелей, отзывы туристов и экспертов [Электронный ресурс].— </w:t>
      </w:r>
      <w:r>
        <w:rPr/>
        <w:t xml:space="preserve">URL: </w:t>
      </w:r>
      <w:hyperlink r:id="rId12" w:history="1">
        <w:r>
          <w:rPr/>
          <w:t xml:space="preserve">http://tonkosti.ru</w:t>
        </w:r>
      </w:hyperlink>
    </w:p>
    <w:p>
      <w:pPr>
        <w:numPr>
          <w:ilvl w:val="1"/>
          <w:numId w:val="11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</w:t>
      </w:r>
      <w:hyperlink r:id="rId13" w:history="1">
        <w:r>
          <w:rPr/>
          <w:t xml:space="preserve">www.russiatourism.ru</w:t>
        </w:r>
      </w:hyperlink>
    </w:p>
    <w:p>
      <w:pPr>
        <w:numPr>
          <w:ilvl w:val="1"/>
          <w:numId w:val="11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4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2"/>
        </w:numPr>
      </w:pPr>
      <w:r>
        <w:rPr/>
        <w:t xml:space="preserve">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образовательный портал ПетрГУ (</w:t>
      </w:r>
      <w:hyperlink r:id="rId17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), WebCT (</w:t>
      </w:r>
      <w:hyperlink r:id="rId19" w:history="1">
        <w:r>
          <w:rPr/>
          <w:t xml:space="preserve">https://webct.ru</w:t>
        </w:r>
      </w:hyperlink>
      <w:r>
        <w:rPr/>
        <w:t xml:space="preserve">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2"/>
        </w:numPr>
      </w:pPr>
      <w:r>
        <w:rPr/>
        <w:t xml:space="preserve">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2"/>
        </w:numPr>
      </w:pPr>
      <w:r>
        <w:rPr/>
        <w:t xml:space="preserve">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2"/>
        </w:numPr>
      </w:pPr>
      <w:r>
        <w:rPr/>
        <w:t xml:space="preserve">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2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2"/>
        </w:numPr>
      </w:pPr>
      <w:r>
        <w:rPr/>
        <w:t xml:space="preserve">Студенческая электронная библиотека» </w:t>
      </w:r>
      <w:hyperlink r:id="rId3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2"/>
        </w:numPr>
      </w:pPr>
      <w:r>
        <w:rPr/>
        <w:t xml:space="preserve">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), E-nano (</w:t>
      </w:r>
      <w:hyperlink r:id="rId37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2"/>
        </w:numPr>
      </w:pPr>
      <w:r>
        <w:rPr/>
        <w:t xml:space="preserve">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86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1D6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C71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9A9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7A4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C40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66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765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231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E0843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889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D73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C474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3811" TargetMode="External"/><Relationship Id="rId8" Type="http://schemas.openxmlformats.org/officeDocument/2006/relationships/hyperlink" Target="http://biblioclub.ru/index.php?page=book&amp;id=114548" TargetMode="External"/><Relationship Id="rId9" Type="http://schemas.openxmlformats.org/officeDocument/2006/relationships/hyperlink" Target="http://library.petrsu.ru" TargetMode="External"/><Relationship Id="rId10" Type="http://schemas.openxmlformats.org/officeDocument/2006/relationships/hyperlink" Target="http://biblioclub.ru/index.php?page=main_ub_red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tonkosti.ru/%D0%A2%D0%BE%D0%BD%D0%BA%D0%BE%D1%81%D1%82%D0%B8_%D1%82%D1%83%D1%80%D0%B8%D0%B7%D0%BC%D0%B0" TargetMode="External"/><Relationship Id="rId13" Type="http://schemas.openxmlformats.org/officeDocument/2006/relationships/hyperlink" Target="http://www.russiatourism.ru" TargetMode="External"/><Relationship Id="rId14" Type="http://schemas.openxmlformats.org/officeDocument/2006/relationships/hyperlink" Target="http://www.ratanews.ru" TargetMode="External"/><Relationship Id="rId15" Type="http://schemas.openxmlformats.org/officeDocument/2006/relationships/hyperlink" Target="/" TargetMode="External"/><Relationship Id="rId16" Type="http://schemas.openxmlformats.org/officeDocument/2006/relationships/hyperlink" Target="https://iias.petrsu.ru/" TargetMode="External"/><Relationship Id="rId17" Type="http://schemas.openxmlformats.org/officeDocument/2006/relationships/hyperlink" Target="https://edu.petrsu.ru/" TargetMode="External"/><Relationship Id="rId18" Type="http://schemas.openxmlformats.org/officeDocument/2006/relationships/hyperlink" Target="https://moodle2.petrsu.ru/" TargetMode="External"/><Relationship Id="rId19" Type="http://schemas.openxmlformats.org/officeDocument/2006/relationships/hyperlink" Target="https://webct.ru/" TargetMode="External"/><Relationship Id="rId20" Type="http://schemas.openxmlformats.org/officeDocument/2006/relationships/hyperlink" Target="https://blackboard.petrsu.ru/" TargetMode="External"/><Relationship Id="rId21" Type="http://schemas.openxmlformats.org/officeDocument/2006/relationships/hyperlink" Target="https://webtutor.petrsu.ru/" TargetMode="External"/><Relationship Id="rId22" Type="http://schemas.openxmlformats.org/officeDocument/2006/relationships/hyperlink" Target="https://portfolio.petrsu.ru/" TargetMode="External"/><Relationship Id="rId23" Type="http://schemas.openxmlformats.org/officeDocument/2006/relationships/hyperlink" Target="https://library.petrsu.ru/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/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/" TargetMode="External"/><Relationship Id="rId33" Type="http://schemas.openxmlformats.org/officeDocument/2006/relationships/hyperlink" Target="https://e.lanbook.com/" TargetMode="External"/><Relationship Id="rId34" Type="http://schemas.openxmlformats.org/officeDocument/2006/relationships/hyperlink" Target="https://www.studentlibrary.ru/" TargetMode="External"/><Relationship Id="rId35" Type="http://schemas.openxmlformats.org/officeDocument/2006/relationships/hyperlink" Target="https://www.rosmedlib.ru/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2026-04-21T09:25:38+03:00</dcterms:created>
  <dcterms:modified xsi:type="dcterms:W3CDTF">2026-04-21T09:25:38+03:00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