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Сервисная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УК-9
Начальный</w:t>
            </w:r>
          </w:p>
        </w:tc>
        <w:tc>
          <w:tcPr>
            <w:tcW w:w="25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br/>
            <w:br/>
            <w:r>
              <w:rPr>
                <w:b w:val="1"/>
                <w:bCs w:val="1"/>
              </w:rPr>
              <w:t xml:space="preserve">Комментарий:</w:t>
            </w:r>
            <w:br/>
            <w:r>
              <w:rPr/>
              <w:t xml:space="preserve">Данная дисциплина участвует в формировании  компетенции УК-9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(Н), Производственная практика (Н), Выполнение и защита выпускной квалификационной работы (И).</w:t>
            </w:r>
          </w:p>
        </w:tc>
        <w:tc>
          <w:tcPr>
            <w:tcW w:w="5000" w:type="dxa"/>
            <w:noWrap/>
          </w:tcPr>
          <w:p>
            <w:pPr>
              <w:jc w:val="numTab"/>
              <w:ind w:left="0" w:right="0" w:firstLine="0" w:hanging="0"/>
            </w:pPr>
            <w:r>
              <w:rPr/>
              <w:t xml:space="preserve">УК-9.1. Понимает базовые принципы функционирования экономики и экономического развития, роль государства в управлении экономикой;
УК-9.2. Применяет  методы личного экономического и финансового планирования для достижения текущих и долгосрочных финансовых целей; 
УК-9.3. Использует финансовые инструменты для управления личными денежными средствами, контролирует собственные экономические и финансовые риски.</w:t>
            </w:r>
          </w:p>
        </w:tc>
      </w:tr>
      <w:tr>
        <w:trPr/>
        <w:tc>
          <w:tcPr>
            <w:tcW w:w="2500" w:type="dxa"/>
            <w:noWrap/>
          </w:tcPr>
          <w:p>
            <w:pPr>
              <w:jc w:val="numTab"/>
              <w:ind w:left="0" w:right="0" w:firstLine="0" w:hanging="0"/>
            </w:pPr>
            <w:r>
              <w:rPr/>
              <w:t xml:space="preserve">УК-10
Основной</w:t>
            </w:r>
          </w:p>
        </w:tc>
        <w:tc>
          <w:tcPr>
            <w:tcW w:w="25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УК-10 наряду с дисциплинами: Экономическая культура и антикоррупционное поведение (О), Подготовка к сдаче и сдача государственного экзамена (И), Производственная практика (О), Безопасность жизнедеятельности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УК-10.1. Понимает сущность коррупционного поведения и его взаимосвязь с социальными и экономическими условиями;
УК-10.2. Умеет анализировать и правильно применять правовые нормы о противодействии коррупционному поведению в разных областях жизнедеятельности;
УК-10.3. Владеет навыками социального взаимодействия на основе нетерпимого отношения к коррупции в профессиональной деятельности;
УК-10.4. Имеет представление о понятиях экстремизма и терроризма, о причинах и условиях, способствующих проявлению терроризма и экстремизма;
УК-10.5.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туристской сфере</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осуществлять основные функции управления туристской деятельностью</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Итоговый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Итоговый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r>
        <w:trPr/>
        <w:tc>
          <w:tcPr>
            <w:tcW w:w="2500" w:type="dxa"/>
            <w:noWrap/>
          </w:tcPr>
          <w:p>
            <w:pPr>
              <w:jc w:val="numTab"/>
              <w:ind w:left="0" w:right="0" w:firstLine="0" w:hanging="0"/>
            </w:pPr>
            <w:r>
              <w:rPr/>
              <w:t xml:space="preserve">ОПК-8
Основной</w:t>
            </w:r>
          </w:p>
        </w:tc>
        <w:tc>
          <w:tcPr>
            <w:tcW w:w="25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ОПК-8 наряду с дисциплинами: Подготовка к сдаче и сдача государственного экзамена (И), Производственная практика (О), Информационные технологии в туристской индустрии (О), Информатика (НО),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ОПК-8.1.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
ОПК-8.2. Умеет применять прикладное программное обеспечение, программные средства для решения задач профессиональной деятельности;
ОПК-8.3.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5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Сервисная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Все виды практик;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Амирова, З.Б. Инфраструктура туризма и гостеприимства : учебное пособие / З.Б. Амирова ; Министерство транспорта Российской Федерации, Федеральное бюджетное образовательное учреждение высшего профессионального образования (ФБОУ ВПО) «Московская государственная академия водного транспорта», Кафедра «Гостиничного и туристического бизнеса». - Москва : Альтаир : МГАВТ, 2014. - 85 с. : табл., схем. - Библиогр. в кн. ; То же [Электронный ресурс]. - URL: </w:t>
      </w:r>
      <w:hyperlink r:id="rId7" w:history="1">
        <w:r>
          <w:rPr/>
          <w:t xml:space="preserve">http://biblioclub.ru/index.php?page=book&amp;id=429691</w:t>
        </w:r>
      </w:hyperlink>
    </w:p>
    <w:p>
      <w:pPr>
        <w:numPr>
          <w:ilvl w:val="0"/>
          <w:numId w:val="3"/>
        </w:numPr>
      </w:pPr>
      <w:r>
        <w:rPr/>
        <w:t xml:space="preserve">Гаврилова, С.В. Организация туристического и гостиничного бизнеса : учебно-методический комплекс / С.В. 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3"/>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Моса: Академия, 2013. - 287 с.</w:t>
      </w:r>
    </w:p>
    <w:p>
      <w:pPr>
        <w:numPr>
          <w:ilvl w:val="0"/>
          <w:numId w:val="3"/>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
        </w:numPr>
      </w:pPr>
      <w:r>
        <w:rPr/>
        <w:t xml:space="preserve">Медлик, С. Гостиничный бизнес : учебник / С. Медлик, Х. Инграм ; пер. А.В. Павлов. - Москва : Юнити-Дана, 2015. - 240 с. - (Зарубежный учебник). - ISBN 5-238-00792-2 ; То же [Электронный ресурс]. - URL: </w:t>
      </w:r>
      <w:hyperlink r:id="rId9" w:history="1">
        <w:r>
          <w:rPr/>
          <w:t xml:space="preserve">http://biblioclub.ru/index.php?page=book&amp;id=436731</w:t>
        </w:r>
      </w:hyperlink>
    </w:p>
    <w:p>
      <w:pPr>
        <w:numPr>
          <w:ilvl w:val="0"/>
          <w:numId w:val="3"/>
        </w:numPr>
      </w:pPr>
      <w:r>
        <w:rPr/>
        <w:t xml:space="preserve">Организация гостиничного бизнеса : учебное пособие / В.С. Варивода, Ю.М. Елфимова, К.Ю. Михайлова, Я.А. Карнаухова ; Министерство сельского хозяйства Российской Федерации,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 Ставрополь : Ставропольский государственный аграрный университет, 2015. - 167 с. : табл., граф., схем. - Библиогр. в кн. ; То же [Электронный ресурс]. - URL: </w:t>
      </w:r>
      <w:hyperlink r:id="rId10" w:history="1">
        <w:r>
          <w:rPr/>
          <w:t xml:space="preserve">http://biblioclub.ru/index.php?page=book&amp;id=438785</w:t>
        </w:r>
      </w:hyperlink>
    </w:p>
    <w:p>
      <w:pPr>
        <w:numPr>
          <w:ilvl w:val="0"/>
          <w:numId w:val="3"/>
        </w:numPr>
      </w:pPr>
      <w:r>
        <w:rPr/>
        <w:t xml:space="preserve">Райли, М. Управление персоналом в гостеприимстве : учебник / М. Райли. - Москва : Юнити-Дана, 2015. - 191 с. : ил. - (Зарубежный учебник). - ISBN 5-238-00873-2 ; То же [Электронный ресурс]. - URL: </w:t>
      </w:r>
      <w:hyperlink r:id="rId11" w:history="1">
        <w:r>
          <w:rPr/>
          <w:t xml:space="preserve">http://biblioclub.ru/index.php?page=book&amp;id=114557</w:t>
        </w:r>
      </w:hyperlink>
    </w:p>
    <w:p>
      <w:pPr/>
      <w:r>
        <w:rPr/>
        <w:t xml:space="preserve">Уокер, Д. Управление гостеприимством: Вводный курс : учебник / Д. Уокер ; пер. В.Н. Егоров. - Москва : Юнити-Дана, 2012. - 880 с. - (Зарубежный учебник). - ISBN 5-238-00990-9 ; То же [Электронный ресурс]. - URL: </w:t>
      </w:r>
      <w:hyperlink r:id="rId12" w:history="1">
        <w:r>
          <w:rPr/>
          <w:t xml:space="preserve">http://biblioclub.ru/index.php?page=book&amp;id=118745</w:t>
        </w:r>
      </w:hyperlink>
    </w:p>
    <w:p>
      <w:pPr>
        <w:jc w:val="numTab"/>
        <w:spacing w:before="280" w:after="280"/>
      </w:pPr>
      <w:r>
        <w:rPr/>
        <w:t xml:space="preserve">14.2. Дополнительная литература:</w:t>
      </w:r>
    </w:p>
    <w:p>
      <w:pPr>
        <w:numPr>
          <w:ilvl w:val="0"/>
          <w:numId w:val="4"/>
        </w:numPr>
      </w:pPr>
      <w:r>
        <w:rPr/>
        <w:t xml:space="preserve">Афонин А.В. Инновационный менеджмент. – М.: «Гардарики», 2012. – 224 с.</w:t>
      </w:r>
    </w:p>
    <w:p>
      <w:pPr>
        <w:numPr>
          <w:ilvl w:val="0"/>
          <w:numId w:val="4"/>
        </w:numPr>
      </w:pPr>
      <w:r>
        <w:rPr/>
        <w:t xml:space="preserve">Бизнес-планирование в индустрии гостеприимства: учебное пособие / М. В. Виноградова [и др.]. - Москва: Дашков и К°, 2008. - 281 с.</w:t>
      </w:r>
    </w:p>
    <w:p>
      <w:pPr>
        <w:numPr>
          <w:ilvl w:val="0"/>
          <w:numId w:val="4"/>
        </w:numPr>
      </w:pPr>
      <w:r>
        <w:rPr/>
        <w:t xml:space="preserve">Васильев Г.А., Лебедев О.А. Поведение потребителей. – М.: ЮНИТИ –ДАНА, 2013. – 239 с.</w:t>
      </w:r>
    </w:p>
    <w:p>
      <w:pPr>
        <w:numPr>
          <w:ilvl w:val="0"/>
          <w:numId w:val="4"/>
        </w:numPr>
      </w:pPr>
      <w:r>
        <w:rPr/>
        <w:t xml:space="preserve">Гуляев В.Д. Организация туристической деятельности. Учебное пособие. – М.: Нолидж, 2010 . -150 с.</w:t>
      </w:r>
    </w:p>
    <w:p>
      <w:pPr>
        <w:numPr>
          <w:ilvl w:val="0"/>
          <w:numId w:val="4"/>
        </w:numPr>
      </w:pPr>
      <w:r>
        <w:rPr/>
        <w:t xml:space="preserve">Ехина М.А. Организация обслуживания в гостиницах. – М.: Академия, 2010. – 208с.</w:t>
      </w:r>
    </w:p>
    <w:p>
      <w:pPr>
        <w:numPr>
          <w:ilvl w:val="0"/>
          <w:numId w:val="4"/>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4"/>
        </w:numPr>
      </w:pPr>
      <w:r>
        <w:rPr/>
        <w:t xml:space="preserve">Конев, И. П. Бизнес-планирование в туризме и гостеприимстве. Маркетинг и технико-экономическое обоснование культурного туризма: учебное пособие для студентов кафедры туризма / И. П. Конев;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2013.</w:t>
      </w:r>
    </w:p>
    <w:p>
      <w:pPr>
        <w:numPr>
          <w:ilvl w:val="0"/>
          <w:numId w:val="4"/>
        </w:numPr>
      </w:pPr>
      <w:r>
        <w:rPr/>
        <w:t xml:space="preserve">Кусков А. С. Гостиничное дело: учебное пособие. – М.: Дашков и К, 2010. – 328 с.</w:t>
      </w:r>
    </w:p>
    <w:p>
      <w:pPr>
        <w:numPr>
          <w:ilvl w:val="0"/>
          <w:numId w:val="4"/>
        </w:numPr>
      </w:pPr>
      <w:r>
        <w:rPr/>
        <w:t xml:space="preserve">Малахова Н.Н., Ушаков Д.С. Инновации в туризме и сервисе. –Ростов н/Д: ИЦ «МарТ»; Феникс, 2010. – 244 с.</w:t>
      </w:r>
    </w:p>
    <w:p>
      <w:pPr>
        <w:numPr>
          <w:ilvl w:val="0"/>
          <w:numId w:val="4"/>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 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4"/>
        </w:numPr>
      </w:pPr>
      <w:r>
        <w:rPr/>
        <w:t xml:space="preserve">Правовое обеспечение туризма и гостеприимства: Учебник / А.И. Тыщенко. - 2-e изд. - М.: ИЦ РИОР: НИЦ ИНФРА-М, 2014. - 224 с</w:t>
      </w:r>
    </w:p>
    <w:p>
      <w:pPr>
        <w:numPr>
          <w:ilvl w:val="0"/>
          <w:numId w:val="4"/>
        </w:numPr>
      </w:pPr>
      <w:r>
        <w:rPr/>
        <w:t xml:space="preserve">Суслова И.А. Формирование имиджа гостиницы // Маркетинг услуг. 2005. № 3. С. 47-53</w:t>
      </w:r>
    </w:p>
    <w:p>
      <w:pPr>
        <w:numPr>
          <w:ilvl w:val="0"/>
          <w:numId w:val="4"/>
        </w:numPr>
      </w:pPr>
      <w:r>
        <w:rPr/>
        <w:t xml:space="preserve">Туризм и гостиничное хозяйство. Под. Ред. А.Д. Чудновского – М. ЭКМОС, 2008 – 346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Усов В.В. Организация обслуживания в ресторанах. – М.: Высшая школа, 2012 – 415 с.</w:t>
      </w:r>
    </w:p>
    <w:p>
      <w:pPr>
        <w:numPr>
          <w:ilvl w:val="0"/>
          <w:numId w:val="4"/>
        </w:numPr>
      </w:pPr>
      <w:r>
        <w:rPr/>
        <w:t xml:space="preserve">Федцов, В. Г. Культура гостинично-туристского сервиса: учебное пособие для вузов/ В. Г. Федцов. - 2-е изд.. - Ростов н/Д: Феникс, 2008. - 503 с</w:t>
      </w:r>
    </w:p>
    <w:p>
      <w:pPr>
        <w:numPr>
          <w:ilvl w:val="0"/>
          <w:numId w:val="4"/>
        </w:numPr>
      </w:pPr>
      <w:r>
        <w:rPr/>
        <w:t xml:space="preserve">Ходорков Л.Ф. Мировое гостиничное хозяйство. – М.: ВКШ по иностранному туризму, 2009 – 324 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hyperlink r:id="rId13" w:history="1">
        <w:r>
          <w:rPr/>
          <w:t xml:space="preserve">http://biblioclub.ru/</w:t>
        </w:r>
      </w:hyperlink>
    </w:p>
    <w:p>
      <w:pPr>
        <w:numPr>
          <w:ilvl w:val="0"/>
          <w:numId w:val="7"/>
        </w:numPr>
      </w:pPr>
      <w:r>
        <w:rPr/>
        <w:t xml:space="preserve">Искусство гостеприимства. Медиа-ресурс для владельцев, управляющих и специалистов гостиничного бизнеса [Электронный ресурс]. – Режим доступа: </w:t>
      </w:r>
      <w:hyperlink r:id="rId14" w:history="1">
        <w:r>
          <w:rPr/>
          <w:t xml:space="preserve">http://www.hotelexecutive.ru</w:t>
        </w:r>
      </w:hyperlink>
      <w:r>
        <w:rPr/>
        <w:t xml:space="preserve">.</w:t>
      </w:r>
    </w:p>
    <w:p>
      <w:pPr>
        <w:numPr>
          <w:ilvl w:val="0"/>
          <w:numId w:val="7"/>
        </w:numPr>
      </w:pPr>
      <w:r>
        <w:rPr/>
        <w:t xml:space="preserve">Все о гостиничном бизнесе – Режим доступа:  </w:t>
      </w:r>
      <w:hyperlink r:id="rId15" w:history="1">
        <w:r>
          <w:rPr/>
          <w:t xml:space="preserve">hotelmaster.ru</w:t>
        </w:r>
      </w:hyperlink>
      <w:r>
        <w:rPr/>
        <w:t xml:space="preserve">.</w:t>
      </w:r>
    </w:p>
    <w:p>
      <w:pPr>
        <w:numPr>
          <w:ilvl w:val="0"/>
          <w:numId w:val="7"/>
        </w:numPr>
      </w:pPr>
      <w:r>
        <w:rPr/>
        <w:t xml:space="preserve">ru. Сообщество профессионалов гостиничного бизнеса – Режим доступа:  </w:t>
      </w:r>
      <w:hyperlink r:id="rId16" w:history="1">
        <w:r>
          <w:rPr/>
          <w:t xml:space="preserve">www.frontdesk.ru</w:t>
        </w:r>
      </w:hyperlink>
    </w:p>
    <w:p>
      <w:pPr>
        <w:numPr>
          <w:ilvl w:val="0"/>
          <w:numId w:val="7"/>
        </w:numPr>
      </w:pPr>
      <w:r>
        <w:rPr/>
        <w:t xml:space="preserve">Портал гостиничного бизнеса – Режим доступа: </w:t>
      </w:r>
      <w:hyperlink r:id="rId17" w:history="1">
        <w:r>
          <w:rPr/>
          <w:t xml:space="preserve">http://www.hotelline.ru/technology_article.php?news_cid=540&amp;news_id=641</w:t>
        </w:r>
      </w:hyperlink>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67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0E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B0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E98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158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900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C785D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691"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436731" TargetMode="External"/><Relationship Id="rId10" Type="http://schemas.openxmlformats.org/officeDocument/2006/relationships/hyperlink" Target="http://biblioclub.ru/index.php?page=book&amp;id=438785" TargetMode="External"/><Relationship Id="rId11" Type="http://schemas.openxmlformats.org/officeDocument/2006/relationships/hyperlink" Target="http://biblioclub.ru/index.php?page=book&amp;id=114557" TargetMode="External"/><Relationship Id="rId12" Type="http://schemas.openxmlformats.org/officeDocument/2006/relationships/hyperlink" Target="http://biblioclub.ru/index.php?page=book&amp;id=118745" TargetMode="External"/><Relationship Id="rId13" Type="http://schemas.openxmlformats.org/officeDocument/2006/relationships/hyperlink" Target="http://biblioclub.ru/" TargetMode="External"/><Relationship Id="rId14" Type="http://schemas.openxmlformats.org/officeDocument/2006/relationships/hyperlink" Target="http://www.hotelexecutive.ru/" TargetMode="External"/><Relationship Id="rId15" Type="http://schemas.openxmlformats.org/officeDocument/2006/relationships/hyperlink" Target="http://www.hotelmaster.ru/" TargetMode="External"/><Relationship Id="rId16" Type="http://schemas.openxmlformats.org/officeDocument/2006/relationships/hyperlink" Target="http://www.frontdesk.ru/" TargetMode="External"/><Relationship Id="rId17" Type="http://schemas.openxmlformats.org/officeDocument/2006/relationships/hyperlink" Target="http://www.hotelline.ru/technology_article.php?news_cid=540&amp;news_id=641" TargetMode="External"/><Relationship Id="rId1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2026-04-21T11:18:14+03:00</dcterms:created>
  <dcterms:modified xsi:type="dcterms:W3CDTF">2026-04-21T11:18:14+03:00</dcterms:modified>
</cp:coreProperties>
</file>

<file path=docProps/custom.xml><?xml version="1.0" encoding="utf-8"?>
<Properties xmlns="http://schemas.openxmlformats.org/officeDocument/2006/custom-properties" xmlns:vt="http://schemas.openxmlformats.org/officeDocument/2006/docPropsVTypes"/>
</file>