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СОЦИАЛЬНЫЙ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Шевченко Владимир Иванович, доцент, кафедра туризма, кандидат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Социальный туризм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Введение. Социальный туризм как часть внутреннего туризма. Роль и значение социального туризма для человека, общества, экономики, государства.</w:t>
            </w:r>
          </w:p>
        </w:tc>
        <w:tc>
          <w:tcPr>
            <w:noWrap/>
          </w:tcPr>
          <w:p>
            <w:pPr>
              <w:jc w:val="left"/>
              <w:ind w:left="0" w:right="0" w:firstLine="0" w:hanging="0"/>
            </w:pPr>
            <w:r>
              <w:rPr/>
              <w:t xml:space="preserve">80</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Доклад, сообщение; Конспект; Проект;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Социальный туризм в России: состояние и перспективы Социальный туризм как объект управления: многоуровневая система.</w:t>
            </w:r>
          </w:p>
        </w:tc>
        <w:tc>
          <w:tcPr>
            <w:noWrap/>
          </w:tcPr>
          <w:p>
            <w:pPr>
              <w:jc w:val="left"/>
              <w:ind w:left="0" w:right="0" w:firstLine="0" w:hanging="0"/>
            </w:pPr>
            <w:r>
              <w:rPr/>
              <w:t xml:space="preserve">14</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 Проект;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Практическое исследование социального туризма в Республике Карелия</w:t>
            </w:r>
          </w:p>
        </w:tc>
        <w:tc>
          <w:tcPr>
            <w:noWrap/>
          </w:tcPr>
          <w:p>
            <w:pPr>
              <w:jc w:val="left"/>
              <w:ind w:left="0" w:right="0" w:firstLine="0" w:hanging="0"/>
            </w:pPr>
            <w:r>
              <w:rPr/>
              <w:t xml:space="preserve">14</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 Проект;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28</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Социальный туризм как часть внутреннего туризма. Роль и значение социального туризма для человека, общества, экономики, государства. Теоретические основы формирования методологии исследования социального туризма Государственное управление социального туризма. Опыт организации социального отдыха: российский и зарубежный.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Социальный туризм в России: состояние и перспективы  Социальный туризм как объект управления: многоуровневая система.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Практическое исследование социального туризма в регионе  Разработка механизма управления социальным туризмом (взаимодействие рыночного механизма и государства, самоорганизация).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Доклады на тему: Роль Социального туризма в жизнедеятельности человека 1.	Социальный туризм как часть внутреннего туризма  2.	Роль и значение социального туризма: для человека, общества, экономики, государства (положит отрицат)  3.	Социальный туризм: сущность, виды, признаки   Доклады на тему: Теоретические основы социального туризма Подходы к исследованию социального туризма отечественных авторов (анализ научных публикаций).  Социальный туризм как часть социально-экономической системы «туризм» и его специфика (факторы)  Субъекты социального туризма и их характеристика 	Объекты социального туризма, типы Функции системы «туризм»: социально-культурные, социально-экономические. Критерии и показатели эффективности системы «туризм»  Доклады на тему: Государственное управление социального туризма. Опыт организации социального отдыха: российский и зарубежный 1.	Законодательно-правовое регулирование социального отдыха в России  2.	Источники финансирования социального туризма: государственные, общественные, коммерческие  3.	Государственное регулирование социального туризма: прямое и косвенное (спрос, предложение)  4.	Российский опыт организации социального туризма: история и современность  5.	Зарубежный опыт организации социального туризма (Китай, Индия, Швейцария, Франция)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Доклады на тему: Практическое исследование социального туризма в регионе:  1 Мониторинг туристской деятельности в Республике Карелия  2 Анализ социального туризма (по результатам анкетирования и опроса экспертов): возможности и ограничения  3 Разработка механизма управления социальным туризмом (взаимодействие рыночного механизма и государства, самоорганизация)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Проект: Создание турпродукта для социальных туристов. Защита проекта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лекционного материала - изучение предложенной литературы -подготовка докладов</w:t>
            </w:r>
          </w:p>
        </w:tc>
        <w:tc>
          <w:tcPr>
            <w:noWrap/>
          </w:tcPr>
          <w:p>
            <w:pPr>
              <w:jc w:val="left"/>
              <w:ind w:left="0" w:right="0" w:firstLine="0" w:hanging="0"/>
            </w:pPr>
            <w:r>
              <w:rPr/>
              <w:t xml:space="preserve">55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визуализация в виде схем-таблиц; разбор конкретных ситуаций; беседа; семинар-консультация; работа в группах; устный опрос; дискуссия; доклады; семинар-конференция, метод проектов. Также используются технологии активного обучения (выполнение практических заданий, дискуссии, тестирование); технология проблемного обучения (проблемное изложение материала, эвристическая беседа, частично-поисковые и исследовательские методики); технологии коллективного взаимодействия (сотрудничество, диалог и др.)</w:t>
      </w:r>
    </w:p>
    <w:p>
      <w:pP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образовательные технологии обучения: лекции представлены в презентациях </w:t>
      </w:r>
      <w:r>
        <w:rPr/>
        <w:t xml:space="preserve">Power</w:t>
      </w:r>
      <w:r>
        <w:rPr/>
        <w:t xml:space="preserve"> </w:t>
      </w:r>
      <w:r>
        <w:rPr/>
        <w:t xml:space="preserve">Point</w:t>
      </w:r>
      <w:r>
        <w:rPr/>
        <w:t xml:space="preserve">; студенты выполняют итоговую работу и представляют ее аудитории в формате презентации </w:t>
      </w:r>
      <w:r>
        <w:rPr/>
        <w:t xml:space="preserve">Power</w:t>
      </w:r>
      <w:r>
        <w:rPr/>
        <w:t xml:space="preserve"> </w:t>
      </w:r>
      <w:r>
        <w:rPr/>
        <w:t xml:space="preserve">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доклад, сообщение; проект.</w:t>
      </w:r>
    </w:p>
    <w:p>
      <w:pPr/>
      <w:r>
        <w:rPr/>
        <w:t xml:space="preserve">Оценочные средства для текущего контроля.</w:t>
      </w:r>
    </w:p>
    <w:p>
      <w:pPr/>
      <w:r>
        <w:rPr/>
        <w:t xml:space="preserve">Конспект</w:t>
      </w:r>
    </w:p>
    <w:p>
      <w:pPr/>
      <w:r>
        <w:rPr/>
        <w:t xml:space="preserve">2. Конспект</w:t>
      </w:r>
    </w:p>
    <w:p>
      <w:pPr/>
    </w:p>
    <w:p>
      <w:pPr/>
      <w:r>
        <w:rPr/>
        <w:t xml:space="preserve">Конспекты по темам дисциплины:</w:t>
      </w:r>
    </w:p>
    <w:p>
      <w:pPr>
        <w:numPr>
          <w:ilvl w:val="0"/>
          <w:numId w:val="1"/>
        </w:numPr>
      </w:pPr>
      <w:r>
        <w:rPr/>
        <w:t xml:space="preserve">Социальный туризм как часть внутреннего туризма. Роль и значение социального туризма для человека, общества, экономики, государства.</w:t>
      </w:r>
    </w:p>
    <w:p>
      <w:pPr>
        <w:numPr>
          <w:ilvl w:val="0"/>
          <w:numId w:val="1"/>
        </w:numPr>
      </w:pPr>
      <w:r>
        <w:rPr/>
        <w:t xml:space="preserve">Теоретические основы формирования методологии исследования социального туризма</w:t>
      </w:r>
    </w:p>
    <w:p>
      <w:pPr>
        <w:numPr>
          <w:ilvl w:val="0"/>
          <w:numId w:val="1"/>
        </w:numPr>
      </w:pPr>
      <w:r>
        <w:rPr/>
        <w:t xml:space="preserve">Государственное управление социального туризма. Опыт организации социального отдыха: российский и зарубежный</w:t>
      </w:r>
    </w:p>
    <w:p>
      <w:pPr>
        <w:numPr>
          <w:ilvl w:val="0"/>
          <w:numId w:val="1"/>
        </w:numPr>
      </w:pPr>
      <w:r>
        <w:rPr/>
        <w:t xml:space="preserve">Социальный туризм в России: состояние и перспективы</w:t>
      </w:r>
    </w:p>
    <w:p>
      <w:pPr>
        <w:numPr>
          <w:ilvl w:val="0"/>
          <w:numId w:val="1"/>
        </w:numPr>
      </w:pPr>
      <w:r>
        <w:rPr/>
        <w:t xml:space="preserve">Социальный туризм как объект управления: многоуровневая система.</w:t>
      </w:r>
    </w:p>
    <w:p>
      <w:pPr>
        <w:numPr>
          <w:ilvl w:val="0"/>
          <w:numId w:val="1"/>
        </w:numPr>
      </w:pPr>
      <w:r>
        <w:rPr/>
        <w:t xml:space="preserve">Практическое исследование социального туризма в регионе</w:t>
      </w:r>
    </w:p>
    <w:p>
      <w:pPr>
        <w:numPr>
          <w:ilvl w:val="0"/>
          <w:numId w:val="1"/>
        </w:numPr>
      </w:pPr>
      <w:r>
        <w:rPr/>
        <w:t xml:space="preserve">Разработка механизма управления социальным туризмом (взаимодействие рыночного механизма и государства, самоорганизация).</w:t>
      </w:r>
    </w:p>
    <w:p>
      <w:pPr/>
    </w:p>
    <w:p>
      <w:pPr/>
      <w:r>
        <w:rPr/>
        <w:t xml:space="preserve">Критерии оценки:</w:t>
      </w:r>
    </w:p>
    <w:p>
      <w:pPr/>
      <w:r>
        <w:rPr/>
        <w:t xml:space="preserve">(Порядок оценивания: «зачтено/не зачтено»)</w:t>
      </w:r>
    </w:p>
    <w:p>
      <w:pPr/>
      <w:r>
        <w:rPr/>
        <w:t xml:space="preserve">«зачтено» - раскрыто содержание  всех вопросов; каждый вопрос подробно проработан;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  содержание конспекта представляет собой перечень кратких цитат, отражающих те или иные вопросы; подробно освещено менее половины вопросов;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  пунктуационных, стилистических ошибок.</w:t>
      </w:r>
    </w:p>
    <w:p/>
    <w:p>
      <w:pPr/>
      <w:r>
        <w:rPr/>
        <w:t xml:space="preserve">Доклад, сообщениеДоклады по темам дисциплины:Тема 1.1. Доклады на тему: Роль Социального туризма в жизнедеятельности человека Социальный туризм как часть внутреннего туризма  Роль и значение социального туризма: для человека, общества, экономики, государства (положит отрицат)  Социальный туризм: сущность, виды, признаки  Тема 1.2. Доклады на тему: Теоретические основы социального туризма Подходы к исследованию социального туризма отечественных авторов (анализ научных публикаций).  Социальный туризм как часть социально-экономической системы «туризм» и его специфика (факторы)  Субъекты социального туризма и их характеристика 	Объекты социального туризма, типы Функции системы «туризм»: социально-культурные, социально-экономические. Критерии и показатели эффективности системы «туризм»Тема 1.3. Доклады на тему: Государственное управление социального туризма. Опыт организации социального отдыха: российский и зарубежный Законодательно-правовое регулирование социального отдыха в России 	Источники финансирования социального туризма: государственные, общественные, коммерческие Государственное регулирование социального туризма: прямое и косвенное (спрос, предложение)  Российский опыт организации социального туризма: история и современность  Зарубежный опыт организации социального туризма (Китай, Индия, Швейцария, Франция)Тема 2.1. Доклады на тему: Социальный туризм в России: состояние и перспективы Социальный туризм как объект управления: многоуровневая система  Программа исследования развития социального туризма  Методы информационной поддержки (исследования социального туризма)  Анализ развития социального туризма в современной Россия: статистические данные, проблемы.Тема 2.2. Доклады на тему: Практическое исследование социального туризма в регионе. Мониторинг туристской деятельности в Республике Карелия  Анализ социального туризма (по результатам анкетирования и опроса экспертов): возможности и ограничения  Разработка механизма управления социальным туризмом (взаимодействие рыночного механизма и государства, самоорганизация)Критерии оценки:Отметка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Проект</w:t>
      </w:r>
    </w:p>
    <w:p>
      <w:pPr/>
      <w:r>
        <w:rPr/>
        <w:t xml:space="preserve">3. Проект</w:t>
      </w:r>
    </w:p>
    <w:p>
      <w:pPr/>
    </w:p>
    <w:p>
      <w:pPr/>
      <w:r>
        <w:rPr/>
        <w:t xml:space="preserve">Подготовить к защите проект туристского маршрута  для социальных туристов с технологической и технической документацией и представлением презентации.</w:t>
      </w:r>
    </w:p>
    <w:p>
      <w:pPr/>
      <w:r>
        <w:rPr/>
        <w:t xml:space="preserve">К презентации подготовить список следующих документов:</w:t>
      </w:r>
    </w:p>
    <w:p>
      <w:pPr>
        <w:numPr>
          <w:ilvl w:val="0"/>
          <w:numId w:val="2"/>
        </w:numPr>
      </w:pPr>
      <w:r>
        <w:rPr/>
        <w:t xml:space="preserve"> </w:t>
      </w:r>
      <w:r>
        <w:rPr/>
        <w:t xml:space="preserve">1.</w:t>
      </w:r>
      <w:r>
        <w:rPr>
          <w:b w:val="1"/>
          <w:bCs w:val="1"/>
          <w:i w:val="1"/>
          <w:iCs w:val="1"/>
        </w:rPr>
        <w:t xml:space="preserve"> Титульный лист</w:t>
      </w:r>
      <w:r>
        <w:rPr>
          <w:i w:val="1"/>
          <w:iCs w:val="1"/>
        </w:rPr>
        <w:t xml:space="preserve">. </w:t>
      </w:r>
      <w:r>
        <w:rPr/>
        <w:t xml:space="preserve">На титульном листе должны быть указаны: полное наименовании организации, предоставляющей материалы, вид похода (однодневный поход выходного дня, многодневный поход выходного дня, многодневный туристский поход), фамилия, имя, отчество автора (авторского коллектива), должность, город, год.</w:t>
      </w:r>
    </w:p>
    <w:p>
      <w:pPr>
        <w:numPr>
          <w:ilvl w:val="0"/>
          <w:numId w:val="2"/>
        </w:numPr>
      </w:pPr>
      <w:r>
        <w:rPr/>
        <w:t xml:space="preserve"> </w:t>
      </w:r>
      <w:r>
        <w:rPr/>
        <w:t xml:space="preserve">2.</w:t>
      </w:r>
      <w:r>
        <w:rPr>
          <w:b w:val="1"/>
          <w:bCs w:val="1"/>
          <w:i w:val="1"/>
          <w:iCs w:val="1"/>
        </w:rPr>
        <w:t xml:space="preserve"> Содержание. </w:t>
      </w:r>
      <w:r>
        <w:rPr/>
        <w:t xml:space="preserve">В содержании указываются разделы предоставляемого материала и номера страниц.</w:t>
      </w:r>
    </w:p>
    <w:p>
      <w:pPr>
        <w:numPr>
          <w:ilvl w:val="0"/>
          <w:numId w:val="2"/>
        </w:numPr>
      </w:pPr>
      <w:r>
        <w:rPr/>
        <w:t xml:space="preserve"> </w:t>
      </w:r>
      <w:r>
        <w:rPr/>
        <w:t xml:space="preserve">3.</w:t>
      </w:r>
      <w:r>
        <w:rPr>
          <w:b w:val="1"/>
          <w:bCs w:val="1"/>
          <w:i w:val="1"/>
          <w:iCs w:val="1"/>
        </w:rPr>
        <w:t xml:space="preserve"> Паспорт маршрута. </w:t>
      </w:r>
      <w:r>
        <w:rPr/>
        <w:t xml:space="preserve">В данном разделе должны быть кратко указаны справочные сведения о маршруте.</w:t>
      </w:r>
    </w:p>
    <w:p>
      <w:pPr>
        <w:numPr>
          <w:ilvl w:val="0"/>
          <w:numId w:val="2"/>
        </w:numPr>
      </w:pPr>
      <w:r>
        <w:rPr/>
        <w:t xml:space="preserve"> </w:t>
      </w:r>
      <w:r>
        <w:rPr/>
        <w:t xml:space="preserve">4.</w:t>
      </w:r>
      <w:r>
        <w:rPr>
          <w:b w:val="1"/>
          <w:bCs w:val="1"/>
          <w:i w:val="1"/>
          <w:iCs w:val="1"/>
        </w:rPr>
        <w:t xml:space="preserve"> Техническое описание</w:t>
      </w:r>
      <w:r>
        <w:rPr/>
        <w:t xml:space="preserve">. При описании маршрута нужно указать характер пути (тропы, бездорожья, леса, болота, переправы), время движения между заметными ориентирами (до следующего притока, поляны, изгиба реки). Здесь же описываются способы прохождения сложных участков, меры безопасности, обозначаются интересные объекты и ориентиры. Участки с однозначным ориентированием без естественных препятствий (движение по тропе и т.п.) можно описывать схематично, с указанием основных характеристик, достаточных для понимания пути. Техническое описание должно подтверждаться фотографиями или другим иллюстративным материалом.</w:t>
      </w:r>
    </w:p>
    <w:p>
      <w:pPr>
        <w:numPr>
          <w:ilvl w:val="0"/>
          <w:numId w:val="2"/>
        </w:numPr>
      </w:pPr>
      <w:r>
        <w:rPr/>
        <w:t xml:space="preserve"> </w:t>
      </w:r>
      <w:r>
        <w:rPr/>
        <w:t xml:space="preserve">5.</w:t>
      </w:r>
      <w:r>
        <w:rPr>
          <w:b w:val="1"/>
          <w:bCs w:val="1"/>
          <w:i w:val="1"/>
          <w:iCs w:val="1"/>
        </w:rPr>
        <w:t xml:space="preserve"> Картографический материал. </w:t>
      </w:r>
    </w:p>
    <w:p>
      <w:pPr>
        <w:numPr>
          <w:ilvl w:val="0"/>
          <w:numId w:val="2"/>
        </w:numPr>
      </w:pPr>
      <w:r>
        <w:rPr/>
        <w:t xml:space="preserve"> </w:t>
      </w:r>
      <w:r>
        <w:rPr/>
        <w:t xml:space="preserve">6.</w:t>
      </w:r>
      <w:r>
        <w:rPr>
          <w:b w:val="1"/>
          <w:bCs w:val="1"/>
          <w:i w:val="1"/>
          <w:iCs w:val="1"/>
        </w:rPr>
        <w:t xml:space="preserve"> Краеведческое описание. </w:t>
      </w:r>
    </w:p>
    <w:p>
      <w:pPr>
        <w:numPr>
          <w:ilvl w:val="0"/>
          <w:numId w:val="2"/>
        </w:numPr>
      </w:pPr>
      <w:r>
        <w:rPr/>
        <w:t xml:space="preserve"> </w:t>
      </w:r>
      <w:r>
        <w:rPr/>
        <w:t xml:space="preserve">7.</w:t>
      </w:r>
      <w:r>
        <w:rPr>
          <w:b w:val="1"/>
          <w:bCs w:val="1"/>
          <w:i w:val="1"/>
          <w:iCs w:val="1"/>
        </w:rPr>
        <w:t xml:space="preserve"> Рекомендации. </w:t>
      </w:r>
      <w:r>
        <w:rPr/>
        <w:t xml:space="preserve">В разделе даются рекомендации по: Подбору продуктов и рациона питания. Составу  медицинской  аптечки. Смета расходов. Памятки по безопасности и рекомендации по обеспечению безопасности. Рекомендации по посещению интересных мест </w:t>
      </w:r>
    </w:p>
    <w:p>
      <w:pPr/>
      <w:r>
        <w:rPr/>
        <w:t xml:space="preserve"> </w:t>
      </w:r>
      <w:r>
        <w:rPr/>
        <w:t xml:space="preserve"> </w:t>
      </w:r>
      <w:r>
        <w:rPr/>
        <w:t xml:space="preserve">8</w:t>
      </w:r>
      <w:r>
        <w:rPr>
          <w:b w:val="1"/>
          <w:bCs w:val="1"/>
          <w:i w:val="1"/>
          <w:iCs w:val="1"/>
        </w:rPr>
        <w:t xml:space="preserve">. Библиографический список. </w:t>
      </w:r>
    </w:p>
    <w:p>
      <w:pPr/>
    </w:p>
    <w:p>
      <w:pPr/>
      <w:r>
        <w:rPr>
          <w:b w:val="1"/>
          <w:bCs w:val="1"/>
        </w:rPr>
        <w:t xml:space="preserve"> Требования к оформлению материалов</w:t>
      </w:r>
    </w:p>
    <w:p>
      <w:pPr/>
      <w:r>
        <w:rPr/>
        <w:t xml:space="preserve">- техническое описание должно соответствовать картографическому и иллюстративному материалу;</w:t>
      </w:r>
    </w:p>
    <w:p>
      <w:pPr/>
      <w:r>
        <w:rPr/>
        <w:t xml:space="preserve">- при оформлении необходимо следить за правильностью написания разделов, входящих в содержание предоставляемого материала;</w:t>
      </w:r>
    </w:p>
    <w:p>
      <w:pPr/>
      <w:r>
        <w:rPr/>
        <w:t xml:space="preserve">- количество сокращений в тексте должно быть минимальным (принятые сокращения должны расшифровываться однозначно);</w:t>
      </w:r>
    </w:p>
    <w:p>
      <w:pPr/>
      <w:r>
        <w:rPr/>
        <w:t xml:space="preserve">- фотографии должны передавать краеведческое и техническое описание маршрута;</w:t>
      </w:r>
    </w:p>
    <w:p>
      <w:pPr/>
      <w:r>
        <w:rPr/>
        <w:t xml:space="preserve">- в тексте должны быть ссылки на фотографии и другой иллюстративный материал;</w:t>
      </w:r>
    </w:p>
    <w:p>
      <w:pPr/>
      <w:r>
        <w:rPr/>
        <w:t xml:space="preserve">- материал должен быть оформлен аккуратно, красочно.</w:t>
      </w:r>
    </w:p>
    <w:p>
      <w:pPr/>
      <w:r>
        <w:rPr/>
        <w:t xml:space="preserve">Приложение 1.</w:t>
      </w:r>
    </w:p>
    <w:p>
      <w:pPr/>
      <w:r>
        <w:rPr>
          <w:b w:val="1"/>
          <w:bCs w:val="1"/>
        </w:rPr>
        <w:t xml:space="preserve">Паспорт маршрута</w:t>
      </w:r>
      <w:r>
        <w:rPr/>
        <w:t xml:space="preserve"> </w:t>
      </w:r>
      <w:br/>
      <w:r>
        <w:rPr>
          <w:i w:val="1"/>
          <w:iCs w:val="1"/>
        </w:rPr>
        <w:t xml:space="preserve">          </w:t>
      </w:r>
      <w:r>
        <w:rPr>
          <w:i w:val="1"/>
          <w:iCs w:val="1"/>
        </w:rPr>
        <w:t xml:space="preserve">1. Автор маршрута:</w:t>
      </w:r>
      <w:r>
        <w:rPr/>
        <w:t xml:space="preserve"> </w:t>
      </w:r>
    </w:p>
    <w:p>
      <w:pPr/>
      <w:r>
        <w:rPr>
          <w:i w:val="1"/>
          <w:iCs w:val="1"/>
        </w:rPr>
        <w:t xml:space="preserve">2. Название туристского маршрута:</w:t>
      </w:r>
      <w:r>
        <w:rPr/>
        <w:t xml:space="preserve"> </w:t>
      </w:r>
    </w:p>
    <w:p>
      <w:pPr/>
      <w:r>
        <w:rPr>
          <w:i w:val="1"/>
          <w:iCs w:val="1"/>
        </w:rPr>
        <w:t xml:space="preserve">3. Общие сведения о маршруте:</w:t>
      </w:r>
      <w:r>
        <w:rPr/>
        <w:t xml:space="preserve"> </w:t>
      </w:r>
    </w:p>
    <w:p>
      <w:pPr/>
      <w:r>
        <w:rPr>
          <w:i w:val="1"/>
          <w:iCs w:val="1"/>
        </w:rPr>
        <w:t xml:space="preserve">4. Подробная нитка маршрута: </w:t>
      </w:r>
    </w:p>
    <w:p>
      <w:pPr/>
      <w:r>
        <w:rPr>
          <w:i w:val="1"/>
          <w:iCs w:val="1"/>
        </w:rPr>
        <w:t xml:space="preserve">5. Программа маршрута</w:t>
      </w:r>
    </w:p>
    <w:p>
      <w:pPr/>
      <w:r>
        <w:rPr>
          <w:i w:val="1"/>
          <w:iCs w:val="1"/>
        </w:rPr>
        <w:t xml:space="preserve">6. Рекомендации для сопровождающего</w:t>
      </w:r>
    </w:p>
    <w:p>
      <w:pPr/>
      <w:r>
        <w:rPr/>
        <w:t xml:space="preserve">Критерии оценки </w:t>
      </w:r>
    </w:p>
    <w:p>
      <w:pPr/>
      <w:r>
        <w:rPr/>
        <w:t xml:space="preserve">«Зачтено» ставится, если студент выполнил проект в полном объеме с соблюдением необходимой последовательности указанных действий. На защите студент при ответе на вопросы 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«Не зачтено» ставится, если студент не выполнил работу полностью  студент выполнил работу не полностью или объем выполненной части работы не позволяет сделать правильных выводов. На защите студент при ответе на вопросы не овладел основными знаниями и умениями в соответствии с требованиями программы и допустил больше ошибок и недочетов, чем необходимо для зачета или не может ответить ни на один из поставленных вопросов.</w:t>
      </w:r>
    </w:p>
    <w:p/>
    <w:p>
      <w:pPr/>
      <w:r>
        <w:rPr/>
        <w:t xml:space="preserve">5.2. Промежуточная аттестация проводится в виде:</w:t>
      </w:r>
    </w:p>
    <w:p/>
    <w:p>
      <w:pPr/>
      <w:r>
        <w:rPr/>
        <w:t xml:space="preserve">Зачет</w:t>
      </w:r>
    </w:p>
    <w:p>
      <w:pPr/>
    </w:p>
    <w:p>
      <w:pPr/>
      <w:r>
        <w:rPr/>
        <w:t xml:space="preserve">Вопросы к зачету:</w:t>
      </w:r>
    </w:p>
    <w:p>
      <w:pPr/>
      <w:r>
        <w:rPr/>
        <w:t xml:space="preserve">1. Социальный туризм в современной России: проблемы и перспективы развития </w:t>
      </w:r>
      <w:br/>
      <w:r>
        <w:rPr/>
        <w:t xml:space="preserve">2. Состояние, проблемы и перспективы развития социального туризма в России </w:t>
      </w:r>
      <w:br/>
      <w:r>
        <w:rPr/>
        <w:t xml:space="preserve">3. Социально ориентированные некоммерческие организации в сфере социального туризма Республики Карелия</w:t>
      </w:r>
      <w:br/>
      <w:r>
        <w:rPr/>
        <w:t xml:space="preserve">4. Актуальные аспекты развития социального туризма </w:t>
      </w:r>
      <w:br/>
      <w:r>
        <w:rPr/>
        <w:t xml:space="preserve">5. Управление системой «Сервис и туризм» на региональном уровне </w:t>
      </w:r>
      <w:br/>
      <w:r>
        <w:rPr/>
        <w:t xml:space="preserve">6. Специфика развития социального туризма в Российской Федерации </w:t>
      </w:r>
      <w:br/>
      <w:r>
        <w:rPr/>
        <w:t xml:space="preserve">7. Социальный туризм как форма поддержки населения в Республике карелия</w:t>
      </w:r>
    </w:p>
    <w:p>
      <w:pPr/>
      <w:r>
        <w:rPr/>
        <w:t xml:space="preserve">8.</w:t>
      </w:r>
      <w:r>
        <w:rPr/>
        <w:t xml:space="preserve">  </w:t>
      </w:r>
      <w:r>
        <w:rPr/>
        <w:t xml:space="preserve">Правовые основы социального туризма в Российской </w:t>
      </w:r>
    </w:p>
    <w:p>
      <w:pPr/>
      <w:r>
        <w:rPr/>
        <w:t xml:space="preserve">9. Особенности услуг социального туризма в Республике Карелия и пути их развития </w:t>
      </w:r>
      <w:br/>
      <w:r>
        <w:rPr/>
        <w:t xml:space="preserve">10. Социальный туризм в системе социальной защиты населения </w:t>
      </w:r>
      <w:br/>
      <w:r>
        <w:rPr/>
        <w:t xml:space="preserve">11. Социальный туризм в Европе </w:t>
      </w:r>
    </w:p>
    <w:p>
      <w:pPr/>
      <w:r>
        <w:rPr/>
        <w:t xml:space="preserve">12. </w:t>
      </w:r>
      <w:r>
        <w:rPr/>
        <w:t xml:space="preserve">Понятие социального туризма и его ценность.</w:t>
      </w:r>
    </w:p>
    <w:p>
      <w:pPr/>
      <w:r>
        <w:rPr/>
        <w:t xml:space="preserve">13. Задачи социального туризма. </w:t>
      </w:r>
    </w:p>
    <w:p>
      <w:pPr/>
      <w:r>
        <w:rPr/>
        <w:t xml:space="preserve">14. Виды социального туризма </w:t>
      </w:r>
    </w:p>
    <w:p>
      <w:pPr/>
      <w:r>
        <w:rPr/>
        <w:t xml:space="preserve">15. Типы социального туризма: внутренний, въездной, выездной. </w:t>
      </w:r>
    </w:p>
    <w:p>
      <w:pPr/>
      <w:r>
        <w:rPr/>
        <w:t xml:space="preserve">16. Мотивы социального туризма.</w:t>
      </w:r>
    </w:p>
    <w:p>
      <w:pPr/>
      <w:r>
        <w:rPr/>
        <w:t xml:space="preserve">17. Особенности организации социальных туров.</w:t>
      </w:r>
    </w:p>
    <w:p>
      <w:pPr/>
      <w:r>
        <w:rPr/>
        <w:t xml:space="preserve">18.</w:t>
      </w:r>
      <w:r>
        <w:rPr/>
        <w:t xml:space="preserve">  </w:t>
      </w:r>
      <w:r>
        <w:rPr/>
        <w:t xml:space="preserve">Изучение спроса на услуги для социальных туристов. </w:t>
      </w:r>
    </w:p>
    <w:p>
      <w:pPr/>
      <w:r>
        <w:rPr/>
        <w:t xml:space="preserve">19. Требования к безопасности при планировании туров </w:t>
      </w:r>
    </w:p>
    <w:p>
      <w:pPr/>
      <w:r>
        <w:rPr/>
        <w:t xml:space="preserve">20. Особенности организации средств размещения для социальных туристов.</w:t>
      </w:r>
    </w:p>
    <w:p>
      <w:pPr/>
      <w:r>
        <w:rPr/>
        <w:t xml:space="preserve">21. Выбор вариантов питания для социальных туристов. </w:t>
      </w:r>
    </w:p>
    <w:p>
      <w:pPr/>
      <w:r>
        <w:rPr/>
        <w:t xml:space="preserve">22. Особенности транспортного обслуживания социальных</w:t>
      </w:r>
      <w:r>
        <w:rPr/>
        <w:t xml:space="preserve">  </w:t>
      </w:r>
      <w:r>
        <w:rPr/>
        <w:t xml:space="preserve">туристов.</w:t>
      </w:r>
    </w:p>
    <w:p>
      <w:pPr/>
      <w:r>
        <w:rPr/>
        <w:t xml:space="preserve">23. Организация экскурсионных услуг для социальных туристов.</w:t>
      </w:r>
    </w:p>
    <w:p>
      <w:pPr/>
      <w:r>
        <w:rPr/>
        <w:t xml:space="preserve">24. Организация развлекательных услуг для социальных туристов.</w:t>
      </w:r>
    </w:p>
    <w:p>
      <w:pPr/>
      <w:r>
        <w:rPr/>
        <w:t xml:space="preserve">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3"/>
        </w:numPr>
      </w:pPr>
      <w:r>
        <w:rPr/>
        <w:t xml:space="preserve">Самостоятельно определить объем времени, необходимого для проработки каждой темы.</w:t>
      </w:r>
    </w:p>
    <w:p>
      <w:pPr>
        <w:numPr>
          <w:ilvl w:val="0"/>
          <w:numId w:val="3"/>
        </w:numPr>
      </w:pPr>
      <w:r>
        <w:rPr/>
        <w:t xml:space="preserve">Регулярно изучать каждую тему дисциплины, используя различные формы индивидуальной работы.</w:t>
      </w:r>
    </w:p>
    <w:p>
      <w:pPr>
        <w:numPr>
          <w:ilvl w:val="0"/>
          <w:numId w:val="3"/>
        </w:numPr>
      </w:pPr>
      <w:r>
        <w:rPr/>
        <w:t xml:space="preserve">Согласовывать с преподавателем виды работы по изучению дисциплины.</w:t>
      </w:r>
    </w:p>
    <w:p>
      <w:pPr>
        <w:numPr>
          <w:ilvl w:val="0"/>
          <w:numId w:val="3"/>
        </w:numPr>
      </w:pPr>
      <w:r>
        <w:rPr/>
        <w:t xml:space="preserve">По завершении отдельных тем передавать выполненные работы преподавателю.</w:t>
      </w:r>
    </w:p>
    <w:p>
      <w:pPr/>
      <w:r>
        <w:rPr/>
        <w:t xml:space="preserve">При успешном прохождении рубежных контрольных испытаний студент может претендовать на сокращение программы промежуточной (итоговой) аттестации по дисциплине.</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4"/>
        </w:numPr>
      </w:pPr>
      <w:r>
        <w:rPr/>
        <w:t xml:space="preserve">Активность студентов на семинарских и практических занятиях;</w:t>
      </w:r>
    </w:p>
    <w:p>
      <w:pPr>
        <w:numPr>
          <w:ilvl w:val="0"/>
          <w:numId w:val="4"/>
        </w:numPr>
      </w:pPr>
      <w:r>
        <w:rPr/>
        <w:t xml:space="preserve">Посещаемость студентами лекционных, семинарских и</w:t>
      </w:r>
      <w:r>
        <w:rPr/>
        <w:t xml:space="preserve"> </w:t>
      </w:r>
      <w:r>
        <w:rPr/>
        <w:t xml:space="preserve"> практических занятий;</w:t>
      </w:r>
    </w:p>
    <w:p>
      <w:pPr>
        <w:numPr>
          <w:ilvl w:val="0"/>
          <w:numId w:val="4"/>
        </w:numPr>
      </w:pPr>
      <w:r>
        <w:rPr/>
        <w:t xml:space="preserve">Качество подготовки докладов, сообщений, эссе, контрольных и творческих заданий, конспектов и рефератов.</w:t>
      </w:r>
    </w:p>
    <w:p>
      <w:pPr/>
      <w:r>
        <w:rPr/>
        <w:t xml:space="preserve"> </w:t>
      </w:r>
    </w:p>
    <w:p>
      <w:pPr/>
      <w:r>
        <w:rPr>
          <w:b w:val="1"/>
          <w:bCs w:val="1"/>
        </w:rPr>
        <w:t xml:space="preserve">Рекомендации по подготовке к коллоквиуму</w:t>
      </w:r>
      <w:r>
        <w:rPr/>
        <w:t xml:space="preserve">.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w:t>
      </w:r>
      <w:r>
        <w:rPr/>
        <w:t xml:space="preserve"> </w:t>
      </w:r>
      <w:r>
        <w:rPr/>
        <w:t xml:space="preserve">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w:t>
      </w:r>
      <w:r>
        <w:rPr/>
        <w:t xml:space="preserve"> </w:t>
      </w:r>
      <w:r>
        <w:rPr/>
        <w:t xml:space="preserve">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Сервис: организация, управление, маркетинг : учебник / Е. Н. Волк, А. И. Зырянов, А. А. Лимпинская, Н. В. Харитонова. – 3-е издание. – Москва : Издательско-торговая корпорация "Дашков и К", 2022. – 248 с. – ISBN 978-5-394-04914-9. – EDN WAGYBJ.</w:t>
      </w:r>
    </w:p>
    <w:p>
      <w:pPr/>
      <w:r>
        <w:rPr/>
        <w:t xml:space="preserve">Рекреационный туризм и сервис для лиц с ограниченными возможностями здоровья : учебное пособие / С.Д. Галиуллина, О.С. Коган, И.Д. Тупиев, О.М. Иванова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Кафедра «История, психология и др. - Уфа : Уфимский государственный университет экономики и сервиса, 2015. - 67 с. - Библиогр. в кн. - ISBN 978-5-88469-722-5 ; То же [Электронный ресурс]. - URL: </w:t>
      </w:r>
      <w:hyperlink r:id="rId7" w:history="1">
        <w:r>
          <w:rPr/>
          <w:t xml:space="preserve">http://biblioclub.ru/index.php?page=book&amp;id=445126</w:t>
        </w:r>
      </w:hyperlink>
    </w:p>
    <w:p>
      <w:pPr>
        <w:jc w:val="both"/>
        <w:ind w:left="0" w:right="0" w:firstLine="570" w:hanging="0"/>
        <w:spacing w:before="240" w:after="240"/>
      </w:pPr>
      <w:r>
        <w:rPr>
          <w:b w:val="1"/>
          <w:bCs w:val="1"/>
        </w:rPr>
        <w:t xml:space="preserve">8.2. Дополнительная литература:</w:t>
      </w:r>
    </w:p>
    <w:p>
      <w:pPr/>
      <w:r>
        <w:rPr/>
        <w:t xml:space="preserve">1.</w:t>
      </w:r>
      <w:r>
        <w:rPr/>
        <w:t xml:space="preserve">Бабкин, А. В. Специальные виды туризма : учеб. пособие для студентов вузов, обучающихся по специальности 080502 - "Экономика и управление на предприятии туризма" / А. В. Бабкин. - Москва : Советский спорт, 2008. - 207 с.</w:t>
      </w:r>
    </w:p>
    <w:p>
      <w:pPr/>
      <w:r>
        <w:rPr/>
        <w:t xml:space="preserve"> </w:t>
      </w:r>
      <w:r>
        <w:rPr/>
        <w:t xml:space="preserve">2.</w:t>
      </w:r>
      <w:r>
        <w:rPr/>
        <w:t xml:space="preserve"> Биржаков, М. Б. Специальные виды туризма. Санкт-Петербург: СПбГИЭУ, 2011. – 70 с.</w:t>
      </w:r>
    </w:p>
    <w:p>
      <w:pPr/>
      <w:r>
        <w:rPr/>
        <w:t xml:space="preserve"> </w:t>
      </w:r>
      <w:r>
        <w:rPr/>
        <w:t xml:space="preserve">3.</w:t>
      </w:r>
      <w:r>
        <w:rPr/>
        <w:t xml:space="preserve">Виды и тенденции развития туризма : учебное пособие / В.А. Назаркина, Ю.О. Владыкина, Е.Ю. Воротникова и др. ; под общ. ред. Б.И. Штейнгольца ; Министерство образования и науки Российской Федерации, Новосибирский государственный технический университет. - Новосибирск : НГТУ, 2014. - 235 с. : схем., граф. - Библиогр. в кн. - ISBN 978-5-7782-2437-7 ; То же [Электронный ресурс]. - URL: </w:t>
      </w:r>
      <w:hyperlink r:id="rId8" w:history="1">
        <w:r>
          <w:rPr/>
          <w:t xml:space="preserve">http://biblioclub.ru/index.php?page=book&amp;id=436302</w:t>
        </w:r>
      </w:hyperlink>
      <w:r>
        <w:rPr/>
        <w:t xml:space="preserve"> </w:t>
      </w:r>
    </w:p>
    <w:p>
      <w:pPr/>
      <w:r>
        <w:rPr/>
        <w:t xml:space="preserve">4.Донскова, Л. И. Исследование социального туризма в молодежном сегменте: современное состояние, проблемы и перспективы / Л. И. Донскова, А. А. Макаров, Е. В. Мягкова // Наука и туризм: стратегии взаимодействия. – 2019. – № 11. – С. 20-36. – EDN QYVSOG.</w:t>
      </w:r>
    </w:p>
    <w:p>
      <w:pPr/>
      <w:r>
        <w:rPr/>
        <w:t xml:space="preserve"> </w:t>
      </w:r>
      <w:r>
        <w:rPr/>
        <w:t xml:space="preserve">5.</w:t>
      </w:r>
      <w:r>
        <w:rPr/>
        <w:t xml:space="preserve">Игнатьева, И. Ф. Организация туристской деятельности, учебное пособие. – Санкт-Петербург : «Питер», 2015. – 48 с.</w:t>
      </w:r>
    </w:p>
    <w:p>
      <w:pPr/>
      <w:r>
        <w:rPr/>
        <w:t xml:space="preserve"> </w:t>
      </w:r>
      <w:r>
        <w:rPr/>
        <w:t xml:space="preserve">6.Белозерцева, Г. В. Социальный туризм как инструмент социального партнерства на предприятиях Краснодарского края / Г. В. Белозерцева, Х. Р. Хатит // Интегрированные коммуникации в спорте и туризме: образование, тенденции, международный опыт. – 2017. – Т. 1. – С. 21-23. – EDN ZGULCP.</w:t>
      </w:r>
    </w:p>
    <w:p>
      <w:pPr/>
      <w:r>
        <w:rPr/>
        <w:t xml:space="preserve"> </w:t>
      </w:r>
      <w:r>
        <w:rPr/>
        <w:t xml:space="preserve">7.</w:t>
      </w:r>
      <w:r>
        <w:rPr/>
        <w:t xml:space="preserve">Маринская, А. Г. Развитие туризма для граждан пожилого возраста и инвалидов : (из опыта работы комплексного центра социального обслуживания населения) / А. Г. Маринская [Текст] // </w:t>
      </w:r>
      <w:hyperlink r:id="rId9" w:history="1">
        <w:r>
          <w:rPr/>
          <w:t xml:space="preserve">Работник социальной службы. - 2016. - № 6. - С. 45-50</w:t>
        </w:r>
      </w:hyperlink>
      <w:r>
        <w:rPr/>
        <w:t xml:space="preserve"> .</w:t>
      </w:r>
    </w:p>
    <w:p>
      <w:pPr/>
      <w:r>
        <w:rPr/>
        <w:t xml:space="preserve"> </w:t>
      </w:r>
      <w:r>
        <w:rPr/>
        <w:t xml:space="preserve">8.</w:t>
      </w:r>
      <w:r>
        <w:rPr/>
        <w:t xml:space="preserve">Социальный туризм как сегмент развития внутреннего туризма территории [Текст] / А. Г. Трубилин // Вестник Адыгейского государственного университета. Сер.: Экономика. - 2017. - Вып. 4. - С. 99-108. </w:t>
      </w:r>
    </w:p>
    <w:p>
      <w:pP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5"/>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5"/>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5"/>
        </w:numPr>
      </w:pPr>
      <w:r>
        <w:rPr/>
        <w:t xml:space="preserve"> </w:t>
      </w:r>
      <w:r>
        <w:rPr/>
        <w:t xml:space="preserve">Научная электронная библиотека Республики Карелия. </w:t>
      </w:r>
      <w:r>
        <w:rPr/>
        <w:t xml:space="preserve">URL: http://elibrary.ru/ </w:t>
      </w:r>
    </w:p>
    <w:p>
      <w:pPr>
        <w:numPr>
          <w:ilvl w:val="0"/>
          <w:numId w:val="5"/>
        </w:numPr>
      </w:pPr>
      <w:r>
        <w:rPr/>
        <w:t xml:space="preserve"> </w:t>
      </w:r>
      <w:r>
        <w:rPr/>
        <w:t xml:space="preserve">Официальный интернет-портал Республики Карелия «Карелия официальная». </w:t>
      </w:r>
      <w:r>
        <w:rPr/>
        <w:t xml:space="preserve">URL: http://www.gov.karelia.ru/Power/struct.html</w:t>
      </w:r>
    </w:p>
    <w:p>
      <w:pPr>
        <w:numPr>
          <w:ilvl w:val="0"/>
          <w:numId w:val="5"/>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5"/>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10" w:history="1">
        <w:r>
          <w:rPr/>
          <w:t xml:space="preserve">http://www.studentlibrary.ru</w:t>
        </w:r>
      </w:hyperlink>
    </w:p>
    <w:p>
      <w:pPr>
        <w:numPr>
          <w:ilvl w:val="0"/>
          <w:numId w:val="5"/>
        </w:numPr>
      </w:pPr>
      <w:r>
        <w:rPr/>
        <w:t xml:space="preserve">Электронная библиотечная система «Университетская библиотека онлайн». </w:t>
      </w:r>
      <w:r>
        <w:rPr/>
        <w:t xml:space="preserve">URL</w:t>
      </w:r>
      <w:r>
        <w:rPr/>
        <w:t xml:space="preserve">: </w:t>
      </w:r>
      <w:hyperlink r:id="rId11" w:history="1">
        <w:r>
          <w:rPr/>
          <w:t xml:space="preserve">http://biblioclub.ru</w:t>
        </w:r>
      </w:hyperlink>
    </w:p>
    <w:p>
      <w:pPr>
        <w:numPr>
          <w:ilvl w:val="0"/>
          <w:numId w:val="5"/>
        </w:numPr>
      </w:pPr>
      <w:r>
        <w:rPr/>
        <w:t xml:space="preserve"> </w:t>
      </w:r>
      <w:r>
        <w:rPr/>
        <w:t xml:space="preserve">Электронный каталог Научной библиотеки ПетрГУ. </w:t>
      </w:r>
      <w:r>
        <w:rPr/>
        <w:t xml:space="preserve">URL:   </w:t>
      </w:r>
      <w:hyperlink r:id="rId12" w:history="1">
        <w:r>
          <w:rPr/>
          <w:t xml:space="preserve">http://foliant.ru/catalog/psulibr</w:t>
        </w:r>
      </w:hyperlink>
    </w:p>
    <w:p>
      <w:pPr>
        <w:numPr>
          <w:ilvl w:val="0"/>
          <w:numId w:val="5"/>
        </w:numPr>
      </w:pPr>
      <w:r>
        <w:rPr/>
        <w:t xml:space="preserve">9</w:t>
      </w:r>
      <w:r>
        <w:rPr>
          <w:b w:val="1"/>
          <w:bCs w:val="1"/>
        </w:rPr>
        <w:t xml:space="preserve">. </w:t>
      </w:r>
      <w:r>
        <w:rPr/>
        <w:t xml:space="preserve">International Diplacement Monitoring Center. Latest IDP numbers bycountry. URL: http://www.internaldisplacement.org/databas e (дата обращения: 20.04.2020)</w:t>
      </w:r>
    </w:p>
    <w:p>
      <w:pPr>
        <w:numPr>
          <w:ilvl w:val="0"/>
          <w:numId w:val="5"/>
        </w:numPr>
      </w:pPr>
      <w:r>
        <w:rPr/>
        <w:t xml:space="preserve">Безбарьерная среда для маломобильных групп населения https://rosopeka.ru/dostupnaya-sreda/</w:t>
      </w:r>
    </w:p>
    <w:p>
      <w:pPr>
        <w:numPr>
          <w:ilvl w:val="0"/>
          <w:numId w:val="5"/>
        </w:numPr>
      </w:pPr>
      <w:r>
        <w:rPr/>
        <w:t xml:space="preserve">Инклюзивный туризм по всему миру The Accessible Planet https://www.theaccessibleplanet.com</w:t>
      </w:r>
    </w:p>
    <w:p>
      <w:pPr>
        <w:numPr>
          <w:ilvl w:val="0"/>
          <w:numId w:val="5"/>
        </w:numPr>
      </w:pPr>
      <w:r>
        <w:rPr/>
        <w:t xml:space="preserve">Сайт Европейской сети доступного туризма ENAT (European Networkfor Accessible Tourism) </w:t>
      </w:r>
      <w:hyperlink r:id="rId13" w:history="1">
        <w:r>
          <w:rPr/>
          <w:t xml:space="preserve">https://www.accessibletourism.org</w:t>
        </w:r>
      </w:hyperlink>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4"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5" w:history="1">
        <w:r>
          <w:rPr/>
          <w:t xml:space="preserve">https://iias.petrsu.ru</w:t>
        </w:r>
      </w:hyperlink>
      <w:r>
        <w:rPr/>
        <w:t xml:space="preserve">);</w:t>
      </w:r>
    </w:p>
    <w:p>
      <w:pPr/>
      <w:r>
        <w:rPr/>
        <w:t xml:space="preserve">            образовательный портал ПетрГУ (</w:t>
      </w:r>
      <w:hyperlink r:id="rId16"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7" w:history="1">
        <w:r>
          <w:rPr/>
          <w:t xml:space="preserve">https://moodle2.petrsu.ru</w:t>
        </w:r>
      </w:hyperlink>
      <w:r>
        <w:rPr/>
        <w:t xml:space="preserve"> ), WebCT (</w:t>
      </w:r>
      <w:hyperlink r:id="rId18" w:history="1">
        <w:r>
          <w:rPr/>
          <w:t xml:space="preserve">https://webct.ru</w:t>
        </w:r>
      </w:hyperlink>
      <w:r>
        <w:rPr/>
        <w:t xml:space="preserve">), Blackboard (</w:t>
      </w:r>
      <w:hyperlink r:id="rId19" w:history="1">
        <w:r>
          <w:rPr/>
          <w:t xml:space="preserve">https://blackboard.petrsu.ru</w:t>
        </w:r>
      </w:hyperlink>
      <w:r>
        <w:rPr/>
        <w:t xml:space="preserve">), WebTutor (</w:t>
      </w:r>
      <w:hyperlink r:id="rId20"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21" w:history="1">
        <w:r>
          <w:rPr/>
          <w:t xml:space="preserve">https://portfolio.petrsu.ru</w:t>
        </w:r>
      </w:hyperlink>
      <w:r>
        <w:rPr/>
        <w:t xml:space="preserve">);</w:t>
      </w:r>
    </w:p>
    <w:p>
      <w:pPr/>
      <w:r>
        <w:rPr/>
        <w:t xml:space="preserve">            научная библиотека ПетрГУ (</w:t>
      </w:r>
      <w:hyperlink r:id="rId22" w:history="1">
        <w:r>
          <w:rPr/>
          <w:t xml:space="preserve">https://library.petrsu.ru</w:t>
        </w:r>
      </w:hyperlink>
      <w:r>
        <w:rPr/>
        <w:t xml:space="preserve">) и электронный каталог «Фолиант» (</w:t>
      </w:r>
      <w:hyperlink r:id="rId23" w:history="1">
        <w:r>
          <w:rPr/>
          <w:t xml:space="preserve">https://foliant.ru/catalog/psulibr</w:t>
        </w:r>
      </w:hyperlink>
      <w:r>
        <w:rPr/>
        <w:t xml:space="preserve">) ;</w:t>
      </w:r>
    </w:p>
    <w:p>
      <w:pPr/>
      <w:r>
        <w:rPr/>
        <w:t xml:space="preserve">            электронная библиотека Республики Карелия (</w:t>
      </w:r>
      <w:hyperlink r:id="rId24" w:history="1">
        <w:r>
          <w:rPr/>
          <w:t xml:space="preserve">https://elibrary.karelia.ru</w:t>
        </w:r>
      </w:hyperlink>
      <w:r>
        <w:rPr/>
        <w:t xml:space="preserve">);</w:t>
      </w:r>
    </w:p>
    <w:p>
      <w:pPr/>
      <w:r>
        <w:rPr/>
        <w:t xml:space="preserve">            электронные научные журналы ПетрГУ (</w:t>
      </w:r>
      <w:hyperlink r:id="rId25"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6"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27" w:history="1">
        <w:r>
          <w:rPr/>
          <w:t xml:space="preserve">https://vk.com/petrsu_ru</w:t>
        </w:r>
      </w:hyperlink>
      <w:r>
        <w:rPr/>
        <w:t xml:space="preserve"> ), «Facebook» (</w:t>
      </w:r>
      <w:hyperlink r:id="rId28" w:history="1">
        <w:r>
          <w:rPr/>
          <w:t xml:space="preserve">https://www.facebook.com/petrsunews</w:t>
        </w:r>
      </w:hyperlink>
      <w:r>
        <w:rPr/>
        <w:t xml:space="preserve"> ),«Twitter» (</w:t>
      </w:r>
      <w:hyperlink r:id="rId29" w:history="1">
        <w:r>
          <w:rPr/>
          <w:t xml:space="preserve">https://twitter.com/PetrSU_news</w:t>
        </w:r>
      </w:hyperlink>
      <w:r>
        <w:rPr/>
        <w:t xml:space="preserve">),«Youtube» (</w:t>
      </w:r>
      <w:hyperlink r:id="rId30" w:history="1">
        <w:r>
          <w:rPr/>
          <w:t xml:space="preserve">https://www.youtube.com/channel/UCF6X8SpjmB8v2X6KGZBJNwA</w:t>
        </w:r>
      </w:hyperlink>
      <w:r>
        <w:rPr/>
        <w:t xml:space="preserve">) и др.;</w:t>
      </w:r>
    </w:p>
    <w:p>
      <w:pPr/>
      <w:r>
        <w:rPr/>
        <w:t xml:space="preserve">            внешние электронные библиотечные системы («Университетская библиотека онлайн» (</w:t>
      </w:r>
      <w:hyperlink r:id="rId31" w:history="1">
        <w:r>
          <w:rPr/>
          <w:t xml:space="preserve">https://www.biblioclub.ru</w:t>
        </w:r>
      </w:hyperlink>
      <w:r>
        <w:rPr/>
        <w:t xml:space="preserve">), Издательств «Лань» (</w:t>
      </w:r>
      <w:hyperlink r:id="rId32" w:history="1">
        <w:r>
          <w:rPr/>
          <w:t xml:space="preserve">https://e.lanbook.com</w:t>
        </w:r>
      </w:hyperlink>
      <w:r>
        <w:rPr/>
        <w:t xml:space="preserve">), «Консультант студента.</w:t>
      </w:r>
    </w:p>
    <w:p>
      <w:pPr/>
      <w:r>
        <w:rPr/>
        <w:t xml:space="preserve">Студенческая электронная библиотека» </w:t>
      </w:r>
      <w:hyperlink r:id="rId33" w:history="1">
        <w:r>
          <w:rPr/>
          <w:t xml:space="preserve">https://www.studentlibrary.ru</w:t>
        </w:r>
      </w:hyperlink>
      <w:r>
        <w:rPr/>
        <w:t xml:space="preserve">),  «Консультант врача: электронная медицинская библиотека» (</w:t>
      </w:r>
      <w:hyperlink r:id="rId34" w:history="1">
        <w:r>
          <w:rPr/>
          <w:t xml:space="preserve">https://www.rosmedlib.ru</w:t>
        </w:r>
      </w:hyperlink>
      <w:r>
        <w:rPr/>
        <w:t xml:space="preserve">));</w:t>
      </w:r>
    </w:p>
    <w:p>
      <w:pPr/>
      <w:r>
        <w:rPr/>
        <w:t xml:space="preserve">            внешние образовательные платформы ("Юрайт" (</w:t>
      </w:r>
      <w:hyperlink r:id="rId35" w:history="1">
        <w:r>
          <w:rPr/>
          <w:t xml:space="preserve">https://urait.ru/</w:t>
        </w:r>
      </w:hyperlink>
      <w:r>
        <w:rPr/>
        <w:t xml:space="preserve">), E-nano (</w:t>
      </w:r>
      <w:hyperlink r:id="rId36" w:history="1">
        <w:r>
          <w:rPr/>
          <w:t xml:space="preserve">https://edunano.ru/</w:t>
        </w:r>
      </w:hyperlink>
      <w:r>
        <w:rPr/>
        <w:t xml:space="preserve">) и др.)</w:t>
      </w:r>
    </w:p>
    <w:p>
      <w:pPr/>
      <w:r>
        <w:rPr/>
        <w:t xml:space="preserve">            система «Антиплагиат.ВУЗ» (</w:t>
      </w:r>
      <w:hyperlink r:id="rId37"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Курс размещен в системе Мудл 2</w:t>
      </w:r>
    </w:p>
    <w:p>
      <w:pPr/>
      <w:r>
        <w:rPr/>
        <w:t xml:space="preserve"> </w:t>
      </w:r>
      <w:hyperlink r:id="rId38" w:history="1">
        <w:r>
          <w:rPr/>
          <w:t xml:space="preserve">https://moodle2.petrsu.ru/course/view.php?id=1839&amp;notifyeditingon=1</w:t>
        </w:r>
      </w:hyperlink>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8F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892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63D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087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FAB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E39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45126" TargetMode="External"/><Relationship Id="rId8" Type="http://schemas.openxmlformats.org/officeDocument/2006/relationships/hyperlink" Target="http://biblioclub.ru/index.php?page=book&amp;id=436302" TargetMode="External"/><Relationship Id="rId9" Type="http://schemas.openxmlformats.org/officeDocument/2006/relationships/hyperlink" Target="http://foliant.ru/catalog/psulibr?BOOK_UP+000F51+6AF8C9+-1+-1" TargetMode="External"/><Relationship Id="rId10" Type="http://schemas.openxmlformats.org/officeDocument/2006/relationships/hyperlink" Target="http://www.studentlibrary.ru" TargetMode="External"/><Relationship Id="rId11" Type="http://schemas.openxmlformats.org/officeDocument/2006/relationships/hyperlink" Target="http://biblioclub.ru" TargetMode="External"/><Relationship Id="rId12" Type="http://schemas.openxmlformats.org/officeDocument/2006/relationships/hyperlink" Target="http://foliant.ru/catalog/psulibr" TargetMode="External"/><Relationship Id="rId13" Type="http://schemas.openxmlformats.org/officeDocument/2006/relationships/hyperlink" Target="https://www.accessibletourism.org" TargetMode="External"/><Relationship Id="rId14" Type="http://schemas.openxmlformats.org/officeDocument/2006/relationships/hyperlink" Target="#" TargetMode="External"/><Relationship Id="rId15" Type="http://schemas.openxmlformats.org/officeDocument/2006/relationships/hyperlink" Target="https://iias.petrsu.ru" TargetMode="External"/><Relationship Id="rId16" Type="http://schemas.openxmlformats.org/officeDocument/2006/relationships/hyperlink" Target="https://edu.petrsu.ru" TargetMode="External"/><Relationship Id="rId17" Type="http://schemas.openxmlformats.org/officeDocument/2006/relationships/hyperlink" Target="https://moodle2.petrsu.ru" TargetMode="External"/><Relationship Id="rId18" Type="http://schemas.openxmlformats.org/officeDocument/2006/relationships/hyperlink" Target="https://webct.ru" TargetMode="External"/><Relationship Id="rId19" Type="http://schemas.openxmlformats.org/officeDocument/2006/relationships/hyperlink" Target="https://blackboard.petrsu.ru" TargetMode="External"/><Relationship Id="rId20" Type="http://schemas.openxmlformats.org/officeDocument/2006/relationships/hyperlink" Target="https://WebTutor.petrsu.ru" TargetMode="External"/><Relationship Id="rId21" Type="http://schemas.openxmlformats.org/officeDocument/2006/relationships/hyperlink" Target="https://portfolio.petrsu.ru" TargetMode="External"/><Relationship Id="rId22" Type="http://schemas.openxmlformats.org/officeDocument/2006/relationships/hyperlink" Target="https://library.petrsu.ru" TargetMode="External"/><Relationship Id="rId23" Type="http://schemas.openxmlformats.org/officeDocument/2006/relationships/hyperlink" Target="https://foliant.ru/catalog/psulibr" TargetMode="External"/><Relationship Id="rId24" Type="http://schemas.openxmlformats.org/officeDocument/2006/relationships/hyperlink" Target="https://elibrary.karelia.ru" TargetMode="External"/><Relationship Id="rId25" Type="http://schemas.openxmlformats.org/officeDocument/2006/relationships/hyperlink" Target="/page/science/journals" TargetMode="External"/><Relationship Id="rId26" Type="http://schemas.openxmlformats.org/officeDocument/2006/relationships/hyperlink" Target="https://zoom.us/" TargetMode="External"/><Relationship Id="rId27" Type="http://schemas.openxmlformats.org/officeDocument/2006/relationships/hyperlink" Target="https://vk.com/petrsu_ru" TargetMode="External"/><Relationship Id="rId28" Type="http://schemas.openxmlformats.org/officeDocument/2006/relationships/hyperlink" Target="https://www.facebook.com/petrsunews" TargetMode="External"/><Relationship Id="rId29" Type="http://schemas.openxmlformats.org/officeDocument/2006/relationships/hyperlink" Target="https://twitter.com/PetrSU_news" TargetMode="External"/><Relationship Id="rId30" Type="http://schemas.openxmlformats.org/officeDocument/2006/relationships/hyperlink" Target="https://www.youtube.com/channel/UCF6X8SpjmB8v2X6KGZBJNwA" TargetMode="External"/><Relationship Id="rId31" Type="http://schemas.openxmlformats.org/officeDocument/2006/relationships/hyperlink" Target="https://www.biblioclub.ru" TargetMode="External"/><Relationship Id="rId32" Type="http://schemas.openxmlformats.org/officeDocument/2006/relationships/hyperlink" Target="https://e.lanbook.com" TargetMode="External"/><Relationship Id="rId33" Type="http://schemas.openxmlformats.org/officeDocument/2006/relationships/hyperlink" Target="https://www.studentlibrary.ru" TargetMode="External"/><Relationship Id="rId34" Type="http://schemas.openxmlformats.org/officeDocument/2006/relationships/hyperlink" Target="https://www.rosmedlib.ru" TargetMode="External"/><Relationship Id="rId35" Type="http://schemas.openxmlformats.org/officeDocument/2006/relationships/hyperlink" Target="https://urait.ru/" TargetMode="External"/><Relationship Id="rId36" Type="http://schemas.openxmlformats.org/officeDocument/2006/relationships/hyperlink" Target="https://edunano.ru/" TargetMode="External"/><Relationship Id="rId37" Type="http://schemas.openxmlformats.org/officeDocument/2006/relationships/hyperlink" Target="https://petrsu.antiplagiat.ru" TargetMode="External"/><Relationship Id="rId38" Type="http://schemas.openxmlformats.org/officeDocument/2006/relationships/hyperlink" Target="https://moodle2.petrsu.ru/course/view.php?id=1839&amp;notifyediting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2026-04-21T09:20:34+03:00</dcterms:created>
  <dcterms:modified xsi:type="dcterms:W3CDTF">2026-04-21T09:20:34+03:00</dcterms:modified>
</cp:coreProperties>
</file>

<file path=docProps/custom.xml><?xml version="1.0" encoding="utf-8"?>
<Properties xmlns="http://schemas.openxmlformats.org/officeDocument/2006/custom-properties" xmlns:vt="http://schemas.openxmlformats.org/officeDocument/2006/docPropsVTypes"/>
</file>