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СТРАНОВЕДЕНИЕ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(НО),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История Карелии (О), Выполнение и защита выпускной квалификационной работы (И), Профессионально-личностное самоопределение (О), Сервисная деятельность (О), Анимационная деятельность (О), Музееведение (О), Профессиональная этика и этикет (О), Подготовка к сдаче и сдача государственного экзамена (И), Производственная практика (сервисная практика) (О), Русский язык и культура речи (НО), Краеведение (НО), География туризма (НО), История туризма и гостеприимства (НО), Культурология (О), Страноведение (О), Риторика в работе экскурсовода (О), География Карелии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Страноведение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страноведения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Страноведческий комплекс и его основные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Комплексная туристская характеристика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регионов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Природные, культурно-исторические и социально-экономические особенности стран, их влияние на развитие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Физико-географическое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Историко-культурное и этноконфессиональное страноведение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Социально-экономическое и политическое страноведение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районы, их иерархия и типология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Европы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Африки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Туристское страноведение Австралии и Океании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компетенций.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Структуракомплекснойстрановедческойхарактеристики.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страны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Природно-ресурсный потенциал территориикак основа развития туризма.</w:t>
      </w:r>
    </w:p>
    <w:p>
      <w:pPr>
        <w:numPr>
          <w:ilvl w:val="0"/>
          <w:numId w:val="2"/>
        </w:numPr>
      </w:pPr>
      <w:r>
        <w:rPr/>
        <w:t xml:space="preserve">Рельеф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Климат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Внутренние воды как условие и ресурс развития туризма и рекреации.</w:t>
      </w:r>
    </w:p>
    <w:p>
      <w:pPr>
        <w:numPr>
          <w:ilvl w:val="0"/>
          <w:numId w:val="2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2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2"/>
        </w:numPr>
      </w:pPr>
      <w:r>
        <w:rPr/>
        <w:t xml:space="preserve">Влияние этнических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2"/>
        </w:numPr>
      </w:pPr>
      <w:r>
        <w:rPr/>
        <w:t xml:space="preserve">Локально ограниченные религии, особенности их распространения.</w:t>
      </w:r>
    </w:p>
    <w:p>
      <w:pPr>
        <w:numPr>
          <w:ilvl w:val="0"/>
          <w:numId w:val="2"/>
        </w:numPr>
      </w:pPr>
      <w:r>
        <w:rPr/>
        <w:t xml:space="preserve">Влияние конфессиональных факторов на развитие туризма</w:t>
      </w:r>
    </w:p>
    <w:p>
      <w:pPr>
        <w:numPr>
          <w:ilvl w:val="0"/>
          <w:numId w:val="2"/>
        </w:numPr>
      </w:pPr>
      <w:r>
        <w:rPr/>
        <w:t xml:space="preserve">Языки мира и их типология.</w:t>
      </w:r>
    </w:p>
    <w:p>
      <w:pPr>
        <w:numPr>
          <w:ilvl w:val="0"/>
          <w:numId w:val="2"/>
        </w:numPr>
      </w:pPr>
      <w:r>
        <w:rPr/>
        <w:t xml:space="preserve"> Видыписьменности.</w:t>
      </w:r>
    </w:p>
    <w:p>
      <w:pPr>
        <w:numPr>
          <w:ilvl w:val="0"/>
          <w:numId w:val="2"/>
        </w:numPr>
      </w:pPr>
      <w:r>
        <w:rPr/>
        <w:t xml:space="preserve">Влияние лингвистических факторов на развитие туризма.</w:t>
      </w:r>
    </w:p>
    <w:p>
      <w:pPr>
        <w:numPr>
          <w:ilvl w:val="0"/>
          <w:numId w:val="2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2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2"/>
        </w:numPr>
      </w:pPr>
      <w:r>
        <w:rPr/>
        <w:t xml:space="preserve"> Политическаякартамира. </w:t>
      </w:r>
    </w:p>
    <w:p>
      <w:pPr>
        <w:numPr>
          <w:ilvl w:val="0"/>
          <w:numId w:val="2"/>
        </w:numPr>
      </w:pPr>
      <w:r>
        <w:rPr/>
        <w:t xml:space="preserve"> Политическаятипологиястранмира.</w:t>
      </w:r>
    </w:p>
    <w:p>
      <w:pPr>
        <w:numPr>
          <w:ilvl w:val="0"/>
          <w:numId w:val="2"/>
        </w:numPr>
      </w:pPr>
      <w:r>
        <w:rPr/>
        <w:t xml:space="preserve">Влияние политических факторов на развитие туризма.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Швеция.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КомплекснаятуристскаяхарактеристикаИсландии.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Австрийской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Германия.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Греческой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Испания.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Венгерской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Болгария.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Турецкой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Государства Израиль.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Объединенных Арабских Эмиратов.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Таиланд.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Мальдивской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Индонезия.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Корея.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Тунисской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Королевства Марокко.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Кения.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Мадагаскар.</w:t>
      </w:r>
    </w:p>
    <w:p>
      <w:pPr>
        <w:numPr>
          <w:ilvl w:val="0"/>
          <w:numId w:val="3"/>
        </w:numPr>
      </w:pPr>
      <w:r>
        <w:rPr/>
        <w:t xml:space="preserve"> КомплекснаятуристскаяхарактеристикаКанады.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Мексиканских Соединенных Штатов.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Соединенных Штатов Америки.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Гватемала.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Содружества Багамских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Куба.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Эквадор.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Федеративной Республики Бразилия.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Чили.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Аргентинской Республики.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Уругвай.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Австралийского Союза.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Новой Зеландии.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Соломоновых Островов.</w:t>
      </w:r>
    </w:p>
    <w:p>
      <w:pPr>
        <w:numPr>
          <w:ilvl w:val="0"/>
          <w:numId w:val="3"/>
        </w:numPr>
      </w:pPr>
      <w:r>
        <w:rPr/>
        <w:t xml:space="preserve">Комплексная туристская характеристика Республики Островов Фиджи.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4"/>
        </w:numPr>
      </w:pPr>
      <w:r>
        <w:rPr/>
        <w:t xml:space="preserve">Страноведение как научная дисциплина. Основные задачи страноведения.</w:t>
      </w:r>
    </w:p>
    <w:p>
      <w:pPr>
        <w:numPr>
          <w:ilvl w:val="0"/>
          <w:numId w:val="4"/>
        </w:numPr>
      </w:pPr>
      <w:r>
        <w:rPr/>
        <w:t xml:space="preserve"> Объект и предмет исследования в страноведении. </w:t>
      </w:r>
      <w:r>
        <w:rPr/>
        <w:t xml:space="preserve">Методыисследований.</w:t>
      </w:r>
    </w:p>
    <w:p>
      <w:pPr>
        <w:numPr>
          <w:ilvl w:val="0"/>
          <w:numId w:val="4"/>
        </w:numPr>
      </w:pPr>
      <w:r>
        <w:rPr/>
        <w:t xml:space="preserve">Современное страноведение и туризм, их связь.</w:t>
      </w:r>
    </w:p>
    <w:p>
      <w:pPr>
        <w:numPr>
          <w:ilvl w:val="0"/>
          <w:numId w:val="4"/>
        </w:numPr>
      </w:pPr>
      <w:r>
        <w:rPr/>
        <w:t xml:space="preserve">Этапы истории развития страноведения как географической науки.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Основныеэлементыстрановедческогокомплекса.</w:t>
      </w:r>
    </w:p>
    <w:p>
      <w:pPr>
        <w:numPr>
          <w:ilvl w:val="0"/>
          <w:numId w:val="4"/>
        </w:numPr>
      </w:pPr>
      <w:r>
        <w:rPr/>
        <w:t xml:space="preserve"> Комплексное и частноестрановедение.</w:t>
      </w:r>
    </w:p>
    <w:p>
      <w:pPr>
        <w:numPr>
          <w:ilvl w:val="0"/>
          <w:numId w:val="4"/>
        </w:numPr>
      </w:pPr>
      <w:r>
        <w:rPr/>
        <w:t xml:space="preserve">Структура комплексной страноведческой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Справочное и проблемноестрановедение.</w:t>
      </w:r>
    </w:p>
    <w:p>
      <w:pPr>
        <w:numPr>
          <w:ilvl w:val="0"/>
          <w:numId w:val="4"/>
        </w:numPr>
      </w:pPr>
      <w:r>
        <w:rPr/>
        <w:t xml:space="preserve">Природно-ресурсный потенциал и природные ресурсы.</w:t>
      </w:r>
    </w:p>
    <w:p>
      <w:pPr>
        <w:numPr>
          <w:ilvl w:val="0"/>
          <w:numId w:val="4"/>
        </w:numPr>
      </w:pPr>
      <w:r>
        <w:rPr/>
        <w:t xml:space="preserve">Физико-географическое страноведение как фундамент общего страноведения.</w:t>
      </w:r>
    </w:p>
    <w:p>
      <w:pPr>
        <w:numPr>
          <w:ilvl w:val="0"/>
          <w:numId w:val="4"/>
        </w:numPr>
      </w:pPr>
      <w:r>
        <w:rPr/>
        <w:t xml:space="preserve">Структура физико-географической характеристики территории.</w:t>
      </w:r>
    </w:p>
    <w:p>
      <w:pPr>
        <w:numPr>
          <w:ilvl w:val="0"/>
          <w:numId w:val="4"/>
        </w:numPr>
      </w:pPr>
      <w:r>
        <w:rPr/>
        <w:t xml:space="preserve">Географическое положение страны и его роль.</w:t>
      </w:r>
    </w:p>
    <w:p>
      <w:pPr>
        <w:numPr>
          <w:ilvl w:val="0"/>
          <w:numId w:val="4"/>
        </w:numPr>
      </w:pPr>
      <w:r>
        <w:rPr/>
        <w:t xml:space="preserve">Природные ресурсы страны, как основа рекреации и туризма.</w:t>
      </w:r>
    </w:p>
    <w:p>
      <w:pPr>
        <w:numPr>
          <w:ilvl w:val="0"/>
          <w:numId w:val="4"/>
        </w:numPr>
      </w:pPr>
      <w:r>
        <w:rPr/>
        <w:t xml:space="preserve">Физико-географическое районирование:физико-географические страны, природные зоны, высотная поясность.</w:t>
      </w:r>
    </w:p>
    <w:p>
      <w:pPr>
        <w:numPr>
          <w:ilvl w:val="0"/>
          <w:numId w:val="4"/>
        </w:numPr>
      </w:pPr>
      <w:r>
        <w:rPr/>
        <w:t xml:space="preserve">Природные условия стран и регионов и их роль ворганизации туризма.</w:t>
      </w:r>
    </w:p>
    <w:p>
      <w:pPr>
        <w:numPr>
          <w:ilvl w:val="0"/>
          <w:numId w:val="4"/>
        </w:numPr>
      </w:pPr>
      <w:r>
        <w:rPr/>
        <w:t xml:space="preserve">Исторический подход в страноведении и его сущность.</w:t>
      </w:r>
    </w:p>
    <w:p>
      <w:pPr>
        <w:numPr>
          <w:ilvl w:val="0"/>
          <w:numId w:val="4"/>
        </w:numPr>
      </w:pPr>
      <w:r>
        <w:rPr/>
        <w:t xml:space="preserve">Природные и антропогенные (культурные) ландшафты, их влияние на туризм.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Населениемира.</w:t>
      </w:r>
    </w:p>
    <w:p>
      <w:pPr>
        <w:numPr>
          <w:ilvl w:val="0"/>
          <w:numId w:val="4"/>
        </w:numPr>
      </w:pPr>
      <w:r>
        <w:rPr/>
        <w:t xml:space="preserve">Большие расы, их антропологические особенности.</w:t>
      </w:r>
    </w:p>
    <w:p>
      <w:pPr>
        <w:numPr>
          <w:ilvl w:val="0"/>
          <w:numId w:val="4"/>
        </w:numPr>
      </w:pPr>
      <w:r>
        <w:rPr/>
        <w:t xml:space="preserve">Этносы и этнические общности. Виды этнических общностей.</w:t>
      </w:r>
    </w:p>
    <w:p>
      <w:pPr>
        <w:numPr>
          <w:ilvl w:val="0"/>
          <w:numId w:val="4"/>
        </w:numPr>
      </w:pPr>
      <w:r>
        <w:rPr/>
        <w:t xml:space="preserve">Национальный и этнический состав регионов мира.</w:t>
      </w:r>
    </w:p>
    <w:p>
      <w:pPr>
        <w:numPr>
          <w:ilvl w:val="0"/>
          <w:numId w:val="4"/>
        </w:numPr>
      </w:pPr>
      <w:r>
        <w:rPr/>
        <w:t xml:space="preserve">Основные мировые религии и их распространение по странам и континентам.</w:t>
      </w:r>
    </w:p>
    <w:p>
      <w:pPr>
        <w:numPr>
          <w:ilvl w:val="0"/>
          <w:numId w:val="4"/>
        </w:numPr>
      </w:pPr>
      <w:r>
        <w:rPr/>
        <w:t xml:space="preserve">Конфессиональная география и конфессиональное страноведение.</w:t>
      </w:r>
    </w:p>
    <w:p>
      <w:pPr>
        <w:numPr>
          <w:ilvl w:val="0"/>
          <w:numId w:val="4"/>
        </w:numPr>
      </w:pPr>
      <w:r>
        <w:rPr/>
        <w:t xml:space="preserve">Языки мира и их типология.Языковыесемьи и группы.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Видыписьменности.</w:t>
      </w:r>
    </w:p>
    <w:p>
      <w:pPr>
        <w:numPr>
          <w:ilvl w:val="0"/>
          <w:numId w:val="4"/>
        </w:numPr>
      </w:pPr>
      <w:r>
        <w:rPr/>
        <w:t xml:space="preserve">Типология стран мира по уровню экономического развития.</w:t>
      </w:r>
    </w:p>
    <w:p>
      <w:pPr>
        <w:numPr>
          <w:ilvl w:val="0"/>
          <w:numId w:val="4"/>
        </w:numPr>
      </w:pPr>
      <w:r>
        <w:rPr/>
        <w:t xml:space="preserve">Влияние экономики страны на развитие туризма.</w:t>
      </w:r>
    </w:p>
    <w:p>
      <w:pPr>
        <w:numPr>
          <w:ilvl w:val="0"/>
          <w:numId w:val="4"/>
        </w:numPr>
      </w:pPr>
      <w:r>
        <w:rPr/>
        <w:t xml:space="preserve">Политическая карта мира и этапы ее формирования.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Политическаятипологиястранмира.</w:t>
      </w:r>
    </w:p>
    <w:p>
      <w:pPr>
        <w:numPr>
          <w:ilvl w:val="0"/>
          <w:numId w:val="4"/>
        </w:numPr>
      </w:pPr>
      <w:r>
        <w:rPr/>
        <w:t xml:space="preserve"> Туристскаятипологиястранмира. </w:t>
      </w:r>
    </w:p>
    <w:p>
      <w:pPr>
        <w:numPr>
          <w:ilvl w:val="0"/>
          <w:numId w:val="4"/>
        </w:numPr>
      </w:pPr>
      <w:r>
        <w:rPr/>
        <w:t xml:space="preserve">Влияние туризма на социально-экономические условия стран.</w:t>
      </w:r>
    </w:p>
    <w:p>
      <w:pPr>
        <w:numPr>
          <w:ilvl w:val="0"/>
          <w:numId w:val="4"/>
        </w:numPr>
      </w:pPr>
      <w:r>
        <w:rPr/>
        <w:t xml:space="preserve">Туристское районирование мира. Туристский регион, район, центр.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Европы,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Азии,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Северной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Южной Америки, их 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стран Африки, ихвлияние на туризм.</w:t>
      </w:r>
    </w:p>
    <w:p>
      <w:pPr>
        <w:numPr>
          <w:ilvl w:val="0"/>
          <w:numId w:val="4"/>
        </w:numPr>
      </w:pPr>
      <w:r>
        <w:rPr/>
        <w:t xml:space="preserve">Физико-географические и социально-экономические особенности Австралии и стран Океании, их влияние на туризм.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Западной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Восточной Европы.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Юго-Западной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Южной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Юго-Восточной Азии.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 Особенности развития туризма в странах Центральной и Восточной Азии. </w:t>
      </w:r>
      <w:r>
        <w:rPr/>
        <w:t xml:space="preserve">Краткаятуристскаяхарактеристикастранырегиона (повыбору).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Северной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Латинской Америки.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странах Африки. Краткая туристская характеристика страны региона (по выбору).</w:t>
      </w:r>
    </w:p>
    <w:p>
      <w:pPr>
        <w:numPr>
          <w:ilvl w:val="0"/>
          <w:numId w:val="4"/>
        </w:numPr>
      </w:pPr>
      <w:r>
        <w:rPr/>
        <w:t xml:space="preserve">Особенности развития туризма в Австралии и странах Океании. Краткая туристская характеристика страны региона (по выбору).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5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6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6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6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Текущийконтрользнанийстудентоввключаетследующиеоценочныесредства:</w:t>
      </w:r>
    </w:p>
    <w:p>
      <w:pPr>
        <w:numPr>
          <w:ilvl w:val="0"/>
          <w:numId w:val="7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7"/>
        </w:numPr>
      </w:pPr>
      <w:r>
        <w:rPr/>
        <w:t xml:space="preserve">проведениетворческихработ;</w:t>
      </w:r>
    </w:p>
    <w:p>
      <w:pPr>
        <w:numPr>
          <w:ilvl w:val="0"/>
          <w:numId w:val="7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Севастьянов, Д. В. Основы страноведения и международного туризма : учебное пособие для студентов вузов. — Москва : Академия, 2008. — 256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Драчева Е. Л. Страноведение. Германия, Италия, Финляндия: учебное пособие для студентов вузов / Е. Л. Драчева, А. О. Яворская, Т. Т. Христов. — Москва: Книгодел: МАТГР, 2007. — 307 с.</w:t>
      </w:r>
    </w:p>
    <w:p>
      <w:pPr/>
      <w:r>
        <w:rPr/>
        <w:t xml:space="preserve">Драчева, Е. Л. Страноведение. Испания, Кипр, Турция, Египет: учебное пособие для студентов вузов / Е. Л. Драчева, А. О. Яворская, Т. Т. Христов. — Москва: Книгодел: МАТГР, 2007. — 323 с.</w:t>
      </w:r>
    </w:p>
    <w:p>
      <w:pPr/>
      <w:r>
        <w:rPr/>
        <w:t xml:space="preserve">Кужель, Ю. Л. Страноведение. ОАЭ, Япония, Китай: учебное пособие для студентов вузов / Ю. Л. Кужель, А. О. Яворская, Т. Т. Христов. — Москва: Книгодел : МАТГР, 2007. — 260 с.</w:t>
      </w:r>
    </w:p>
    <w:p>
      <w:pPr/>
      <w:r>
        <w:rPr/>
        <w:t xml:space="preserve">Мироненко Н. С. Страноведение: теория и методы: учебное пособие для студентов вузов / Н. С. Мироненко. — Москва: Аспект Пресс, 2001. — 268 с.</w:t>
      </w:r>
    </w:p>
    <w:p>
      <w:pPr/>
      <w:r>
        <w:rPr/>
        <w:t xml:space="preserve">Романова Е. А. Страноведение: учебное пособие / Е. А. Романова, О. Л. Виноградова, В. В. Орленок. — Калининград: Издательство Российского государственного университета им. </w:t>
      </w:r>
      <w:r>
        <w:rPr/>
        <w:t xml:space="preserve">Иммануила Канта, 2009. — 277 с.</w:t>
      </w:r>
    </w:p>
    <w:p>
      <w:pPr/>
      <w:r>
        <w:rPr/>
        <w:t xml:space="preserve">Ушаков Д. С. Страноведение: учебное пособие / Д. С. Ушаков. — Москва; Ростов-на-Дону: МарТ, 2007. — 255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Все о туризме: туристическая библиотека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/>
      <w:r>
        <w:rPr/>
        <w:t xml:space="preserve">Туристическое страноведение [Электронный ресурс]. — Электрон. 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http://countrystudies.ru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2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3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4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19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4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8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1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EF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565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862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46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7D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30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4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14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untrystudies.ru" TargetMode="External"/><Relationship Id="rId8" Type="http://schemas.openxmlformats.org/officeDocument/2006/relationships/hyperlink" Target="http://tourlib.net/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/" TargetMode="External"/><Relationship Id="rId27" Type="http://schemas.openxmlformats.org/officeDocument/2006/relationships/hyperlink" Target="https://e.lanbook.com/" TargetMode="External"/><Relationship Id="rId28" Type="http://schemas.openxmlformats.org/officeDocument/2006/relationships/hyperlink" Target="https://www.studentlibrary.ru/" TargetMode="External"/><Relationship Id="rId29" Type="http://schemas.openxmlformats.org/officeDocument/2006/relationships/hyperlink" Target="https://www.rosmedlib.ru/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2026-04-21T11:18:32+03:00</dcterms:created>
  <dcterms:modified xsi:type="dcterms:W3CDTF">2026-04-21T11:18:32+03:00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