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ТУРИСТСКИЕ РЕСУРСЫ</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Потахин Максим Сергеевич, доцент, кафедра туризма, кандидат географических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УК-5
Основной</w:t>
            </w:r>
          </w:p>
        </w:tc>
        <w:tc>
          <w:tcPr>
            <w:tcW w:w="40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br/>
            <w:br/>
            <w:r>
              <w:rPr>
                <w:b w:val="1"/>
                <w:bCs w:val="1"/>
              </w:rPr>
              <w:t xml:space="preserve">Комментарий:</w:t>
            </w:r>
            <w:br/>
            <w:r>
              <w:rPr/>
              <w:t xml:space="preserve">Данная дисциплина участвует в формировании  компетенции УК-5 наряду с дисциплинами: Основы российской государственности (О), История России (НО), История Карелии (О), Производственная практика (проектно-технологическая практика) (О), Выполнение и защита выпускной квалификационной работы (И), Сервисная деятельность (О), Профессиональная этика и этикет (О), Преддипломная практика (И), Подготовка к сдаче и сдача государственного экзамена (И), Производственная практика (сервисная практика) (О), Краеведение (НО), География туризма (НО), Философия (НО), История туризма и гостеприимства (НО), Реклама в туризме (О), Организация внутреннего туризма (О), Культурология (О), Страноведение (О), Туристские ресурсы (О), Культурно-исторические центры России (О).</w:t>
            </w:r>
          </w:p>
        </w:tc>
        <w:tc>
          <w:tcPr>
            <w:tcW w:w="3100" w:type="dxa"/>
            <w:noWrap/>
          </w:tcPr>
          <w:p>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p/>
          <w:p>
            <w:pPr/>
            <w:r>
              <w:rPr/>
              <w:t xml:space="preserve">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w:t>
            </w:r>
          </w:p>
          <w:p/>
          <w:p>
            <w:pPr/>
            <w:r>
              <w:rPr/>
              <w:t xml:space="preserve">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применять технологические новации и современное программное обеспечение в туристской сфере</w:t>
            </w:r>
            <w:br/>
            <w:br/>
            <w:r>
              <w:rPr>
                <w:b w:val="1"/>
                <w:bCs w:val="1"/>
              </w:rPr>
              <w:t xml:space="preserve">Комментарий:</w:t>
            </w:r>
            <w:br/>
            <w:r>
              <w:rPr/>
              <w:t xml:space="preserve">Данная дисциплина участвует в формировании  компетенции ОПК-1 наряду с дисциплинами: Выполнение и защита выпускной квалификационной работы (И), Подготовка к сдаче и сдача государственного экзамена (И), Производственная практика (сервисная практика) (О), Информационные технологии в туристской индустрии (О), Информатика (НО), Туристские ресурсы (О), Культурно-исторические центры России (О).</w:t>
            </w:r>
          </w:p>
        </w:tc>
        <w:tc>
          <w:tcPr>
            <w:tcW w:w="3100" w:type="dxa"/>
            <w:noWrap/>
          </w:tcPr>
          <w:p>
            <w:pPr/>
            <w:r>
              <w:rPr/>
              <w:t xml:space="preserve">ОПК-1.1. Определяет потребность в применении технологических новаций и информационного обеспечения в профессиональной сфере;</w:t>
            </w:r>
          </w:p>
          <w:p/>
          <w:p>
            <w:pPr/>
            <w:r>
              <w:rPr/>
              <w:t xml:space="preserve">ОПК-1.2. Осуществляет поиск, анализ, отбор и внедрение технологических новаций и современных программных продуктов в профессиональную  деятельность;</w:t>
            </w:r>
          </w:p>
          <w:p/>
          <w:p>
            <w:pPr/>
            <w:r>
              <w:rPr/>
              <w:t xml:space="preserve">ОПК-1.3. Использует основные, соответствующие поставленным задачам, программные продукты в профессиональной сфере.</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Туристские ресурсы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Туристские ресурсы как основа туристского потенциала территории</w:t>
            </w:r>
          </w:p>
        </w:tc>
        <w:tc>
          <w:tcPr>
            <w:noWrap/>
          </w:tcPr>
          <w:p>
            <w:pPr>
              <w:jc w:val="left"/>
              <w:ind w:left="0" w:right="0" w:firstLine="0" w:hanging="0"/>
            </w:pPr>
            <w:r>
              <w:rPr/>
              <w:t xml:space="preserve">62</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54</w:t>
            </w:r>
          </w:p>
        </w:tc>
        <w:tc>
          <w:tcPr>
            <w:noWrap/>
          </w:tcPr>
          <w:p>
            <w:pPr>
              <w:jc w:val="left"/>
              <w:ind w:left="0" w:right="0" w:firstLine="0" w:hanging="0"/>
            </w:pPr>
            <w:r>
              <w:rPr/>
              <w:t xml:space="preserve">Коллоквиум; Собеседование;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Теоретические основы туристского ресурсоведения</w:t>
            </w:r>
          </w:p>
        </w:tc>
        <w:tc>
          <w:tcPr>
            <w:noWrap/>
          </w:tcPr>
          <w:p>
            <w:pPr>
              <w:jc w:val="left"/>
              <w:ind w:left="0" w:right="0" w:firstLine="0" w:hanging="0"/>
            </w:pPr>
            <w:r>
              <w:rPr/>
              <w:t xml:space="preserve">46</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42</w:t>
            </w:r>
          </w:p>
        </w:tc>
        <w:tc>
          <w:tcPr>
            <w:noWrap/>
          </w:tcPr>
          <w:p>
            <w:pPr>
              <w:jc w:val="left"/>
              <w:ind w:left="0" w:right="0" w:firstLine="0" w:hanging="0"/>
            </w:pPr>
            <w:r>
              <w:rPr/>
              <w:t xml:space="preserve">Коллоквиум; Собеседование;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96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Природные ресурсы туризма и их оценка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Социально-экономические ресурсы туризма и их оценка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Туристский потенциал территории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Культурно-исторические ресурсы туризма и их оценка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Методики оценки туристского потенциала территории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Природные ресурсы туризма и их оценка</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Культурно-исторические ресурсы туризма и их оценка</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Социально-экономические ресурсы туризма и их оценка</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Методики оценки туристского потенциала территории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изучения дисциплины используются личностно-ориентированные технологии и технологии развития критического мышления в следующих формах: вводная лекция, обзорная лекция, лекция-информация, лекция-визуализация, проблемная лекция; визуализация в виде схем-таблиц; разбор конкретных ситуаций; беседа; семинар-консультация; работа в группах; устный опрос; дискуссия; доклады; семинар-конференция, метод проектов</w:t>
      </w:r>
    </w:p>
    <w:p>
      <w:pPr/>
      <w:r>
        <w:rPr/>
        <w:t xml:space="preserve">Также используются технологии активного обучения (выполнение практических заданий, дискуссии, тестирование); технология проблемного обучения (проблемное изложение материала, эвристическая беседа, частично-поисковые и исследовательские методики); метод инициации мышления — метод контрольных (эвристических) вопросов; технологии коллективного взаимодействия (сотрудничество, диалог и др.)</w:t>
      </w:r>
    </w:p>
    <w:p>
      <w:pPr/>
      <w:r>
        <w:rPr/>
        <w:t xml:space="preserve">Реализация компетентностного подхода предусматривает использование в учебном процессе активных и интерактивных форм проведения занятий в сочетании с</w:t>
      </w:r>
      <w:r>
        <w:rPr/>
        <w:t xml:space="preserve"> </w:t>
      </w:r>
      <w:r>
        <w:rPr/>
        <w:t xml:space="preserve">внеаудиторной работой. </w:t>
      </w:r>
      <w:r>
        <w:rPr/>
        <w:t xml:space="preserve">В рамках дисциплины активно используются интерактивные образовательные технологии обучения</w:t>
      </w:r>
    </w:p>
    <w:p>
      <w:pPr>
        <w:numPr>
          <w:ilvl w:val="0"/>
          <w:numId w:val="1"/>
        </w:numPr>
      </w:pPr>
      <w:r>
        <w:rPr/>
        <w:t xml:space="preserve">Все лекции представлены в презентациях </w:t>
      </w:r>
      <w:r>
        <w:rPr/>
        <w:t xml:space="preserve">Power</w:t>
      </w:r>
      <w:r>
        <w:rPr/>
        <w:t xml:space="preserve"> </w:t>
      </w:r>
      <w:r>
        <w:rPr/>
        <w:t xml:space="preserve">Point</w:t>
      </w:r>
    </w:p>
    <w:p>
      <w:pPr>
        <w:numPr>
          <w:ilvl w:val="0"/>
          <w:numId w:val="1"/>
        </w:numPr>
      </w:pPr>
      <w:r>
        <w:rPr/>
        <w:t xml:space="preserve">Все студенты выполняют итоговую работу и представляют ее аудитории в формате презентации </w:t>
      </w:r>
      <w:r>
        <w:rPr/>
        <w:t xml:space="preserve">Power</w:t>
      </w:r>
      <w:r>
        <w:rPr/>
        <w:t xml:space="preserve"> </w:t>
      </w:r>
      <w:r>
        <w:rPr/>
        <w:t xml:space="preserve">Point</w:t>
      </w:r>
    </w:p>
    <w:p>
      <w:pPr>
        <w:numPr>
          <w:ilvl w:val="0"/>
          <w:numId w:val="1"/>
        </w:numPr>
      </w:pPr>
      <w:r>
        <w:rPr/>
        <w:t xml:space="preserve">Разбор конкретных ситуаций (кейсов) с заданиями, способствующими развитию профессиональных компетенций</w:t>
      </w:r>
    </w:p>
    <w:p>
      <w:pPr>
        <w:numPr>
          <w:ilvl w:val="0"/>
          <w:numId w:val="1"/>
        </w:numPr>
      </w:pPr>
      <w:r>
        <w:rPr/>
        <w:t xml:space="preserve">Использование в процессе обучения совокупности методов (методы проблемного обучения, обучение на основе опыта, проектный метод, поисковый метод, исследовательский метод)</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 собеседование; коллоквиум.</w:t>
      </w:r>
    </w:p>
    <w:p>
      <w:pPr/>
      <w:r>
        <w:rPr/>
        <w:t xml:space="preserve">Оценочные средства для текущего контроля.</w:t>
      </w:r>
    </w:p>
    <w:p>
      <w:pPr/>
      <w:r>
        <w:rPr/>
        <w:t xml:space="preserve">Собеседование</w:t>
      </w:r>
    </w:p>
    <w:p>
      <w:pPr>
        <w:numPr>
          <w:ilvl w:val="0"/>
          <w:numId w:val="2"/>
        </w:numPr>
      </w:pPr>
      <w:r>
        <w:rPr/>
        <w:t xml:space="preserve">Туристское ресурсоведение как часть комплексного страноведения.</w:t>
      </w:r>
    </w:p>
    <w:p>
      <w:pPr>
        <w:numPr>
          <w:ilvl w:val="0"/>
          <w:numId w:val="2"/>
        </w:numPr>
      </w:pPr>
      <w:r>
        <w:rPr/>
        <w:t xml:space="preserve">Значение туристских ресурсов в развитии туризма.</w:t>
      </w:r>
    </w:p>
    <w:p>
      <w:pPr>
        <w:numPr>
          <w:ilvl w:val="0"/>
          <w:numId w:val="2"/>
        </w:numPr>
      </w:pPr>
      <w:r>
        <w:rPr/>
        <w:t xml:space="preserve">Объект, предмет и основные задачи туристского ресурсоведения.</w:t>
      </w:r>
    </w:p>
    <w:p>
      <w:pPr>
        <w:numPr>
          <w:ilvl w:val="0"/>
          <w:numId w:val="2"/>
        </w:numPr>
      </w:pPr>
      <w:r>
        <w:rPr/>
        <w:t xml:space="preserve">Методы, используемые в туристском ресурсоведении.</w:t>
      </w:r>
    </w:p>
    <w:p>
      <w:pPr>
        <w:numPr>
          <w:ilvl w:val="0"/>
          <w:numId w:val="2"/>
        </w:numPr>
      </w:pPr>
      <w:r>
        <w:rPr/>
        <w:t xml:space="preserve">Соотношение понятий «туризм» и «рекреация».</w:t>
      </w:r>
    </w:p>
    <w:p>
      <w:pPr>
        <w:numPr>
          <w:ilvl w:val="0"/>
          <w:numId w:val="2"/>
        </w:numPr>
      </w:pPr>
      <w:r>
        <w:rPr/>
        <w:t xml:space="preserve"> </w:t>
      </w:r>
      <w:r>
        <w:rPr/>
        <w:t xml:space="preserve">Ресурсоориентированные виды туризма.</w:t>
      </w:r>
    </w:p>
    <w:p>
      <w:pPr>
        <w:numPr>
          <w:ilvl w:val="0"/>
          <w:numId w:val="2"/>
        </w:numPr>
      </w:pPr>
      <w:r>
        <w:rPr/>
        <w:t xml:space="preserve">Понятие о туристском потенциале территории.</w:t>
      </w:r>
    </w:p>
    <w:p>
      <w:pPr>
        <w:numPr>
          <w:ilvl w:val="0"/>
          <w:numId w:val="2"/>
        </w:numPr>
      </w:pPr>
      <w:r>
        <w:rPr/>
        <w:t xml:space="preserve"> </w:t>
      </w:r>
      <w:r>
        <w:rPr/>
        <w:t xml:space="preserve">Структура туристского потенциала территории.</w:t>
      </w:r>
    </w:p>
    <w:p>
      <w:pPr>
        <w:numPr>
          <w:ilvl w:val="0"/>
          <w:numId w:val="2"/>
        </w:numPr>
      </w:pPr>
      <w:r>
        <w:rPr/>
        <w:t xml:space="preserve">Методики оценки туристского потенциала территорий.</w:t>
      </w:r>
    </w:p>
    <w:p>
      <w:pPr>
        <w:numPr>
          <w:ilvl w:val="0"/>
          <w:numId w:val="2"/>
        </w:numPr>
      </w:pPr>
      <w:r>
        <w:rPr/>
        <w:t xml:space="preserve">Оценка качества территорий для развития туризма и отдыха.</w:t>
      </w:r>
    </w:p>
    <w:p>
      <w:pPr>
        <w:numPr>
          <w:ilvl w:val="0"/>
          <w:numId w:val="2"/>
        </w:numPr>
      </w:pPr>
      <w:r>
        <w:rPr/>
        <w:t xml:space="preserve">Основные понятия о туристских ресурсах.</w:t>
      </w:r>
    </w:p>
    <w:p>
      <w:pPr>
        <w:numPr>
          <w:ilvl w:val="0"/>
          <w:numId w:val="2"/>
        </w:numPr>
      </w:pPr>
      <w:r>
        <w:rPr/>
        <w:t xml:space="preserve"> </w:t>
      </w:r>
      <w:r>
        <w:rPr/>
        <w:t xml:space="preserve">Классификация туристских ресурсов.</w:t>
      </w:r>
    </w:p>
    <w:p>
      <w:pPr>
        <w:numPr>
          <w:ilvl w:val="0"/>
          <w:numId w:val="2"/>
        </w:numPr>
      </w:pPr>
      <w:r>
        <w:rPr/>
        <w:t xml:space="preserve">Требования, предъявляемые к туристским ресурсам.</w:t>
      </w:r>
    </w:p>
    <w:p>
      <w:pPr>
        <w:numPr>
          <w:ilvl w:val="0"/>
          <w:numId w:val="2"/>
        </w:numPr>
      </w:pPr>
      <w:r>
        <w:rPr/>
        <w:t xml:space="preserve"> </w:t>
      </w:r>
      <w:r>
        <w:rPr/>
        <w:t xml:space="preserve">Свойства туристских ресурсов. </w:t>
      </w:r>
    </w:p>
    <w:p>
      <w:pPr>
        <w:numPr>
          <w:ilvl w:val="0"/>
          <w:numId w:val="2"/>
        </w:numPr>
      </w:pPr>
      <w:r>
        <w:rPr/>
        <w:t xml:space="preserve"> Основные характеристики туристских ресурсов. </w:t>
      </w:r>
    </w:p>
    <w:p>
      <w:pPr>
        <w:numPr>
          <w:ilvl w:val="0"/>
          <w:numId w:val="2"/>
        </w:numPr>
      </w:pPr>
      <w:r>
        <w:rPr/>
        <w:t xml:space="preserve"> Кадастр туристских ресурсов. </w:t>
      </w:r>
    </w:p>
    <w:p>
      <w:pPr>
        <w:numPr>
          <w:ilvl w:val="0"/>
          <w:numId w:val="2"/>
        </w:numPr>
      </w:pPr>
      <w:r>
        <w:rPr/>
        <w:t xml:space="preserve"> Рекреационные ресурсы.</w:t>
      </w:r>
    </w:p>
    <w:p>
      <w:pPr>
        <w:numPr>
          <w:ilvl w:val="0"/>
          <w:numId w:val="2"/>
        </w:numPr>
      </w:pPr>
      <w:r>
        <w:rPr/>
        <w:t xml:space="preserve">Использование карт при оценке туристских ресурсов.</w:t>
      </w:r>
    </w:p>
    <w:p/>
    <w:p>
      <w:pPr/>
      <w:r>
        <w:rPr/>
        <w:t xml:space="preserve">Собеседование</w:t>
      </w:r>
    </w:p>
    <w:p>
      <w:pPr>
        <w:numPr>
          <w:ilvl w:val="0"/>
          <w:numId w:val="3"/>
        </w:numPr>
      </w:pPr>
      <w:r>
        <w:rPr/>
        <w:t xml:space="preserve">Понятие о природных рекреационных ресурсах туризма.</w:t>
      </w:r>
    </w:p>
    <w:p>
      <w:pPr>
        <w:numPr>
          <w:ilvl w:val="0"/>
          <w:numId w:val="3"/>
        </w:numPr>
      </w:pPr>
      <w:r>
        <w:rPr/>
        <w:t xml:space="preserve">Методы оценки природных ресурсов туризма.</w:t>
      </w:r>
    </w:p>
    <w:p>
      <w:pPr>
        <w:numPr>
          <w:ilvl w:val="0"/>
          <w:numId w:val="3"/>
        </w:numPr>
      </w:pPr>
      <w:r>
        <w:rPr/>
        <w:t xml:space="preserve">Значение туристской ренты при использовании природных ресурсов туризма.</w:t>
      </w:r>
    </w:p>
    <w:p>
      <w:pPr>
        <w:numPr>
          <w:ilvl w:val="0"/>
          <w:numId w:val="3"/>
        </w:numPr>
      </w:pPr>
      <w:r>
        <w:rPr/>
        <w:t xml:space="preserve">Роль орографических условий при организации туризма.</w:t>
      </w:r>
    </w:p>
    <w:p>
      <w:pPr>
        <w:numPr>
          <w:ilvl w:val="0"/>
          <w:numId w:val="3"/>
        </w:numPr>
      </w:pPr>
      <w:r>
        <w:rPr/>
        <w:t xml:space="preserve">Роль климатических условий при организации туризма.</w:t>
      </w:r>
    </w:p>
    <w:p>
      <w:pPr>
        <w:numPr>
          <w:ilvl w:val="0"/>
          <w:numId w:val="3"/>
        </w:numPr>
      </w:pPr>
      <w:r>
        <w:rPr/>
        <w:t xml:space="preserve">Роль водных рекреационных ресурсов при организации туризма.</w:t>
      </w:r>
    </w:p>
    <w:p>
      <w:pPr>
        <w:numPr>
          <w:ilvl w:val="0"/>
          <w:numId w:val="3"/>
        </w:numPr>
      </w:pPr>
      <w:r>
        <w:rPr/>
        <w:t xml:space="preserve">Роль биологических ресурсов при организации туризма.</w:t>
      </w:r>
    </w:p>
    <w:p>
      <w:pPr>
        <w:numPr>
          <w:ilvl w:val="0"/>
          <w:numId w:val="3"/>
        </w:numPr>
      </w:pPr>
      <w:r>
        <w:rPr/>
        <w:t xml:space="preserve"> </w:t>
      </w:r>
      <w:r>
        <w:rPr/>
        <w:t xml:space="preserve">Природные лечебные ресурсы. </w:t>
      </w:r>
    </w:p>
    <w:p>
      <w:pPr>
        <w:numPr>
          <w:ilvl w:val="0"/>
          <w:numId w:val="3"/>
        </w:numPr>
      </w:pPr>
      <w:r>
        <w:rPr/>
        <w:t xml:space="preserve">Комплексная оценка природных условий и ландшафтов.</w:t>
      </w:r>
    </w:p>
    <w:p>
      <w:pPr>
        <w:numPr>
          <w:ilvl w:val="0"/>
          <w:numId w:val="3"/>
        </w:numPr>
      </w:pPr>
      <w:r>
        <w:rPr/>
        <w:t xml:space="preserve">Элементы культуры, вызывающие интерес у туристов.</w:t>
      </w:r>
    </w:p>
    <w:p>
      <w:pPr>
        <w:numPr>
          <w:ilvl w:val="0"/>
          <w:numId w:val="3"/>
        </w:numPr>
      </w:pPr>
      <w:r>
        <w:rPr/>
        <w:t xml:space="preserve"> </w:t>
      </w:r>
      <w:r>
        <w:rPr/>
        <w:t xml:space="preserve">Культурно-исторические ресурсы туризма.</w:t>
      </w:r>
    </w:p>
    <w:p>
      <w:pPr>
        <w:numPr>
          <w:ilvl w:val="0"/>
          <w:numId w:val="3"/>
        </w:numPr>
      </w:pPr>
      <w:r>
        <w:rPr/>
        <w:t xml:space="preserve">Роль культурного наследия в развитии туризма.</w:t>
      </w:r>
    </w:p>
    <w:p>
      <w:pPr>
        <w:numPr>
          <w:ilvl w:val="0"/>
          <w:numId w:val="3"/>
        </w:numPr>
      </w:pPr>
      <w:r>
        <w:rPr/>
        <w:t xml:space="preserve"> </w:t>
      </w:r>
      <w:r>
        <w:rPr/>
        <w:t xml:space="preserve">Список Всемирного наследия ЮНЕСКО.</w:t>
      </w:r>
    </w:p>
    <w:p>
      <w:pPr>
        <w:numPr>
          <w:ilvl w:val="0"/>
          <w:numId w:val="3"/>
        </w:numPr>
      </w:pPr>
      <w:r>
        <w:rPr/>
        <w:t xml:space="preserve">Памятники природы, входящие в Список Всемирного наследия ЮНЕСКО.</w:t>
      </w:r>
    </w:p>
    <w:p>
      <w:pPr>
        <w:numPr>
          <w:ilvl w:val="0"/>
          <w:numId w:val="3"/>
        </w:numPr>
      </w:pPr>
      <w:r>
        <w:rPr/>
        <w:t xml:space="preserve">Памятники культуры, входящие в Список Всемирного наследия ЮНЕСКО.</w:t>
      </w:r>
    </w:p>
    <w:p>
      <w:pPr>
        <w:numPr>
          <w:ilvl w:val="0"/>
          <w:numId w:val="3"/>
        </w:numPr>
      </w:pPr>
      <w:r>
        <w:rPr/>
        <w:t xml:space="preserve">Культурный ландшафт как объект природного и культурного наследия.</w:t>
      </w:r>
    </w:p>
    <w:p>
      <w:pPr>
        <w:numPr>
          <w:ilvl w:val="0"/>
          <w:numId w:val="3"/>
        </w:numPr>
      </w:pPr>
      <w:r>
        <w:rPr/>
        <w:t xml:space="preserve">Определение и классификация социально-экономических ресурсов туризма.</w:t>
      </w:r>
    </w:p>
    <w:p>
      <w:pPr>
        <w:numPr>
          <w:ilvl w:val="0"/>
          <w:numId w:val="3"/>
        </w:numPr>
      </w:pPr>
      <w:r>
        <w:rPr/>
        <w:t xml:space="preserve">Инфраструктура туризма как основа социально-экономических ресурсов.</w:t>
      </w:r>
    </w:p>
    <w:p>
      <w:pPr>
        <w:numPr>
          <w:ilvl w:val="0"/>
          <w:numId w:val="3"/>
        </w:numPr>
      </w:pPr>
      <w:r>
        <w:rPr/>
        <w:t xml:space="preserve"> </w:t>
      </w:r>
      <w:r>
        <w:rPr/>
        <w:t xml:space="preserve">Инфраструктура транспорта в туризме. </w:t>
      </w:r>
    </w:p>
    <w:p>
      <w:pPr>
        <w:numPr>
          <w:ilvl w:val="0"/>
          <w:numId w:val="3"/>
        </w:numPr>
      </w:pPr>
      <w:r>
        <w:rPr/>
        <w:t xml:space="preserve">Инфраструктура размещения и питания туристов.</w:t>
      </w:r>
    </w:p>
    <w:p>
      <w:pPr>
        <w:numPr>
          <w:ilvl w:val="0"/>
          <w:numId w:val="3"/>
        </w:numPr>
      </w:pPr>
      <w:r>
        <w:rPr/>
        <w:t xml:space="preserve">Туристские объекты, комплексы и учреждения.</w:t>
      </w:r>
    </w:p>
    <w:p>
      <w:pPr>
        <w:numPr>
          <w:ilvl w:val="0"/>
          <w:numId w:val="3"/>
        </w:numPr>
      </w:pPr>
      <w:r>
        <w:rPr/>
        <w:t xml:space="preserve"> </w:t>
      </w:r>
      <w:r>
        <w:rPr/>
        <w:t xml:space="preserve">Туризм и окружающая среда.</w:t>
      </w:r>
    </w:p>
    <w:p>
      <w:pPr>
        <w:numPr>
          <w:ilvl w:val="0"/>
          <w:numId w:val="3"/>
        </w:numPr>
      </w:pPr>
      <w:r>
        <w:rPr/>
        <w:t xml:space="preserve"> Экологический туризм. </w:t>
      </w:r>
    </w:p>
    <w:p>
      <w:pPr>
        <w:numPr>
          <w:ilvl w:val="0"/>
          <w:numId w:val="3"/>
        </w:numPr>
      </w:pPr>
      <w:r>
        <w:rPr/>
        <w:t xml:space="preserve">Особо охраняемые природные территории как ресурс экологического туризма.</w:t>
      </w:r>
    </w:p>
    <w:p>
      <w:pPr>
        <w:numPr>
          <w:ilvl w:val="0"/>
          <w:numId w:val="3"/>
        </w:numPr>
      </w:pPr>
      <w:r>
        <w:rPr/>
        <w:t xml:space="preserve"> </w:t>
      </w:r>
      <w:r>
        <w:rPr/>
        <w:t xml:space="preserve">Рекреационные нагрузки на ландшафты.</w:t>
      </w:r>
    </w:p>
    <w:p/>
    <w:p>
      <w:pPr/>
      <w:r>
        <w:rPr/>
        <w:t xml:space="preserve">Коллоквиум</w:t>
      </w:r>
    </w:p>
    <w:p>
      <w:pPr>
        <w:numPr>
          <w:ilvl w:val="0"/>
          <w:numId w:val="4"/>
        </w:numPr>
      </w:pPr>
      <w:r>
        <w:rPr/>
        <w:t xml:space="preserve">Вулканы — памятники природы и объекты туризма.</w:t>
      </w:r>
    </w:p>
    <w:p>
      <w:pPr>
        <w:numPr>
          <w:ilvl w:val="0"/>
          <w:numId w:val="4"/>
        </w:numPr>
      </w:pPr>
      <w:r>
        <w:rPr/>
        <w:t xml:space="preserve">Пещеры — памятники природы и объекты туризма.</w:t>
      </w:r>
    </w:p>
    <w:p>
      <w:pPr>
        <w:numPr>
          <w:ilvl w:val="0"/>
          <w:numId w:val="4"/>
        </w:numPr>
      </w:pPr>
      <w:r>
        <w:rPr/>
        <w:t xml:space="preserve">Каньоны — памятники природы и объекты туризма.</w:t>
      </w:r>
    </w:p>
    <w:p>
      <w:pPr>
        <w:numPr>
          <w:ilvl w:val="0"/>
          <w:numId w:val="4"/>
        </w:numPr>
      </w:pPr>
      <w:r>
        <w:rPr/>
        <w:t xml:space="preserve">Дюны — памятники природы и объекты туризма.</w:t>
      </w:r>
    </w:p>
    <w:p>
      <w:pPr>
        <w:numPr>
          <w:ilvl w:val="0"/>
          <w:numId w:val="4"/>
        </w:numPr>
      </w:pPr>
      <w:r>
        <w:rPr/>
        <w:t xml:space="preserve">Пляжи — памятники природы и объекты туризма.</w:t>
      </w:r>
    </w:p>
    <w:p>
      <w:pPr>
        <w:numPr>
          <w:ilvl w:val="0"/>
          <w:numId w:val="4"/>
        </w:numPr>
      </w:pPr>
      <w:r>
        <w:rPr/>
        <w:t xml:space="preserve">Гейзеры — памятники природы и объекты туризма.</w:t>
      </w:r>
    </w:p>
    <w:p>
      <w:pPr>
        <w:numPr>
          <w:ilvl w:val="0"/>
          <w:numId w:val="4"/>
        </w:numPr>
      </w:pPr>
      <w:r>
        <w:rPr/>
        <w:t xml:space="preserve">Реки — памятники природы и объекты туризма.</w:t>
      </w:r>
    </w:p>
    <w:p>
      <w:pPr>
        <w:numPr>
          <w:ilvl w:val="0"/>
          <w:numId w:val="4"/>
        </w:numPr>
      </w:pPr>
      <w:r>
        <w:rPr/>
        <w:t xml:space="preserve">Озера — памятники природы и объекты туризма.</w:t>
      </w:r>
    </w:p>
    <w:p>
      <w:pPr>
        <w:numPr>
          <w:ilvl w:val="0"/>
          <w:numId w:val="4"/>
        </w:numPr>
      </w:pPr>
      <w:r>
        <w:rPr/>
        <w:t xml:space="preserve">Ледники — памятники природы и объекты туризма.</w:t>
      </w:r>
    </w:p>
    <w:p>
      <w:pPr>
        <w:numPr>
          <w:ilvl w:val="0"/>
          <w:numId w:val="4"/>
        </w:numPr>
      </w:pPr>
      <w:r>
        <w:rPr/>
        <w:t xml:space="preserve">Болота — памятники природы и объекты туризма.</w:t>
      </w:r>
    </w:p>
    <w:p>
      <w:pPr>
        <w:numPr>
          <w:ilvl w:val="0"/>
          <w:numId w:val="4"/>
        </w:numPr>
      </w:pPr>
      <w:r>
        <w:rPr/>
        <w:t xml:space="preserve">Памятники Всемирного наследия ЮНЕСКО в Северной Европе.</w:t>
      </w:r>
    </w:p>
    <w:p>
      <w:pPr>
        <w:numPr>
          <w:ilvl w:val="0"/>
          <w:numId w:val="4"/>
        </w:numPr>
      </w:pPr>
      <w:r>
        <w:rPr/>
        <w:t xml:space="preserve">Памятники Всемирного наследия ЮНЕСКО в Центральной Европе.</w:t>
      </w:r>
    </w:p>
    <w:p>
      <w:pPr>
        <w:numPr>
          <w:ilvl w:val="0"/>
          <w:numId w:val="4"/>
        </w:numPr>
      </w:pPr>
      <w:r>
        <w:rPr/>
        <w:t xml:space="preserve">Памятники Всемирного наследия ЮНЕСКО в Южной Европе.</w:t>
      </w:r>
    </w:p>
    <w:p>
      <w:pPr>
        <w:numPr>
          <w:ilvl w:val="0"/>
          <w:numId w:val="4"/>
        </w:numPr>
      </w:pPr>
      <w:r>
        <w:rPr/>
        <w:t xml:space="preserve">Памятники Всемирного наследия ЮНЕСКО в Юго-Западной и Южной Азии.</w:t>
      </w:r>
    </w:p>
    <w:p>
      <w:pPr>
        <w:numPr>
          <w:ilvl w:val="0"/>
          <w:numId w:val="4"/>
        </w:numPr>
      </w:pPr>
      <w:r>
        <w:rPr/>
        <w:t xml:space="preserve">Памятники Всемирного наследия ЮНЕСКО в Юго-Восточной и Восточной Азии.</w:t>
      </w:r>
    </w:p>
    <w:p>
      <w:pPr>
        <w:numPr>
          <w:ilvl w:val="0"/>
          <w:numId w:val="4"/>
        </w:numPr>
      </w:pPr>
      <w:r>
        <w:rPr/>
        <w:t xml:space="preserve">Памятники Всемирного наследия ЮНЕСКО в Центральной и Средней Азии.</w:t>
      </w:r>
    </w:p>
    <w:p>
      <w:pPr>
        <w:numPr>
          <w:ilvl w:val="0"/>
          <w:numId w:val="4"/>
        </w:numPr>
      </w:pPr>
      <w:r>
        <w:rPr/>
        <w:t xml:space="preserve">Памятники Всемирного наследия ЮНЕСКО в Африке.</w:t>
      </w:r>
    </w:p>
    <w:p>
      <w:pPr>
        <w:numPr>
          <w:ilvl w:val="0"/>
          <w:numId w:val="4"/>
        </w:numPr>
      </w:pPr>
      <w:r>
        <w:rPr/>
        <w:t xml:space="preserve">Памятники Всемирного наследия ЮНЕСКО в Северной Америке.</w:t>
      </w:r>
    </w:p>
    <w:p>
      <w:pPr>
        <w:numPr>
          <w:ilvl w:val="0"/>
          <w:numId w:val="4"/>
        </w:numPr>
      </w:pPr>
      <w:r>
        <w:rPr/>
        <w:t xml:space="preserve">Памятники Всемирного наследия ЮНЕСКО в Южной Америке.</w:t>
      </w:r>
    </w:p>
    <w:p>
      <w:pPr>
        <w:numPr>
          <w:ilvl w:val="0"/>
          <w:numId w:val="4"/>
        </w:numPr>
      </w:pPr>
      <w:r>
        <w:rPr/>
        <w:t xml:space="preserve">Памятники Всемирного наследия ЮНЕСКО в Австралии.</w:t>
      </w:r>
    </w:p>
    <w:p/>
    <w:p>
      <w:pPr/>
      <w:r>
        <w:rPr/>
        <w:t xml:space="preserve">5.2. Промежуточная аттестация проводится в виде:</w:t>
      </w:r>
    </w:p>
    <w:p/>
    <w:p>
      <w:pPr/>
      <w:r>
        <w:rPr/>
        <w:t xml:space="preserve">Экзамен1.	Туристское ресурсоведение как часть комплексного страноведения.2.	Значение туристских ресурсов в развитии туристского бизнеса.3.	Предмет и задачи туристского ресурсоведения.4.	 Методы туристского ресурсоведения.5.	 Туризм и рекреация.6.	Туризм как ресурсоориентированная отрасль экономики.7.	Понятие и структура туристского потенциала территорий.8.	Методики оценки туристского потенциала территорий.9.	Оценка качества территорий для развития туризма и отдыха.10.	Основные понятия о туристских ресурсах.11.	Классификация туристских ресурсов и требования, предъявляемые к ним.12.	Свойства и характеристики туристских ресурсов.13.	 Кадастр туристских ресурсов. 14.	 Рекреационные ресурсы.15.	Картографический метод оценки туристских ресурсов.16.	Природные ресурсы туризма: определение и классификация.17.	 Методы оценки природных ресурсов. 18.	Значение туристской ренты при использовании природных ресурсов туризма.19.	Роль орографических условий при организации туризма.20.	Роль климатических условий при организации туризма.21.	Роль водных рекреационных ресурсов при организации туризма.22.	Роль биологических ресурсов при организации туризма.23.	 Природные лечебные ресурсы. 24.	Комплексная оценка природных условий и ландшафтов.25.	Культурно-исторические ресурсы туризма: определение и классификация.26.	Материальные и нематериальные культурно-исторические ресурсы.27.	Роль культурного наследия в развитии туризма.28.	 Памятники Всемирного наследия ЮНЕСКО.29.	Культурный ландшафт как объект природного и культурного наследия.30.	Социально-экономические ресурсы туризма: определение и классификация.31.	Инфраструктура туризма как основа социально-экономических ресурсов.32.	 Инфраструктура транспорта в туризме. 33.	Инфраструктура размещения и питания туристов.34.	Туристские объекты, комплексы и учреждения.35.	 Туризм и окружающая среда.36.	 Экологический туризм. 37.	Особо охраняемые природные территории как ресурс экологического туризма.38.	 Рекреационные нагрузки на ландшафты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5"/>
        </w:numPr>
      </w:pPr>
      <w:r>
        <w:rPr/>
        <w:t xml:space="preserve">Самостоятельно определить объем времени, необходимого для проработки каждой темы.</w:t>
      </w:r>
    </w:p>
    <w:p>
      <w:pPr>
        <w:numPr>
          <w:ilvl w:val="0"/>
          <w:numId w:val="5"/>
        </w:numPr>
      </w:pPr>
      <w:r>
        <w:rPr/>
        <w:t xml:space="preserve">Регулярно изучать каждую тему дисциплины, используя различные формы индивидуальной работы.</w:t>
      </w:r>
    </w:p>
    <w:p>
      <w:pPr>
        <w:numPr>
          <w:ilvl w:val="0"/>
          <w:numId w:val="5"/>
        </w:numPr>
      </w:pPr>
      <w:r>
        <w:rPr/>
        <w:t xml:space="preserve">Согласовывать с преподавателем виды работы по изучению дисциплины.</w:t>
      </w:r>
    </w:p>
    <w:p>
      <w:pPr>
        <w:numPr>
          <w:ilvl w:val="0"/>
          <w:numId w:val="5"/>
        </w:numPr>
      </w:pPr>
      <w:r>
        <w:rPr/>
        <w:t xml:space="preserve">По завершении отдельных тем передавать выполненные работы преподавателю.</w:t>
      </w:r>
    </w:p>
    <w:p>
      <w:pPr/>
      <w:r>
        <w:rPr/>
        <w:t xml:space="preserve">При успешном прохождении рубежных контрольных испытаний студент может претендовать на сокращение программы промежуточной (итоговой) аттестации по дисциплине.</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6"/>
        </w:numPr>
      </w:pPr>
      <w:r>
        <w:rPr/>
        <w:t xml:space="preserve">активность студентов на семинарских и практических занятиях;</w:t>
      </w:r>
    </w:p>
    <w:p>
      <w:pPr>
        <w:numPr>
          <w:ilvl w:val="0"/>
          <w:numId w:val="6"/>
        </w:numPr>
      </w:pPr>
      <w:r>
        <w:rPr/>
        <w:t xml:space="preserve">посещаемость студентами лекционных, семинарских и</w:t>
      </w:r>
      <w:r>
        <w:rPr/>
        <w:t xml:space="preserve"> </w:t>
      </w:r>
      <w:r>
        <w:rPr/>
        <w:t xml:space="preserve"> практических занятий;</w:t>
      </w:r>
    </w:p>
    <w:p>
      <w:pPr>
        <w:numPr>
          <w:ilvl w:val="0"/>
          <w:numId w:val="6"/>
        </w:numPr>
      </w:pPr>
      <w:r>
        <w:rPr/>
        <w:t xml:space="preserve">качество подготовки контрольных и творческих заданий.</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Текущий контроль успеваемости представляет собой проверку усвоения учебного материала, регулярно осуществляемую на протяжении семестра. </w:t>
      </w:r>
      <w:r>
        <w:rPr/>
        <w:t xml:space="preserve">Текущий контроль знаний студентов включает следующие оценочные средства:</w:t>
      </w:r>
    </w:p>
    <w:p>
      <w:pPr>
        <w:numPr>
          <w:ilvl w:val="0"/>
          <w:numId w:val="7"/>
        </w:numPr>
      </w:pPr>
      <w:r>
        <w:rPr/>
        <w:t xml:space="preserve">проверку выполнения письменных домашних заданий;</w:t>
      </w:r>
    </w:p>
    <w:p>
      <w:pPr>
        <w:numPr>
          <w:ilvl w:val="0"/>
          <w:numId w:val="7"/>
        </w:numPr>
      </w:pPr>
      <w:r>
        <w:rPr/>
        <w:t xml:space="preserve">проведение творческих работ;</w:t>
      </w:r>
    </w:p>
    <w:p>
      <w:pPr>
        <w:numPr>
          <w:ilvl w:val="0"/>
          <w:numId w:val="7"/>
        </w:numPr>
      </w:pPr>
      <w:r>
        <w:rPr/>
        <w:t xml:space="preserve">контроль самостоятельной работы студентов (в письменной или устной форме).</w:t>
      </w:r>
    </w:p>
    <w:p>
      <w:pPr/>
      <w:r>
        <w:rPr/>
        <w:t xml:space="preserve">Промежуточная аттестация осуществляется в форме экзамена в конце семестра и завершает изучение дисциплины.</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География туризма: учеб.пособие для студентов вузов / Александрова А. Ю. [и др.] ; под ред. А. Ю. Александровой. - Москва: КноРус, 2008. - 592 с.</w:t>
      </w:r>
    </w:p>
    <w:p>
      <w:pPr/>
      <w:r>
        <w:rPr/>
        <w:t xml:space="preserve">Гировка, Н. Н. Рекреационные ресурсы : учебное пособие / Н. Н.</w:t>
      </w:r>
      <w:r>
        <w:rPr/>
        <w:t xml:space="preserve"> </w:t>
      </w:r>
      <w:r>
        <w:rPr/>
        <w:t xml:space="preserve">Гировка ; Министерство образования и науки, Федеральное государственное бюджетное образовательное учреждение высшего профессионального образования «Нижегородский государственный архитектурно-строительный университет». - Нижний Новгород : ННГАСУ, 2012. - 333 с. : табл., граф., ил, схемы - Библиогр. в кн. ; То же [Электронный ресурс]. - </w:t>
      </w:r>
      <w:r>
        <w:rPr/>
        <w:t xml:space="preserve">URL</w:t>
      </w:r>
      <w:r>
        <w:rPr/>
        <w:t xml:space="preserve">:</w:t>
      </w:r>
      <w:r>
        <w:rPr/>
        <w:t xml:space="preserve"> </w:t>
      </w:r>
      <w:hyperlink r:id="rId7" w:history="1">
        <w:r>
          <w:rPr/>
          <w:t xml:space="preserve">http://biblioclub.ru/index.php?page=book&amp;id=427433</w:t>
        </w:r>
      </w:hyperlink>
    </w:p>
    <w:p>
      <w:pPr/>
      <w:r>
        <w:rPr/>
        <w:t xml:space="preserve">Кусков, А. С. Туристское ресурсоведение : учеб.пособие для студентов вузов / А. С. Кусков. - Москва: Академия, 2008. - 208 с.</w:t>
      </w:r>
    </w:p>
    <w:p>
      <w:pPr>
        <w:jc w:val="both"/>
        <w:ind w:left="0" w:right="0" w:firstLine="570" w:hanging="0"/>
        <w:spacing w:before="240" w:after="240"/>
      </w:pPr>
      <w:r>
        <w:rPr>
          <w:b w:val="1"/>
          <w:bCs w:val="1"/>
        </w:rPr>
        <w:t xml:space="preserve">8.2. Дополнительная литература:</w:t>
      </w:r>
    </w:p>
    <w:p>
      <w:pPr/>
      <w:r>
        <w:rPr/>
        <w:t xml:space="preserve">Арсеньева, Е. И. Кенозерский национальный парк: рекреационный потенциал и основные формы использования / Е. И. Арсеньева // Обсерватория культуры: журнал-обозрение. - 2008. -</w:t>
      </w:r>
      <w:r>
        <w:rPr/>
        <w:t xml:space="preserve"> N </w:t>
      </w:r>
      <w:r>
        <w:rPr/>
        <w:t xml:space="preserve">1 (январь-февраль). - С. 83-87</w:t>
      </w:r>
    </w:p>
    <w:p>
      <w:pPr/>
      <w:r>
        <w:rPr/>
        <w:t xml:space="preserve">Васина, С.М. Технологии туристско-рекреационного проектирования и освоения территорий / С.М.</w:t>
      </w:r>
      <w:r>
        <w:rPr/>
        <w:t xml:space="preserve"> </w:t>
      </w:r>
      <w:r>
        <w:rPr/>
        <w:t xml:space="preserve">Васина ; Поволжский государственный технологический университет. – Йошкар-Ола : ПГТУ, 2014. – 72 с. : табл. – Режим доступа: по подписке. –</w:t>
      </w:r>
      <w:r>
        <w:rPr/>
        <w:t xml:space="preserve"> URL</w:t>
      </w:r>
      <w:r>
        <w:rPr/>
        <w:t xml:space="preserve">:</w:t>
      </w:r>
      <w:r>
        <w:rPr/>
        <w:t xml:space="preserve"> </w:t>
      </w:r>
      <w:hyperlink r:id="rId8" w:history="1">
        <w:r>
          <w:rPr/>
          <w:t xml:space="preserve">http://biblioclub.ru/index.php?page=book&amp;id=439338</w:t>
        </w:r>
      </w:hyperlink>
    </w:p>
    <w:p>
      <w:pPr/>
      <w:r>
        <w:rPr/>
        <w:t xml:space="preserve">География туризма: учебник для обучения студентов вузов </w:t>
      </w:r>
      <w:r>
        <w:rPr/>
        <w:t xml:space="preserve"> </w:t>
      </w:r>
      <w:r>
        <w:rPr/>
        <w:t xml:space="preserve">/ В. И. Кружалин [и др.]. - Москва, 2014. - 328 с.</w:t>
      </w:r>
    </w:p>
    <w:p>
      <w:pPr/>
      <w:r>
        <w:rPr/>
        <w:t xml:space="preserve">Сапожникова Е.Н. Страноведение: теория и методика туристского изучения стран: учебное пособие для студентов вузов, обучающихся по специальности «Социально-культурный сервис и туризм» / Е. Н. Сапожникова. — Москва: Академия, 2008. — 238 с.</w:t>
      </w:r>
    </w:p>
    <w:p>
      <w:pPr/>
      <w:r>
        <w:rPr/>
        <w:t xml:space="preserve">Ластовская, И. Локомотив под названием "Туризм" / И. Ластовская [Текст] // Российская Федерация сегодня. - 2012. - № 15. - С. 42-43. - </w:t>
      </w:r>
      <w:r>
        <w:rPr/>
        <w:t xml:space="preserve">ISSN</w:t>
      </w:r>
      <w:r>
        <w:rPr/>
        <w:t xml:space="preserve"> 0236-0918</w:t>
      </w:r>
    </w:p>
    <w:p>
      <w:pPr/>
      <w:r>
        <w:rPr/>
        <w:t xml:space="preserve">Пешина, Э. В. (д-р экон. наук; проф.; зав. каф.экономики сферы услуг; Урал. гос. экон. ун-т). Рекреационный потенциал Свердловской области / Э. В. Пешина, Г. Н. Самышкина, Т. А. Малюк // Известия Уральского государственного экономического университета. - 2009. - </w:t>
      </w:r>
      <w:r>
        <w:rPr/>
        <w:t xml:space="preserve">N</w:t>
      </w:r>
      <w:r>
        <w:rPr/>
        <w:t xml:space="preserve"> 1. - С. 74-80. - </w:t>
      </w:r>
      <w:r>
        <w:rPr/>
        <w:t xml:space="preserve">ISSN</w:t>
      </w:r>
      <w:r>
        <w:rPr/>
        <w:t xml:space="preserve"> - (Региональная экономика). - Библиогр.: с. 79-80</w:t>
      </w:r>
    </w:p>
    <w:p>
      <w:pPr/>
      <w:r>
        <w:rPr/>
        <w:t xml:space="preserve">Чичкина, С. ТИЦ - лучший гид по Вологодчине / Светлана Чичкина // Туризм: практика, проблемы, перспективы. - 2009. - </w:t>
      </w:r>
      <w:r>
        <w:rPr/>
        <w:t xml:space="preserve">N</w:t>
      </w:r>
      <w:r>
        <w:rPr/>
        <w:t xml:space="preserve"> 9. - С. 78-79.</w:t>
      </w:r>
    </w:p>
    <w:p>
      <w:pPr/>
      <w:r>
        <w:rPr/>
        <w:t xml:space="preserve">Ларин, Е. (министр туризма и предпринимательства Республики Алтай). Алтай - и никуда более! / Евгений Ларин // Туризм: практика, проблемы, перспективы. - 2009. - </w:t>
      </w:r>
      <w:r>
        <w:rPr/>
        <w:t xml:space="preserve">N</w:t>
      </w:r>
      <w:r>
        <w:rPr/>
        <w:t xml:space="preserve"> 11. - С. 62.</w:t>
      </w:r>
    </w:p>
    <w:p>
      <w:pPr/>
      <w:r>
        <w:rPr/>
        <w:t xml:space="preserve">Шаруненко, Ю.М. Рекреационный туризм : учебно-методическое пособие / Ю.М.</w:t>
      </w:r>
      <w:r>
        <w:rPr/>
        <w:t xml:space="preserve"> </w:t>
      </w:r>
      <w:r>
        <w:rPr/>
        <w:t xml:space="preserve">Шаруненко ; Межрегиональная Академия безопасности и выживания. - Орел : МАБИВ, 2014. - 102 с. - Библиогр. в кн. ; То же [Электронный ресурс]. - </w:t>
      </w:r>
      <w:r>
        <w:rPr/>
        <w:t xml:space="preserve">URL</w:t>
      </w:r>
      <w:r>
        <w:rPr/>
        <w:t xml:space="preserve">:</w:t>
      </w:r>
      <w:r>
        <w:rPr/>
        <w:t xml:space="preserve"> </w:t>
      </w:r>
      <w:hyperlink r:id="rId9" w:history="1">
        <w:r>
          <w:rPr/>
          <w:t xml:space="preserve">http://biblioclub.ru/index.php?page=book&amp;id=428635</w:t>
        </w:r>
      </w:hyperlink>
      <w:r>
        <w:rPr/>
        <w:t xml:space="preserve">  </w:t>
      </w:r>
      <w:r>
        <w:rPr/>
        <w:t xml:space="preserve">Горохов, С.А.</w:t>
      </w:r>
    </w:p>
    <w:p>
      <w:pPr/>
      <w:r>
        <w:rPr/>
        <w:t xml:space="preserve">Шеин, Ю.П. Инновационные подходы к проектированию и развитию туристско-рекреационных зон / Ю.П.</w:t>
      </w:r>
      <w:r>
        <w:rPr/>
        <w:t xml:space="preserve"> </w:t>
      </w:r>
      <w:r>
        <w:rPr/>
        <w:t xml:space="preserve">Шеин, Л.Д.</w:t>
      </w:r>
      <w:r>
        <w:rPr/>
        <w:t xml:space="preserve"> </w:t>
      </w:r>
      <w:r>
        <w:rPr/>
        <w:t xml:space="preserve">Матвеева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«Уфимская государственная академия экономики и сервиса», Институт туризма и коммуникаций, Кафедра «Туризм и гостеприимство». – Уфа : Уфимский государственный университет экономики и сервиса, 2011. – 178 с. : ил., табл. – Режим доступа: по подписке. – </w:t>
      </w:r>
      <w:r>
        <w:rPr/>
        <w:t xml:space="preserve">URL</w:t>
      </w:r>
      <w:r>
        <w:rPr/>
        <w:t xml:space="preserve">:</w:t>
      </w:r>
      <w:r>
        <w:rPr/>
        <w:t xml:space="preserve"> </w:t>
      </w:r>
      <w:hyperlink r:id="rId10" w:history="1">
        <w:r>
          <w:rPr/>
          <w:t xml:space="preserve">http://biblioclub.ru/index.php?page=book&amp;id=272483</w:t>
        </w:r>
      </w:hyperlink>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Вокруг света: информационный портал</w:t>
      </w:r>
      <w:r>
        <w:rPr/>
        <w:t xml:space="preserve"> </w:t>
      </w:r>
      <w:r>
        <w:rPr/>
        <w:t xml:space="preserve">[Электронный ресурс]. — Электрон.дан. — </w:t>
      </w:r>
      <w:r>
        <w:rPr/>
        <w:t xml:space="preserve">URL</w:t>
      </w:r>
      <w:r>
        <w:rPr/>
        <w:t xml:space="preserve">:</w:t>
      </w:r>
      <w:r>
        <w:rPr/>
        <w:t xml:space="preserve"> </w:t>
      </w:r>
      <w:hyperlink r:id="rId11" w:history="1">
        <w:r>
          <w:rPr/>
          <w:t xml:space="preserve">http://www.vokrugsveta.ru</w:t>
        </w:r>
      </w:hyperlink>
      <w:r>
        <w:rPr/>
        <w:t xml:space="preserve">.</w:t>
      </w:r>
      <w:r>
        <w:rPr/>
        <w:t xml:space="preserve"> </w:t>
      </w:r>
      <w:r>
        <w:rPr/>
        <w:t xml:space="preserve">— (21.04.2024).</w:t>
      </w:r>
    </w:p>
    <w:p>
      <w:pPr/>
      <w:r>
        <w:rPr/>
        <w:t xml:space="preserve">Все о туризме: туристическая библиотека [Электронный ресурс]. — Электрон.дан. — </w:t>
      </w:r>
      <w:r>
        <w:rPr/>
        <w:t xml:space="preserve">URL</w:t>
      </w:r>
      <w:r>
        <w:rPr/>
        <w:t xml:space="preserve">:</w:t>
      </w:r>
      <w:r>
        <w:rPr/>
        <w:t xml:space="preserve"> </w:t>
      </w:r>
      <w:hyperlink r:id="rId12" w:history="1">
        <w:r>
          <w:rPr/>
          <w:t xml:space="preserve">http://tourlib.net</w:t>
        </w:r>
      </w:hyperlink>
      <w:r>
        <w:rPr/>
        <w:t xml:space="preserve">.</w:t>
      </w:r>
      <w:r>
        <w:rPr/>
        <w:t xml:space="preserve"> </w:t>
      </w:r>
      <w:r>
        <w:rPr/>
        <w:t xml:space="preserve">— (21.04.2024).</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 </w:t>
      </w:r>
    </w:p>
    <w:p>
      <w:pPr/>
      <w:r>
        <w:rPr/>
        <w:t xml:space="preserve">Составными элементами ЭИОС университета являются:</w:t>
      </w:r>
      <w:br/>
      <w:r>
        <w:rPr/>
        <w:t xml:space="preserve"> официальный сайт университета (</w:t>
      </w:r>
      <w:hyperlink r:id="rId13" w:history="1">
        <w:r>
          <w:rPr/>
          <w:t xml:space="preserve">https://petrsu.ru</w:t>
        </w:r>
      </w:hyperlink>
      <w:r>
        <w:rPr/>
        <w:t xml:space="preserve">);</w:t>
      </w:r>
      <w:br/>
      <w:r>
        <w:rPr/>
        <w:t xml:space="preserve">          Информационно-Аналитическая Интегрированная Система управления вузом (ИАИС) (</w:t>
      </w:r>
      <w:hyperlink r:id="rId14" w:history="1">
        <w:r>
          <w:rPr/>
          <w:t xml:space="preserve">https://iias.petrsu.ru</w:t>
        </w:r>
      </w:hyperlink>
      <w:r>
        <w:rPr/>
        <w:t xml:space="preserve">);</w:t>
      </w:r>
      <w:br/>
      <w:r>
        <w:rPr/>
        <w:t xml:space="preserve">        образовательный портал ПетрГУ (</w:t>
      </w:r>
      <w:hyperlink r:id="rId15" w:history="1">
        <w:r>
          <w:rPr/>
          <w:t xml:space="preserve">https://edu.petrsu.ru</w:t>
        </w:r>
      </w:hyperlink>
      <w:r>
        <w:rPr/>
        <w:t xml:space="preserve">);</w:t>
      </w:r>
      <w:br/>
      <w:r>
        <w:rPr/>
        <w:t xml:space="preserve">       система электронной поддержки учебных курсов на базе программного обеспечения </w:t>
      </w:r>
      <w:r>
        <w:rPr>
          <w:lang w:val="EN-US"/>
        </w:rPr>
        <w:t xml:space="preserve">Moodle</w:t>
      </w:r>
      <w:r>
        <w:rPr/>
        <w:t xml:space="preserve"> (</w:t>
      </w:r>
      <w:hyperlink r:id="rId16" w:history="1">
        <w:r>
          <w:rPr/>
          <w:t xml:space="preserve">https://moodle2.petrsu.ru</w:t>
        </w:r>
      </w:hyperlink>
      <w:r>
        <w:rPr/>
        <w:t xml:space="preserve"> ), </w:t>
      </w:r>
      <w:r>
        <w:rPr>
          <w:lang w:val="EN-US"/>
        </w:rPr>
        <w:t xml:space="preserve">WebCT</w:t>
      </w:r>
      <w:r>
        <w:rPr/>
        <w:t xml:space="preserve"> (</w:t>
      </w:r>
      <w:hyperlink r:id="rId17" w:history="1">
        <w:r>
          <w:rPr/>
          <w:t xml:space="preserve">https://webct.ru</w:t>
        </w:r>
      </w:hyperlink>
      <w:r>
        <w:rPr/>
        <w:t xml:space="preserve">), </w:t>
      </w:r>
      <w:r>
        <w:rPr>
          <w:lang w:val="EN-US"/>
        </w:rPr>
        <w:t xml:space="preserve">Blackboard</w:t>
      </w:r>
      <w:r>
        <w:rPr/>
        <w:t xml:space="preserve"> (</w:t>
      </w:r>
      <w:hyperlink r:id="rId18" w:history="1">
        <w:r>
          <w:rPr/>
          <w:t xml:space="preserve">https://blackboard.petrsu.ru</w:t>
        </w:r>
      </w:hyperlink>
      <w:r>
        <w:rPr/>
        <w:t xml:space="preserve">), </w:t>
      </w:r>
      <w:r>
        <w:rPr>
          <w:lang w:val="EN-US"/>
        </w:rPr>
        <w:t xml:space="preserve">WebTutor</w:t>
      </w:r>
      <w:r>
        <w:rPr/>
        <w:t xml:space="preserve"> (</w:t>
      </w:r>
      <w:hyperlink r:id="rId19" w:history="1">
        <w:r>
          <w:rPr/>
          <w:t xml:space="preserve">https://WebTutor.petrsu.ru</w:t>
        </w:r>
      </w:hyperlink>
      <w:r>
        <w:rPr/>
        <w:t xml:space="preserve">) со встроенными подсистемами тестирования;</w:t>
      </w:r>
      <w:br/>
      <w:r>
        <w:rPr/>
        <w:t xml:space="preserve">  электронные портфолио обучающихся ПетрГУ (</w:t>
      </w:r>
      <w:hyperlink r:id="rId20" w:history="1">
        <w:r>
          <w:rPr/>
          <w:t xml:space="preserve">https://portfolio.petrsu.ru</w:t>
        </w:r>
      </w:hyperlink>
      <w:r>
        <w:rPr/>
        <w:t xml:space="preserve">);</w:t>
      </w:r>
      <w:br/>
      <w:r>
        <w:rPr/>
        <w:t xml:space="preserve">  научная библиотека ПетрГУ (</w:t>
      </w:r>
      <w:hyperlink r:id="rId21" w:history="1">
        <w:r>
          <w:rPr/>
          <w:t xml:space="preserve">https://library.petrsu.ru</w:t>
        </w:r>
      </w:hyperlink>
      <w:r>
        <w:rPr/>
        <w:t xml:space="preserve">) и электронный каталог «Фолиант» (</w:t>
      </w:r>
      <w:hyperlink r:id="rId22" w:history="1">
        <w:r>
          <w:rPr/>
          <w:t xml:space="preserve">https://foliant.ru/catalog/psulibr</w:t>
        </w:r>
      </w:hyperlink>
      <w:r>
        <w:rPr/>
        <w:t xml:space="preserve">) ;</w:t>
      </w:r>
    </w:p>
    <w:p>
      <w:pPr/>
      <w:r>
        <w:rPr/>
        <w:t xml:space="preserve">электронная библиотека Республики Карелия (</w:t>
      </w:r>
    </w:p>
    <w:p>
      <w:pPr/>
      <w:hyperlink r:id="rId23" w:history="1">
        <w:r>
          <w:rPr/>
          <w:t xml:space="preserve">https://elibrary.karelia.ru</w:t>
        </w:r>
      </w:hyperlink>
    </w:p>
    <w:p>
      <w:pPr/>
      <w:r>
        <w:rPr/>
        <w:t xml:space="preserve">);</w:t>
      </w:r>
    </w:p>
    <w:p>
      <w:pPr/>
      <w:r>
        <w:rPr/>
        <w:t xml:space="preserve">            электронные научные журналы ПетрГУ (</w:t>
      </w:r>
      <w:hyperlink r:id="rId24" w:history="1">
        <w:r>
          <w:rPr/>
          <w:t xml:space="preserve">https://petrsu.ru/page/science/journals</w:t>
        </w:r>
      </w:hyperlink>
      <w:r>
        <w:rPr/>
        <w:t xml:space="preserve">);</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w:t>
      </w:r>
      <w:r>
        <w:rPr>
          <w:lang w:val="EN-US"/>
        </w:rPr>
        <w:t xml:space="preserve">TrueConf</w:t>
      </w:r>
      <w:r>
        <w:rPr/>
        <w:t xml:space="preserve">, </w:t>
      </w:r>
      <w:r>
        <w:rPr>
          <w:lang w:val="EN-US"/>
        </w:rPr>
        <w:t xml:space="preserve">Zoom</w:t>
      </w:r>
      <w:r>
        <w:rPr/>
        <w:t xml:space="preserve"> (</w:t>
      </w:r>
      <w:hyperlink r:id="rId25" w:history="1">
        <w:r>
          <w:rPr/>
          <w:t xml:space="preserve">https://zoom.us/</w:t>
        </w:r>
      </w:hyperlink>
      <w:r>
        <w:rPr/>
        <w:t xml:space="preserve">) и др.), сервер видеотрансляций </w:t>
      </w:r>
      <w:r>
        <w:rPr>
          <w:lang w:val="EN-US"/>
        </w:rPr>
        <w:t xml:space="preserve">Wowza</w:t>
      </w:r>
      <w:r>
        <w:rPr/>
        <w:t xml:space="preserve">;</w:t>
      </w:r>
    </w:p>
    <w:p>
      <w:pPr/>
      <w:r>
        <w:rPr/>
        <w:t xml:space="preserve">            официальные сообщества университета в социальных сетях («Вконтакте» (</w:t>
      </w:r>
      <w:hyperlink r:id="rId26" w:history="1">
        <w:r>
          <w:rPr/>
          <w:t xml:space="preserve">https://vk.com/petrsu_ru</w:t>
        </w:r>
      </w:hyperlink>
      <w:r>
        <w:rPr/>
        <w:t xml:space="preserve"> ), «</w:t>
      </w:r>
      <w:r>
        <w:rPr>
          <w:lang w:val="EN-US"/>
        </w:rPr>
        <w:t xml:space="preserve">Facebook</w:t>
      </w:r>
      <w:r>
        <w:rPr/>
        <w:t xml:space="preserve">» (</w:t>
      </w:r>
      <w:hyperlink r:id="rId27" w:history="1">
        <w:r>
          <w:rPr/>
          <w:t xml:space="preserve">https://www.facebook.com/petrsunews</w:t>
        </w:r>
      </w:hyperlink>
      <w:r>
        <w:rPr/>
        <w:t xml:space="preserve"> ),«</w:t>
      </w:r>
      <w:r>
        <w:rPr>
          <w:lang w:val="EN-US"/>
        </w:rPr>
        <w:t xml:space="preserve">Twitter</w:t>
      </w:r>
      <w:r>
        <w:rPr/>
        <w:t xml:space="preserve">» (</w:t>
      </w:r>
      <w:hyperlink r:id="rId28" w:history="1">
        <w:r>
          <w:rPr/>
          <w:t xml:space="preserve">https://twitter.com/PetrSU_news</w:t>
        </w:r>
      </w:hyperlink>
      <w:r>
        <w:rPr/>
        <w:t xml:space="preserve">),«</w:t>
      </w:r>
      <w:r>
        <w:rPr>
          <w:lang w:val="EN-US"/>
        </w:rPr>
        <w:t xml:space="preserve">Youtube</w:t>
      </w:r>
      <w:r>
        <w:rPr/>
        <w:t xml:space="preserve">» (</w:t>
      </w:r>
      <w:hyperlink r:id="rId29" w:history="1">
        <w:r>
          <w:rPr/>
          <w:t xml:space="preserve">https://www.youtube.com/channel/UCF6X8SpjmB8v2X6KGZBJNwA</w:t>
        </w:r>
      </w:hyperlink>
      <w:r>
        <w:rPr/>
        <w:t xml:space="preserve">) и др.;</w:t>
      </w:r>
    </w:p>
    <w:p>
      <w:pPr/>
      <w:r>
        <w:rPr/>
        <w:t xml:space="preserve">           внешние электронные библиотечные системы («Университетская библиотека онлайн» (</w:t>
      </w:r>
      <w:hyperlink r:id="rId30" w:history="1">
        <w:r>
          <w:rPr/>
          <w:t xml:space="preserve">https://www.biblioclub.ru</w:t>
        </w:r>
      </w:hyperlink>
      <w:r>
        <w:rPr/>
        <w:t xml:space="preserve">), Издательств «Лань» (</w:t>
      </w:r>
      <w:hyperlink r:id="rId31" w:history="1">
        <w:r>
          <w:rPr/>
          <w:t xml:space="preserve">https://e.lanbook.com</w:t>
        </w:r>
      </w:hyperlink>
      <w:r>
        <w:rPr/>
        <w:t xml:space="preserve">), «Консультант студента.</w:t>
      </w:r>
    </w:p>
    <w:p>
      <w:pPr/>
      <w:r>
        <w:rPr/>
        <w:t xml:space="preserve">Студенческая электронная библиотека» </w:t>
      </w:r>
      <w:hyperlink r:id="rId32" w:history="1">
        <w:r>
          <w:rPr/>
          <w:t xml:space="preserve">https://www.studentlibrary.ru</w:t>
        </w:r>
      </w:hyperlink>
      <w:r>
        <w:rPr/>
        <w:t xml:space="preserve">),  «Консультант врача: электронная медицинская библиотека» (</w:t>
      </w:r>
      <w:hyperlink r:id="rId33" w:history="1">
        <w:r>
          <w:rPr/>
          <w:t xml:space="preserve">https://www.rosmedlib.ru</w:t>
        </w:r>
      </w:hyperlink>
      <w:r>
        <w:rPr/>
        <w:t xml:space="preserve">));</w:t>
      </w:r>
    </w:p>
    <w:p>
      <w:pPr/>
      <w:r>
        <w:rPr/>
        <w:t xml:space="preserve">            внешние образовательные платформы ("Юрайт" (</w:t>
      </w:r>
      <w:hyperlink r:id="rId34" w:history="1">
        <w:r>
          <w:rPr/>
          <w:t xml:space="preserve">https://urait.ru/</w:t>
        </w:r>
      </w:hyperlink>
      <w:r>
        <w:rPr/>
        <w:t xml:space="preserve">), </w:t>
      </w:r>
      <w:r>
        <w:rPr>
          <w:lang w:val="EN-US"/>
        </w:rPr>
        <w:t xml:space="preserve">E</w:t>
      </w:r>
      <w:r>
        <w:rPr/>
        <w:t xml:space="preserve">-</w:t>
      </w:r>
      <w:r>
        <w:rPr>
          <w:lang w:val="EN-US"/>
        </w:rPr>
        <w:t xml:space="preserve">nano</w:t>
      </w:r>
      <w:r>
        <w:rPr/>
        <w:t xml:space="preserve"> (</w:t>
      </w:r>
      <w:hyperlink r:id="rId35" w:history="1">
        <w:r>
          <w:rPr/>
          <w:t xml:space="preserve">https://edunano.ru/</w:t>
        </w:r>
      </w:hyperlink>
      <w:r>
        <w:rPr/>
        <w:t xml:space="preserve">) и др.)</w:t>
      </w:r>
    </w:p>
    <w:p>
      <w:pPr/>
      <w:r>
        <w:rPr/>
        <w:t xml:space="preserve">            система «Антиплагиат.ВУЗ» (</w:t>
      </w:r>
      <w:hyperlink r:id="rId36" w:history="1">
        <w:r>
          <w:rPr/>
          <w:t xml:space="preserve">https://petrsu.antiplagiat.ru</w:t>
        </w:r>
      </w:hyperlink>
      <w:r>
        <w:rPr/>
        <w:t xml:space="preserve">);</w:t>
      </w:r>
    </w:p>
    <w:p>
      <w:pPr/>
      <w:r>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15A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1D01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A71E5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D9BB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CA27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FACF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D58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2F8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27433" TargetMode="External"/><Relationship Id="rId8" Type="http://schemas.openxmlformats.org/officeDocument/2006/relationships/hyperlink" Target="http://biblioclub.ru/index.php?page=book&amp;id=439338" TargetMode="External"/><Relationship Id="rId9" Type="http://schemas.openxmlformats.org/officeDocument/2006/relationships/hyperlink" Target="http://biblioclub.ru/index.php?page=book&amp;id=428635" TargetMode="External"/><Relationship Id="rId10" Type="http://schemas.openxmlformats.org/officeDocument/2006/relationships/hyperlink" Target="http://biblioclub.ru/index.php?page=book&amp;id=272483" TargetMode="External"/><Relationship Id="rId11" Type="http://schemas.openxmlformats.org/officeDocument/2006/relationships/hyperlink" Target="http://countrystudies.ru" TargetMode="External"/><Relationship Id="rId12" Type="http://schemas.openxmlformats.org/officeDocument/2006/relationships/hyperlink" Target="http://tourlib.net/" TargetMode="External"/><Relationship Id="rId13" Type="http://schemas.openxmlformats.org/officeDocument/2006/relationships/hyperlink" Target="/" TargetMode="External"/><Relationship Id="rId14" Type="http://schemas.openxmlformats.org/officeDocument/2006/relationships/hyperlink" Target="https://iias.petrsu.ru/" TargetMode="External"/><Relationship Id="rId15" Type="http://schemas.openxmlformats.org/officeDocument/2006/relationships/hyperlink" Target="https://edu.petrsu.ru/" TargetMode="External"/><Relationship Id="rId16" Type="http://schemas.openxmlformats.org/officeDocument/2006/relationships/hyperlink" Target="https://moodle2.petrsu.ru/" TargetMode="External"/><Relationship Id="rId17" Type="http://schemas.openxmlformats.org/officeDocument/2006/relationships/hyperlink" Target="https://webct.ru/" TargetMode="External"/><Relationship Id="rId18" Type="http://schemas.openxmlformats.org/officeDocument/2006/relationships/hyperlink" Target="https://blackboard.petrsu.ru/" TargetMode="External"/><Relationship Id="rId19" Type="http://schemas.openxmlformats.org/officeDocument/2006/relationships/hyperlink" Target="https://webtutor.petrsu.ru/" TargetMode="External"/><Relationship Id="rId20" Type="http://schemas.openxmlformats.org/officeDocument/2006/relationships/hyperlink" Target="https://portfolio.petrsu.ru/" TargetMode="External"/><Relationship Id="rId21" Type="http://schemas.openxmlformats.org/officeDocument/2006/relationships/hyperlink" Target="https://library.petrsu.ru/" TargetMode="External"/><Relationship Id="rId22" Type="http://schemas.openxmlformats.org/officeDocument/2006/relationships/hyperlink" Target="https://foliant.ru/catalog/psulibr" TargetMode="External"/><Relationship Id="rId23" Type="http://schemas.openxmlformats.org/officeDocument/2006/relationships/hyperlink" Target="https://elibrary.karelia.ru/" TargetMode="External"/><Relationship Id="rId24" Type="http://schemas.openxmlformats.org/officeDocument/2006/relationships/hyperlink" Target="/page/science/journals" TargetMode="External"/><Relationship Id="rId25" Type="http://schemas.openxmlformats.org/officeDocument/2006/relationships/hyperlink" Target="https://zoom.us/" TargetMode="External"/><Relationship Id="rId26" Type="http://schemas.openxmlformats.org/officeDocument/2006/relationships/hyperlink" Target="https://vk.com/petrsu_ru" TargetMode="External"/><Relationship Id="rId27" Type="http://schemas.openxmlformats.org/officeDocument/2006/relationships/hyperlink" Target="https://www.facebook.com/petrsunews" TargetMode="External"/><Relationship Id="rId28" Type="http://schemas.openxmlformats.org/officeDocument/2006/relationships/hyperlink" Target="https://twitter.com/PetrSU_news" TargetMode="External"/><Relationship Id="rId29" Type="http://schemas.openxmlformats.org/officeDocument/2006/relationships/hyperlink" Target="https://www.youtube.com/channel/UCF6X8SpjmB8v2X6KGZBJNwA" TargetMode="External"/><Relationship Id="rId30" Type="http://schemas.openxmlformats.org/officeDocument/2006/relationships/hyperlink" Target="https://www.biblioclub.ru/" TargetMode="External"/><Relationship Id="rId31" Type="http://schemas.openxmlformats.org/officeDocument/2006/relationships/hyperlink" Target="https://e.lanbook.com/" TargetMode="External"/><Relationship Id="rId32" Type="http://schemas.openxmlformats.org/officeDocument/2006/relationships/hyperlink" Target="https://www.studentlibrary.ru/" TargetMode="External"/><Relationship Id="rId33" Type="http://schemas.openxmlformats.org/officeDocument/2006/relationships/hyperlink" Target="https://www.rosmedlib.ru/" TargetMode="External"/><Relationship Id="rId34" Type="http://schemas.openxmlformats.org/officeDocument/2006/relationships/hyperlink" Target="https://urait.ru/" TargetMode="External"/><Relationship Id="rId35" Type="http://schemas.openxmlformats.org/officeDocument/2006/relationships/hyperlink" Target="https://edunano.ru/" TargetMode="External"/><Relationship Id="rId36"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2026-04-21T09:24:19+03:00</dcterms:created>
  <dcterms:modified xsi:type="dcterms:W3CDTF">2026-04-21T09:24:19+03:00</dcterms:modified>
</cp:coreProperties>
</file>

<file path=docProps/custom.xml><?xml version="1.0" encoding="utf-8"?>
<Properties xmlns="http://schemas.openxmlformats.org/officeDocument/2006/custom-properties" xmlns:vt="http://schemas.openxmlformats.org/officeDocument/2006/docPropsVTypes"/>
</file>