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МАРКЕТИНГ В ПРОФЕССИОНАЛЬНОЙ ДЕЯТЕЛЬНОСТИ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43.03.03 Гостиничное дело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«Ресторанный сервис»</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 515 (с изменениями от 27.02.2023 г. №208, от 19.07.2022 №662, от 08.02.2021 №83, от 26.11.2020 №1456) и учебным планом по направлению подготовки бакалавриата 43.03.03 Гостиничное дело  (профиль «Ресторанный сервис»).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Колесникова Наталья Владимировна, заведующий кафедрой, кафедра туризма, кандидат экономических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ОПК-4
Основной, Итоговый</w:t>
            </w:r>
          </w:p>
        </w:tc>
        <w:tc>
          <w:tcPr>
            <w:tcW w:w="4000" w:type="dxa"/>
            <w:noWrap/>
          </w:tcPr>
          <w:p>
            <w:pPr>
              <w:jc w:val="numTab"/>
              <w:ind w:left="0" w:right="0" w:firstLine="0" w:hanging="0"/>
            </w:pPr>
            <w:r>
              <w:rPr/>
              <w:t xml:space="preserve">Способен осуществлять исследование рынка, организовывать продажи и продвижение услуг организаций сферы гостеприимства и общественного питания</w:t>
            </w:r>
          </w:p>
        </w:tc>
        <w:tc>
          <w:tcPr>
            <w:tcW w:w="3100" w:type="dxa"/>
            <w:noWrap/>
          </w:tcPr>
          <w:p>
            <w:pPr/>
            <w:r>
              <w:rPr/>
              <w:t xml:space="preserve">ОПК-4.1. Осуществляет маркетинговые исследования  рынка, потребителей, конкурентов;</w:t>
            </w:r>
          </w:p>
          <w:p/>
          <w:p>
            <w:pPr/>
            <w:r>
              <w:rPr/>
              <w:t xml:space="preserve">ОПК-4.2. Организует продажи и продвижение услуг профессиональной продукта, в том числе с помощью современных технологий;</w:t>
            </w:r>
          </w:p>
          <w:p/>
          <w:p>
            <w:pPr/>
            <w:r>
              <w:rPr/>
              <w:t xml:space="preserve">ОПК-4.3. Формирует каналы сбыта продуктов и услуг, а также их продвижение, в том числе в сети Интернет.</w:t>
            </w:r>
          </w:p>
        </w:tc>
      </w:tr>
      <w:tr>
        <w:trPr/>
        <w:tc>
          <w:tcPr>
            <w:tcW w:w="2500" w:type="dxa"/>
            <w:noWrap/>
          </w:tcPr>
          <w:p>
            <w:pPr>
              <w:jc w:val="numTab"/>
              <w:ind w:left="0" w:right="0" w:firstLine="0" w:hanging="0"/>
            </w:pPr>
            <w:r>
              <w:rPr/>
              <w:t xml:space="preserve">ОПК-5
Основной, Итоговый</w:t>
            </w:r>
          </w:p>
        </w:tc>
        <w:tc>
          <w:tcPr>
            <w:tcW w:w="4000" w:type="dxa"/>
            <w:noWrap/>
          </w:tcPr>
          <w:p>
            <w:pPr>
              <w:jc w:val="numTab"/>
              <w:ind w:left="0" w:right="0" w:firstLine="0" w:hanging="0"/>
            </w:pPr>
            <w:r>
              <w:rPr/>
              <w:t xml:space="preserve">Способен принимать экономически обоснованные решения, обеспечивать экономическую эффективность организаций избранной сферы профессиональной деятельности</w:t>
            </w:r>
          </w:p>
        </w:tc>
        <w:tc>
          <w:tcPr>
            <w:tcW w:w="3100" w:type="dxa"/>
            <w:noWrap/>
          </w:tcPr>
          <w:p>
            <w:pPr/>
            <w:r>
              <w:rPr/>
              <w:t xml:space="preserve">ОПК-5.1. Определяет, анализирует, оценивает основные производственно-экономические показатели профессиональной деятельности;</w:t>
            </w:r>
          </w:p>
          <w:p/>
          <w:p>
            <w:pPr/>
            <w:r>
              <w:rPr/>
              <w:t xml:space="preserve">ОПК-5.2. Экономически обосновывает необходимость и целесообразность основных видов деятельности, бизнес процессов при  осуществлении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Маркетинг в профессиональной 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7 зач. ед. или 252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252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232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Сущность и принципы маркетинга</w:t>
            </w:r>
          </w:p>
        </w:tc>
        <w:tc>
          <w:tcPr>
            <w:noWrap/>
          </w:tcPr>
          <w:p>
            <w:pPr>
              <w:jc w:val="left"/>
              <w:ind w:left="0" w:right="0" w:firstLine="0" w:hanging="0"/>
            </w:pPr>
            <w:r>
              <w:rPr/>
              <w:t xml:space="preserve">54</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49</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Сегментация рынка</w:t>
            </w:r>
          </w:p>
        </w:tc>
        <w:tc>
          <w:tcPr>
            <w:noWrap/>
          </w:tcPr>
          <w:p>
            <w:pPr>
              <w:jc w:val="left"/>
              <w:ind w:left="0" w:right="0" w:firstLine="0" w:hanging="0"/>
            </w:pPr>
            <w:r>
              <w:rPr/>
              <w:t xml:space="preserve">118</w:t>
            </w:r>
          </w:p>
        </w:tc>
        <w:tc>
          <w:tcPr>
            <w:noWrap/>
          </w:tcPr>
          <w:p>
            <w:pPr>
              <w:jc w:val="left"/>
              <w:ind w:left="0" w:right="0" w:firstLine="0" w:hanging="0"/>
            </w:pPr>
            <w:r>
              <w:rPr/>
              <w:t xml:space="preserve">3</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113</w:t>
            </w:r>
          </w:p>
        </w:tc>
        <w:tc>
          <w:tcPr>
            <w:noWrap/>
          </w:tcPr>
          <w:p>
            <w:pPr>
              <w:jc w:val="left"/>
              <w:ind w:left="0" w:right="0" w:firstLine="0" w:hanging="0"/>
            </w:pPr>
            <w:r>
              <w:rPr/>
              <w:t xml:space="preserve"/>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Маркетинговые исследования</w:t>
            </w:r>
          </w:p>
        </w:tc>
        <w:tc>
          <w:tcPr>
            <w:noWrap/>
          </w:tcPr>
          <w:p>
            <w:pPr>
              <w:jc w:val="left"/>
              <w:ind w:left="0" w:right="0" w:firstLine="0" w:hanging="0"/>
            </w:pPr>
            <w:r>
              <w:rPr/>
              <w:t xml:space="preserve">45</w:t>
            </w:r>
          </w:p>
        </w:tc>
        <w:tc>
          <w:tcPr>
            <w:noWrap/>
          </w:tcPr>
          <w:p>
            <w:pPr>
              <w:jc w:val="left"/>
              <w:ind w:left="0" w:right="0" w:firstLine="0" w:hanging="0"/>
            </w:pPr>
            <w:r>
              <w:rPr/>
              <w:t xml:space="preserve">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35</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27</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252</w:t>
            </w:r>
          </w:p>
        </w:tc>
        <w:tc>
          <w:tcPr>
            <w:noWrap/>
          </w:tcPr>
          <w:p>
            <w:pPr>
              <w:jc w:val="left"/>
              <w:ind w:left="0" w:right="0" w:firstLine="0" w:hanging="0"/>
            </w:pPr>
            <w:r>
              <w:rPr/>
              <w:t xml:space="preserve">12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232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Определение маркетинга, основные принципы и задачи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Сегментация рынка, признаки сегментации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Сущность и принципы маркетинговых исследований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Функции маркетинга. Виды маркетинга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Разработка портрета потребителя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Проект &amp;amp;quot;Маркетинговые исследования в туризме&amp;amp;quot;</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Концепции маркетинга. Маркетинговая среда фирмы</w:t>
            </w:r>
          </w:p>
        </w:tc>
        <w:tc>
          <w:tcPr>
            <w:noWrap/>
          </w:tcPr>
          <w:p>
            <w:pPr>
              <w:jc w:val="left"/>
              <w:ind w:left="0" w:right="0" w:firstLine="0" w:hanging="0"/>
            </w:pPr>
            <w:r>
              <w:rPr/>
              <w:t xml:space="preserve">49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Разработка портрета потребителя</w:t>
            </w:r>
          </w:p>
        </w:tc>
        <w:tc>
          <w:tcPr>
            <w:noWrap/>
          </w:tcPr>
          <w:p>
            <w:pPr>
              <w:jc w:val="left"/>
              <w:ind w:left="0" w:right="0" w:firstLine="0" w:hanging="0"/>
            </w:pPr>
            <w:r>
              <w:rPr/>
              <w:t xml:space="preserve">49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проекта Разработка стратегии продвижения предприятия</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проекта Маркетинговые исследования в туризме</w:t>
            </w:r>
          </w:p>
        </w:tc>
        <w:tc>
          <w:tcPr>
            <w:noWrap/>
          </w:tcPr>
          <w:p>
            <w:pPr>
              <w:jc w:val="left"/>
              <w:ind w:left="0" w:right="0" w:firstLine="0" w:hanging="0"/>
            </w:pPr>
            <w:r>
              <w:rPr/>
              <w:t xml:space="preserve">35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232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Учебный процесс при преподавании курса основывается на использовании традиционных, инновационных и информационных образовательных технологий. Традиционные образовательные технологии представлены лекциями и семинарскими (практическими) занятиями. Применяются различные виды лекций: вводная лекция, обзорная лекция, лекция-информация, лекция-визуализация, проблемная лекция. Лекции по дисциплине представлены в презентациях </w:t>
      </w:r>
      <w:r>
        <w:rPr/>
        <w:t xml:space="preserve">PowerPoint</w:t>
      </w:r>
      <w:r>
        <w:rPr/>
        <w:t xml:space="preserve">. Инновационные образовательные технологии используются в виде широкого применения активных и интерактивных форм проведения занятий (разбор конкретных ситуаций, работа в группах, дискуссия, доклады, консультация, метод проектов). Информационные образовательные технологии реализуются путем активизации самостоятельной работы студентов в информационной образовательной среде.</w:t>
      </w: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коллоквиум; кейс-задача; кейс-задача; кейс-задача; кейс-задача; проект; проект.</w:t>
      </w:r>
    </w:p>
    <w:p>
      <w:pPr/>
      <w:r>
        <w:rPr/>
        <w:t xml:space="preserve">Оценочные средства для текущего контроля.</w:t>
      </w:r>
    </w:p>
    <w:p>
      <w:pPr/>
      <w:r>
        <w:rPr/>
        <w:t xml:space="preserve">Коллоквиум</w:t>
      </w:r>
    </w:p>
    <w:p>
      <w:pPr/>
      <w:r>
        <w:rPr>
          <w:b w:val="1"/>
          <w:bCs w:val="1"/>
        </w:rPr>
        <w:t xml:space="preserve">Вопросы к коллоквиуму по теме «Сущность и принципы маркетинга»</w:t>
      </w:r>
    </w:p>
    <w:p>
      <w:pPr>
        <w:numPr>
          <w:ilvl w:val="0"/>
          <w:numId w:val="1"/>
        </w:numPr>
      </w:pPr>
      <w:r>
        <w:rPr/>
        <w:t xml:space="preserve">Определение маркетинга</w:t>
      </w:r>
    </w:p>
    <w:p>
      <w:pPr>
        <w:numPr>
          <w:ilvl w:val="0"/>
          <w:numId w:val="1"/>
        </w:numPr>
      </w:pPr>
      <w:r>
        <w:rPr/>
        <w:t xml:space="preserve">Основные принципы и задачи маркетинговой деятельности</w:t>
      </w:r>
    </w:p>
    <w:p>
      <w:pPr>
        <w:numPr>
          <w:ilvl w:val="0"/>
          <w:numId w:val="1"/>
        </w:numPr>
      </w:pPr>
      <w:r>
        <w:rPr/>
        <w:t xml:space="preserve">Виды маркетинга</w:t>
      </w:r>
    </w:p>
    <w:p>
      <w:pPr>
        <w:numPr>
          <w:ilvl w:val="0"/>
          <w:numId w:val="1"/>
        </w:numPr>
      </w:pPr>
      <w:r>
        <w:rPr/>
        <w:t xml:space="preserve">Развитие концепций маркетинга</w:t>
      </w:r>
    </w:p>
    <w:p>
      <w:pPr/>
      <w:r>
        <w:rPr/>
        <w:t xml:space="preserve"> </w:t>
      </w:r>
    </w:p>
    <w:p>
      <w:pPr/>
      <w:r>
        <w:rPr/>
        <w:t xml:space="preserve">Критерии оценки</w:t>
      </w:r>
    </w:p>
    <w:tbl>
      <w:tblGrid>
        <w:gridCol/>
        <w:gridCol/>
      </w:tblGrid>
      <w:tblPr>
        <w:tblW w:w="0" w:type="auto"/>
        <w:tblLayout w:type="autofit"/>
      </w:tblPr>
      <w:tr>
        <w:trPr/>
        <w:tc>
          <w:tcPr>
            <w:noWrap/>
          </w:tcPr>
          <w:p>
            <w:pPr/>
            <w:r>
              <w:rPr>
                <w:i w:val="1"/>
                <w:iCs w:val="1"/>
              </w:rPr>
              <w:t xml:space="preserve">Отлично</w:t>
            </w:r>
          </w:p>
        </w:tc>
        <w:tc>
          <w:tcPr>
            <w:noWrap/>
          </w:tcPr>
          <w:p>
            <w:pPr/>
            <w:r>
              <w:rPr/>
              <w:t xml:space="preserve">студент твёрдо знает программный материал, системно и грамотно излагает его, демонстрирует необходимый уровень компетенций, чёткие, сжатые ответы на дополнительные вопросы, свободно владеет понятийным аппаратом.</w:t>
            </w:r>
          </w:p>
        </w:tc>
      </w:tr>
      <w:tr>
        <w:trPr/>
        <w:tc>
          <w:tcPr>
            <w:noWrap/>
          </w:tcPr>
          <w:p>
            <w:pPr/>
            <w:r>
              <w:rPr>
                <w:i w:val="1"/>
                <w:iCs w:val="1"/>
              </w:rPr>
              <w:t xml:space="preserve">Хорошо</w:t>
            </w:r>
          </w:p>
        </w:tc>
        <w:tc>
          <w:tcPr>
            <w:noWrap/>
          </w:tcPr>
          <w:p>
            <w:pPr/>
            <w:r>
              <w:rPr/>
              <w:t xml:space="preserve">студент проявил полное знание программного материала, демонстрирует</w:t>
            </w:r>
            <w:r>
              <w:rPr/>
              <w:t xml:space="preserve"> </w:t>
            </w:r>
            <w:r>
              <w:rPr/>
              <w:t xml:space="preserve"> сформированные на достаточном уровне умения и навыки, указанные в программе компетенции, допускает</w:t>
            </w:r>
            <w:r>
              <w:rPr/>
              <w:t xml:space="preserve"> </w:t>
            </w:r>
            <w:r>
              <w:rPr/>
              <w:t xml:space="preserve"> непринципиальные неточности при изложении ответа на вопросы.</w:t>
            </w:r>
          </w:p>
        </w:tc>
      </w:tr>
      <w:tr>
        <w:trPr/>
        <w:tc>
          <w:tcPr>
            <w:noWrap/>
          </w:tcPr>
          <w:p>
            <w:pPr/>
            <w:r>
              <w:rPr>
                <w:i w:val="1"/>
                <w:iCs w:val="1"/>
              </w:rPr>
              <w:t xml:space="preserve">Удовлетворительно</w:t>
            </w:r>
          </w:p>
        </w:tc>
        <w:tc>
          <w:tcPr>
            <w:noWrap/>
          </w:tcPr>
          <w:p>
            <w:pPr/>
            <w:r>
              <w:rPr/>
              <w:t xml:space="preserve">студент обнаруживает</w:t>
            </w:r>
            <w:r>
              <w:rPr/>
              <w:t xml:space="preserve"> </w:t>
            </w:r>
            <w:r>
              <w:rPr/>
              <w:t xml:space="preserve"> знания только основного материала, но не усвоил детали, допускает ошибки принципиального характера, демонстрирует не до конца сформированные компетенции, умения систематизировать материал и делать выводы.</w:t>
            </w:r>
          </w:p>
        </w:tc>
      </w:tr>
      <w:tr>
        <w:trPr/>
        <w:tc>
          <w:tcPr>
            <w:noWrap/>
          </w:tcPr>
          <w:p>
            <w:pPr/>
            <w:r>
              <w:rPr>
                <w:i w:val="1"/>
                <w:iCs w:val="1"/>
              </w:rPr>
              <w:t xml:space="preserve">Неудовлетворительно</w:t>
            </w:r>
          </w:p>
        </w:tc>
        <w:tc>
          <w:tcPr>
            <w:noWrap/>
          </w:tcPr>
          <w:p>
            <w:pPr/>
            <w:r>
              <w:rPr/>
              <w:t xml:space="preserve">студент, не усвоил основное содержание материала, не умеет систематизировать информацию, делать необходимые выводы, чётко и грамотно отвечать на заданные вопросы, демонстрирует низкий уровень овладения необходимыми компетенциями.</w:t>
            </w:r>
          </w:p>
        </w:tc>
      </w:tr>
    </w:tbl>
    <w:p/>
    <w:p>
      <w:pPr/>
      <w:r>
        <w:rPr/>
        <w:t xml:space="preserve">Кейс-задача</w:t>
      </w:r>
    </w:p>
    <w:p>
      <w:pPr/>
      <w:r>
        <w:rPr>
          <w:b w:val="1"/>
          <w:bCs w:val="1"/>
        </w:rPr>
        <w:t xml:space="preserve">Кейс-задачи по теме «Сущность и принципы маркетинга»</w:t>
      </w:r>
    </w:p>
    <w:p>
      <w:pPr/>
      <w:r>
        <w:rPr>
          <w:b w:val="1"/>
          <w:bCs w:val="1"/>
        </w:rPr>
        <w:t xml:space="preserve"> </w:t>
      </w:r>
    </w:p>
    <w:p>
      <w:pPr/>
      <w:r>
        <w:rPr/>
        <w:t xml:space="preserve">Задача. Какие потребительские нужды удовлетворяют товары/услуги, представленные в таблице?</w:t>
      </w:r>
    </w:p>
    <w:tbl>
      <w:tblGrid>
        <w:gridCol/>
        <w:gridCol/>
      </w:tblGrid>
      <w:tblPr>
        <w:tblW w:w="0" w:type="auto"/>
        <w:tblLayout w:type="autofit"/>
      </w:tblPr>
      <w:tr>
        <w:trPr/>
        <w:tc>
          <w:tcPr>
            <w:noWrap/>
          </w:tcPr>
          <w:p>
            <w:pPr/>
            <w:r>
              <w:rPr>
                <w:b w:val="1"/>
                <w:bCs w:val="1"/>
              </w:rPr>
              <w:t xml:space="preserve">Товар/услуга</w:t>
            </w:r>
          </w:p>
        </w:tc>
        <w:tc>
          <w:tcPr>
            <w:noWrap/>
          </w:tcPr>
          <w:p>
            <w:pPr/>
            <w:r>
              <w:rPr>
                <w:b w:val="1"/>
                <w:bCs w:val="1"/>
              </w:rPr>
              <w:t xml:space="preserve">Нужда/потребность</w:t>
            </w:r>
          </w:p>
        </w:tc>
      </w:tr>
      <w:tr>
        <w:trPr/>
        <w:tc>
          <w:tcPr>
            <w:noWrap/>
          </w:tcPr>
          <w:p>
            <w:pPr/>
            <w:r>
              <w:rPr/>
              <w:t xml:space="preserve">Кроссовки «Nike»</w:t>
            </w:r>
          </w:p>
        </w:tc>
        <w:tc>
          <w:tcPr>
            <w:noWrap/>
          </w:tcPr>
          <w:p>
            <w:pPr/>
            <w:r>
              <w:rPr/>
              <w:t xml:space="preserve">Удовлетворение нескольких потребностей: удобная обувь для занятия спортом, модная обувь (удовлетворение физиологических и социальных потребностей)</w:t>
            </w:r>
          </w:p>
        </w:tc>
      </w:tr>
      <w:tr>
        <w:trPr/>
        <w:tc>
          <w:tcPr>
            <w:noWrap/>
          </w:tcPr>
          <w:p>
            <w:pPr/>
            <w:r>
              <w:rPr/>
              <w:t xml:space="preserve">Курс «Ораторское мастерство»</w:t>
            </w:r>
          </w:p>
        </w:tc>
        <w:tc>
          <w:tcPr>
            <w:noWrap/>
          </w:tcPr>
          <w:p>
            <w:pPr/>
            <w:r>
              <w:rPr/>
              <w:t xml:space="preserve">Потребности в саморазвитии, общении</w:t>
            </w:r>
          </w:p>
        </w:tc>
      </w:tr>
      <w:tr>
        <w:trPr/>
        <w:tc>
          <w:tcPr>
            <w:noWrap/>
          </w:tcPr>
          <w:p>
            <w:pPr/>
            <w:r>
              <w:rPr/>
              <w:t xml:space="preserve">Поездка на Олонецкие игры Дедов Морозов</w:t>
            </w:r>
          </w:p>
        </w:tc>
        <w:tc>
          <w:tcPr>
            <w:noWrap/>
          </w:tcPr>
          <w:p>
            <w:pPr/>
            <w:r>
              <w:rPr/>
              <w:t xml:space="preserve"> </w:t>
            </w:r>
          </w:p>
        </w:tc>
      </w:tr>
      <w:tr>
        <w:trPr/>
        <w:tc>
          <w:tcPr>
            <w:noWrap/>
          </w:tcPr>
          <w:p>
            <w:pPr/>
            <w:r>
              <w:rPr/>
              <w:t xml:space="preserve">Ночевка в хостеле</w:t>
            </w:r>
          </w:p>
        </w:tc>
        <w:tc>
          <w:tcPr>
            <w:noWrap/>
          </w:tcPr>
          <w:p>
            <w:pPr/>
            <w:r>
              <w:rPr/>
              <w:t xml:space="preserve"> </w:t>
            </w:r>
          </w:p>
        </w:tc>
      </w:tr>
      <w:tr>
        <w:trPr/>
        <w:tc>
          <w:tcPr>
            <w:noWrap/>
          </w:tcPr>
          <w:p>
            <w:pPr/>
            <w:r>
              <w:rPr/>
              <w:t xml:space="preserve">Страхование жизни</w:t>
            </w:r>
          </w:p>
        </w:tc>
        <w:tc>
          <w:tcPr>
            <w:noWrap/>
          </w:tcPr>
          <w:p>
            <w:pPr/>
            <w:r>
              <w:rPr/>
              <w:t xml:space="preserve"> </w:t>
            </w:r>
          </w:p>
        </w:tc>
      </w:tr>
      <w:tr>
        <w:trPr/>
        <w:tc>
          <w:tcPr>
            <w:noWrap/>
          </w:tcPr>
          <w:p>
            <w:pPr/>
            <w:r>
              <w:rPr/>
              <w:t xml:space="preserve">Обед в ресторане «Карельская горница»</w:t>
            </w:r>
          </w:p>
        </w:tc>
        <w:tc>
          <w:tcPr>
            <w:noWrap/>
          </w:tcPr>
          <w:p>
            <w:pPr/>
            <w:r>
              <w:rPr/>
              <w:t xml:space="preserve"> </w:t>
            </w:r>
          </w:p>
        </w:tc>
      </w:tr>
      <w:tr>
        <w:trPr/>
        <w:tc>
          <w:tcPr>
            <w:noWrap/>
          </w:tcPr>
          <w:p>
            <w:pPr/>
            <w:r>
              <w:rPr/>
              <w:t xml:space="preserve">Детский оздоровительный лагерь в Анапе</w:t>
            </w:r>
          </w:p>
        </w:tc>
        <w:tc>
          <w:tcPr>
            <w:noWrap/>
          </w:tcPr>
          <w:p>
            <w:pPr/>
            <w:r>
              <w:rPr/>
              <w:t xml:space="preserve"> </w:t>
            </w:r>
          </w:p>
        </w:tc>
      </w:tr>
    </w:tbl>
    <w:p>
      <w:pPr/>
      <w:r>
        <w:rPr>
          <w:b w:val="1"/>
          <w:bCs w:val="1"/>
        </w:rPr>
        <w:t xml:space="preserve"> </w:t>
      </w:r>
    </w:p>
    <w:p>
      <w:pPr/>
      <w:r>
        <w:rPr/>
        <w:t xml:space="preserve">Задание. Согласно теории маркетинга установите соответствие между видами спроса и их содержательной интерпретацией</w:t>
      </w:r>
    </w:p>
    <w:tbl>
      <w:tblGrid>
        <w:gridCol/>
        <w:gridCol/>
      </w:tblGrid>
      <w:tblPr>
        <w:tblW w:w="0" w:type="auto"/>
        <w:tblLayout w:type="autofit"/>
      </w:tblPr>
      <w:tr>
        <w:trPr/>
        <w:tc>
          <w:tcPr>
            <w:noWrap/>
          </w:tcPr>
          <w:p>
            <w:pPr/>
            <w:r>
              <w:rPr/>
              <w:t xml:space="preserve">Вид спроса</w:t>
            </w:r>
          </w:p>
        </w:tc>
        <w:tc>
          <w:tcPr>
            <w:noWrap/>
          </w:tcPr>
          <w:p>
            <w:pPr/>
            <w:r>
              <w:rPr/>
              <w:t xml:space="preserve">Содержание</w:t>
            </w:r>
          </w:p>
        </w:tc>
      </w:tr>
      <w:tr>
        <w:trPr/>
        <w:tc>
          <w:tcPr>
            <w:noWrap/>
          </w:tcPr>
          <w:p>
            <w:pPr/>
            <w:r>
              <w:rPr/>
              <w:t xml:space="preserve">1. Отрицательный</w:t>
            </w:r>
          </w:p>
          <w:p>
            <w:pPr/>
            <w:r>
              <w:rPr/>
              <w:t xml:space="preserve">2. Скрытый</w:t>
            </w:r>
          </w:p>
          <w:p>
            <w:pPr/>
            <w:r>
              <w:rPr/>
              <w:t xml:space="preserve">3. Чрезмерный</w:t>
            </w:r>
          </w:p>
          <w:p>
            <w:pPr/>
            <w:r>
              <w:rPr/>
              <w:t xml:space="preserve">4. Нерегулярный</w:t>
            </w:r>
          </w:p>
          <w:p>
            <w:pPr/>
            <w:r>
              <w:rPr/>
              <w:t xml:space="preserve">5. Полный спрос</w:t>
            </w:r>
          </w:p>
        </w:tc>
        <w:tc>
          <w:tcPr>
            <w:noWrap/>
          </w:tcPr>
          <w:p>
            <w:pPr/>
            <w:r>
              <w:rPr/>
              <w:t xml:space="preserve">□ значительная часть потребителей отвергает товар</w:t>
            </w:r>
          </w:p>
        </w:tc>
      </w:tr>
      <w:tr>
        <w:trPr/>
        <w:tc>
          <w:tcPr>
            <w:noWrap/>
          </w:tcPr>
          <w:p>
            <w:pPr/>
            <w:r>
              <w:rPr/>
              <w:t xml:space="preserve">□ спрос характеризуется краткосрочными и сезонными колебаниями</w:t>
            </w:r>
          </w:p>
        </w:tc>
      </w:tr>
      <w:tr>
        <w:trPr/>
        <w:tc>
          <w:tcPr>
            <w:noWrap/>
          </w:tcPr>
          <w:p>
            <w:pPr/>
            <w:r>
              <w:rPr/>
              <w:t xml:space="preserve">□ потребители имеют неудовлетворенные потребности</w:t>
            </w:r>
          </w:p>
        </w:tc>
      </w:tr>
      <w:tr>
        <w:trPr/>
        <w:tc>
          <w:tcPr>
            <w:noWrap/>
          </w:tcPr>
          <w:p>
            <w:pPr/>
            <w:r>
              <w:rPr/>
              <w:t xml:space="preserve">□ величина спроса превышает возможности и желание организации по его удовлетворению</w:t>
            </w:r>
          </w:p>
        </w:tc>
      </w:tr>
      <w:tr>
        <w:trPr/>
        <w:tc>
          <w:tcPr>
            <w:noWrap/>
          </w:tcPr>
          <w:p>
            <w:pPr/>
            <w:r>
              <w:rPr/>
              <w:t xml:space="preserve">□ потребители готовы приобрести ровно столько товара, сколько готовы предложить производители</w:t>
            </w:r>
          </w:p>
        </w:tc>
      </w:tr>
    </w:tbl>
    <w:p>
      <w:pPr/>
      <w:r>
        <w:rPr/>
        <w:t xml:space="preserve"> </w:t>
      </w:r>
    </w:p>
    <w:p>
      <w:pPr/>
      <w:r>
        <w:rPr/>
        <w:t xml:space="preserve">Задание. Выберите наиболее подходящий вид маркетинга к следующим ситуациям на рынке. Аргументируйте свой ответ. Какие мероприятия в рамках выбранного вида маркетинга вы считаете необходимо использовать?</w:t>
      </w:r>
    </w:p>
    <w:p>
      <w:pPr/>
      <w:r>
        <w:rPr/>
        <w:t xml:space="preserve"> </w:t>
      </w:r>
    </w:p>
    <w:tbl>
      <w:tblGrid>
        <w:gridCol/>
        <w:gridCol/>
      </w:tblGrid>
      <w:tblPr>
        <w:tblW w:w="0" w:type="auto"/>
        <w:tblLayout w:type="autofit"/>
      </w:tblPr>
      <w:tr>
        <w:trPr/>
        <w:tc>
          <w:tcPr>
            <w:noWrap/>
          </w:tcPr>
          <w:p>
            <w:pPr/>
            <w:r>
              <w:rPr/>
              <w:t xml:space="preserve">Ситуация на рынке</w:t>
            </w:r>
          </w:p>
        </w:tc>
        <w:tc>
          <w:tcPr>
            <w:noWrap/>
          </w:tcPr>
          <w:p>
            <w:pPr/>
            <w:r>
              <w:rPr/>
              <w:t xml:space="preserve">Вид маркетинга, мероприятия</w:t>
            </w:r>
          </w:p>
        </w:tc>
      </w:tr>
      <w:tr>
        <w:trPr/>
        <w:tc>
          <w:tcPr>
            <w:noWrap/>
          </w:tcPr>
          <w:p>
            <w:pPr/>
            <w:r>
              <w:rPr/>
              <w:t xml:space="preserve">В последние годы в России наблюдается снижение спроса на круизные туры</w:t>
            </w:r>
          </w:p>
        </w:tc>
        <w:tc>
          <w:tcPr>
            <w:noWrap/>
          </w:tcPr>
          <w:p>
            <w:pPr/>
            <w:r>
              <w:rPr/>
              <w:t xml:space="preserve"> </w:t>
            </w:r>
          </w:p>
        </w:tc>
      </w:tr>
      <w:tr>
        <w:trPr/>
        <w:tc>
          <w:tcPr>
            <w:noWrap/>
          </w:tcPr>
          <w:p>
            <w:pPr/>
            <w:r>
              <w:rPr/>
              <w:t xml:space="preserve">Экономический кризис практически не отразился на рынке производства сувениров. </w:t>
            </w:r>
            <w:r>
              <w:rPr/>
              <w:t xml:space="preserve">Уровень существующего спроса устраивает большинство игроков на рынке</w:t>
            </w:r>
          </w:p>
        </w:tc>
        <w:tc>
          <w:tcPr>
            <w:noWrap/>
          </w:tcPr>
          <w:p>
            <w:pPr/>
            <w:r>
              <w:rPr/>
              <w:t xml:space="preserve"> </w:t>
            </w:r>
          </w:p>
        </w:tc>
      </w:tr>
      <w:tr>
        <w:trPr/>
        <w:tc>
          <w:tcPr>
            <w:noWrap/>
          </w:tcPr>
          <w:p>
            <w:pPr/>
            <w:r>
              <w:rPr/>
              <w:t xml:space="preserve">Спрос на билеты в музеях значительно увеличивается в выходные дни</w:t>
            </w:r>
          </w:p>
        </w:tc>
        <w:tc>
          <w:tcPr>
            <w:noWrap/>
          </w:tcPr>
          <w:p>
            <w:pPr/>
            <w:r>
              <w:rPr/>
              <w:t xml:space="preserve"> </w:t>
            </w:r>
          </w:p>
        </w:tc>
      </w:tr>
    </w:tbl>
    <w:p>
      <w:pPr/>
      <w:r>
        <w:rPr>
          <w:b w:val="1"/>
          <w:bCs w:val="1"/>
        </w:rPr>
        <w:t xml:space="preserve"> </w:t>
      </w:r>
    </w:p>
    <w:p>
      <w:pPr/>
      <w:r>
        <w:rPr/>
        <w:t xml:space="preserve">Задание. Ознакомьтесь с краткой характеристикой предприятия и предложите для него возможные маркетинговые концепции. Обоснуйте свой ответ.</w:t>
      </w:r>
    </w:p>
    <w:p>
      <w:pPr/>
      <w:r>
        <w:rPr/>
        <w:t xml:space="preserve"> </w:t>
      </w:r>
    </w:p>
    <w:p>
      <w:pPr/>
      <w:r>
        <w:rPr/>
        <w:t xml:space="preserve">«Интурист-Петрозаводск» — первая туристская компания в Республике Карелия. В настоящий момент «Интурист-Петрозаводск» является крупнейшим в республике оператором по работе с иностранными и российскими гостями.</w:t>
      </w:r>
    </w:p>
    <w:p>
      <w:pPr/>
      <w:r>
        <w:rPr/>
        <w:t xml:space="preserve">За время работы компанией обслужено более 1 миллиона иностранных и российских гостей Карелии и Северо-Западного региона России. Каждый год компания обслуживает более 15 тысяч человек.</w:t>
      </w:r>
    </w:p>
    <w:p>
      <w:pPr/>
      <w:r>
        <w:rPr/>
        <w:t xml:space="preserve">За многолетнюю историю своей работы «Интурист-Петрозаводск» приобрел ряд неоспоримых преимуществ, таких как гарантия качества и культуры обслуживания, надежная репутация на российском и международном туристском рынке, среди партнеров и клиентов, отлаженные деловые контакты с партнерами по всей республике, что позволяет разрабатывать и осуществлять различные программы по приему иностранных и российских гостей любого уровня.</w:t>
      </w:r>
    </w:p>
    <w:p>
      <w:pPr/>
      <w:r>
        <w:rPr/>
        <w:t xml:space="preserve"> </w:t>
      </w:r>
      <w:r>
        <w:rPr/>
        <w:t xml:space="preserve">«Интурист» предлагает разнообразный выбор маршрутов по Республике Карелия, обеспечивает туристов квалифицированными внимательными гидами и инструкторами, обеспечивает проживание, питание, трансфер, развлекательную программу. Также, по заявкам туристов быстро и качественно разрабатываются интересные туры, которые не смогут оставить равнодушным даже самого требовательного клиента.</w:t>
      </w:r>
    </w:p>
    <w:p>
      <w:pPr/>
      <w:r>
        <w:rPr/>
        <w:t xml:space="preserve">Специализация компании: групповой и индивидуальный туризм для иностранных гостей и россиян, бизнестуры, обслуживание корпоративных клиентов, программы для школьников и студентов, комплексное обслуживание семинаров и конференций, экскурсии по городам и деревням Карелии, специальные виды туризма (активный, приключенческий, экологический, сельский), организация охоты и рыбалки.</w:t>
      </w:r>
    </w:p>
    <w:p>
      <w:pPr/>
      <w:r>
        <w:rPr/>
        <w:t xml:space="preserve"> </w:t>
      </w:r>
    </w:p>
    <w:p>
      <w:pPr/>
      <w:r>
        <w:rPr>
          <w:b w:val="1"/>
          <w:bCs w:val="1"/>
        </w:rPr>
        <w:t xml:space="preserve">Кейс-задачи по теме «Функции и система маркетинга»</w:t>
      </w:r>
    </w:p>
    <w:p>
      <w:pPr/>
      <w:r>
        <w:rPr>
          <w:b w:val="1"/>
          <w:bCs w:val="1"/>
        </w:rPr>
        <w:t xml:space="preserve"> </w:t>
      </w:r>
    </w:p>
    <w:p>
      <w:pPr/>
      <w:r>
        <w:rPr/>
        <w:t xml:space="preserve">Задание 1. Из перечисленных факторов выберите факторы, которые относятся к макросреде и микросреде. Заполните таблицу.</w:t>
      </w:r>
    </w:p>
    <w:p>
      <w:pPr/>
      <w:r>
        <w:rPr/>
        <w:t xml:space="preserve">усиление социальной ответственности;</w:t>
      </w:r>
    </w:p>
    <w:p>
      <w:pPr/>
      <w:r>
        <w:rPr/>
        <w:t xml:space="preserve">конкуренты;</w:t>
      </w:r>
    </w:p>
    <w:p>
      <w:pPr/>
      <w:r>
        <w:rPr/>
        <w:t xml:space="preserve">агентство по оказанию маркетинговых услуг;</w:t>
      </w:r>
    </w:p>
    <w:p>
      <w:pPr/>
      <w:r>
        <w:rPr/>
        <w:t xml:space="preserve">страховые компании;</w:t>
      </w:r>
    </w:p>
    <w:p>
      <w:pPr/>
      <w:r>
        <w:rPr/>
        <w:t xml:space="preserve">общественные движения;</w:t>
      </w:r>
    </w:p>
    <w:p>
      <w:pPr/>
      <w:r>
        <w:rPr/>
        <w:t xml:space="preserve">контактные аудитории средств массовой информации;</w:t>
      </w:r>
    </w:p>
    <w:p>
      <w:pPr/>
      <w:r>
        <w:rPr/>
        <w:t xml:space="preserve">численность населения;</w:t>
      </w:r>
    </w:p>
    <w:p>
      <w:pPr/>
      <w:r>
        <w:rPr/>
        <w:t xml:space="preserve">изменение возрастной структуры;</w:t>
      </w:r>
    </w:p>
    <w:p>
      <w:pPr/>
      <w:r>
        <w:rPr/>
        <w:t xml:space="preserve">потребители;</w:t>
      </w:r>
    </w:p>
    <w:p>
      <w:pPr/>
      <w:r>
        <w:rPr/>
        <w:t xml:space="preserve">экономическая среда;</w:t>
      </w:r>
    </w:p>
    <w:p>
      <w:pPr/>
      <w:r>
        <w:rPr/>
        <w:t xml:space="preserve">загрязнение окружающей среды;</w:t>
      </w:r>
    </w:p>
    <w:p>
      <w:pPr/>
      <w:r>
        <w:rPr/>
        <w:t xml:space="preserve">дефицит сырья;</w:t>
      </w:r>
    </w:p>
    <w:p>
      <w:pPr/>
      <w:r>
        <w:rPr/>
        <w:t xml:space="preserve">отдел исследования и разработок предприятия;</w:t>
      </w:r>
    </w:p>
    <w:p>
      <w:pPr/>
      <w:r>
        <w:rPr/>
        <w:t xml:space="preserve">поставщики;</w:t>
      </w:r>
    </w:p>
    <w:p>
      <w:pPr/>
      <w:r>
        <w:rPr/>
        <w:t xml:space="preserve">ускорение научно-технического прогресса;</w:t>
      </w:r>
    </w:p>
    <w:p>
      <w:pPr/>
      <w:r>
        <w:rPr/>
        <w:t xml:space="preserve">финансовый отдел предприятия;</w:t>
      </w:r>
    </w:p>
    <w:p>
      <w:pPr/>
      <w:r>
        <w:rPr/>
        <w:t xml:space="preserve">отношение людей к мирозданию.</w:t>
      </w:r>
    </w:p>
    <w:p>
      <w:pPr/>
      <w:r>
        <w:rPr>
          <w:b w:val="1"/>
          <w:bCs w:val="1"/>
        </w:rPr>
        <w:t xml:space="preserve"> </w:t>
      </w:r>
    </w:p>
    <w:tbl>
      <w:tblGrid>
        <w:gridCol/>
        <w:gridCol/>
      </w:tblGrid>
      <w:tblPr>
        <w:tblW w:w="0" w:type="auto"/>
        <w:tblLayout w:type="autofit"/>
      </w:tblPr>
      <w:tr>
        <w:trPr/>
        <w:tc>
          <w:tcPr>
            <w:noWrap/>
          </w:tcPr>
          <w:p>
            <w:pPr/>
            <w:r>
              <w:rPr>
                <w:b w:val="1"/>
                <w:bCs w:val="1"/>
              </w:rPr>
              <w:t xml:space="preserve">Макросреда</w:t>
            </w:r>
          </w:p>
        </w:tc>
        <w:tc>
          <w:tcPr>
            <w:noWrap/>
          </w:tcPr>
          <w:p>
            <w:pPr/>
            <w:r>
              <w:rPr>
                <w:b w:val="1"/>
                <w:bCs w:val="1"/>
              </w:rPr>
              <w:t xml:space="preserve">Микросреда</w:t>
            </w:r>
          </w:p>
        </w:tc>
      </w:tr>
      <w:tr>
        <w:trPr/>
        <w:tc>
          <w:tcPr>
            <w:noWrap/>
          </w:tcPr>
          <w:p>
            <w:pPr/>
            <w:r>
              <w:rPr/>
              <w:t xml:space="preserve">?</w:t>
            </w:r>
          </w:p>
        </w:tc>
        <w:tc>
          <w:tcPr>
            <w:noWrap/>
          </w:tcPr>
          <w:p>
            <w:pPr/>
            <w:r>
              <w:rPr/>
              <w:t xml:space="preserve">?</w:t>
            </w:r>
          </w:p>
        </w:tc>
      </w:tr>
    </w:tbl>
    <w:p>
      <w:pPr/>
      <w:r>
        <w:rPr>
          <w:b w:val="1"/>
          <w:bCs w:val="1"/>
        </w:rPr>
        <w:t xml:space="preserve"> </w:t>
      </w:r>
    </w:p>
    <w:p>
      <w:pPr/>
      <w:r>
        <w:rPr>
          <w:b w:val="1"/>
          <w:bCs w:val="1"/>
        </w:rPr>
        <w:t xml:space="preserve">Задание 2. Анализ макро- и микросреды организации</w:t>
      </w:r>
    </w:p>
    <w:p>
      <w:pPr/>
      <w:r>
        <w:rPr/>
        <w:t xml:space="preserve">Укажите факторы маркетинговой среды, которые могут влиять на работу организации.</w:t>
      </w:r>
    </w:p>
    <w:p>
      <w:pPr/>
      <w:r>
        <w:rPr>
          <w:b w:val="1"/>
          <w:bCs w:val="1"/>
        </w:rPr>
        <w:t xml:space="preserve"> </w:t>
      </w:r>
    </w:p>
    <w:p>
      <w:pPr/>
      <w:r>
        <w:rPr/>
        <w:t xml:space="preserve">Туроператор диверсифицирует свою деятельность. Новым направлением является организация </w:t>
      </w:r>
      <w:r>
        <w:rPr/>
        <w:t xml:space="preserve">MICE</w:t>
      </w:r>
      <w:r>
        <w:rPr/>
        <w:t xml:space="preserve">-мероприятий. Для этих целей предполагается привлечение инвестиционного капитала. Туры компании пользуются популярностью на рынке, имеются стабильные каналы сбыта через турагентства Москвы и Санкт-Петербурга.</w:t>
      </w:r>
    </w:p>
    <w:p/>
    <w:p>
      <w:pPr/>
      <w:r>
        <w:rPr/>
        <w:t xml:space="preserve">Кейс-задача</w:t>
      </w:r>
    </w:p>
    <w:p>
      <w:pPr/>
      <w:r>
        <w:rPr>
          <w:b w:val="1"/>
          <w:bCs w:val="1"/>
        </w:rPr>
        <w:t xml:space="preserve">Задача № 1. Составление вопросов анкеты</w:t>
      </w:r>
    </w:p>
    <w:p>
      <w:pPr/>
      <w:r>
        <w:rPr/>
        <w:t xml:space="preserve">Начинающий маркетолог составляет анкету для исследования. Правильно ли сформулированы следующие вопросы. </w:t>
      </w:r>
      <w:r>
        <w:rPr/>
        <w:t xml:space="preserve">Найдите ошибки.</w:t>
      </w:r>
    </w:p>
    <w:p>
      <w:pPr/>
      <w:r>
        <w:rPr/>
        <w:t xml:space="preserve"> </w:t>
      </w:r>
    </w:p>
    <w:p>
      <w:pPr/>
      <w:r>
        <w:rPr/>
        <w:t xml:space="preserve">ПРИМЕР РЕШЕНИЯ:</w:t>
      </w:r>
    </w:p>
    <w:tbl>
      <w:tblGrid>
        <w:gridCol/>
        <w:gridCol/>
      </w:tblGrid>
      <w:tblPr>
        <w:tblW w:w="0" w:type="auto"/>
        <w:tblLayout w:type="autofit"/>
      </w:tblPr>
      <w:tr>
        <w:trPr/>
        <w:tc>
          <w:tcPr>
            <w:noWrap/>
          </w:tcPr>
          <w:p>
            <w:pPr/>
            <w:r>
              <w:rPr/>
              <w:t xml:space="preserve">Вопрос анкеты</w:t>
            </w:r>
          </w:p>
        </w:tc>
        <w:tc>
          <w:tcPr>
            <w:noWrap/>
          </w:tcPr>
          <w:p>
            <w:pPr/>
            <w:r>
              <w:rPr/>
              <w:t xml:space="preserve">Ошибка</w:t>
            </w:r>
          </w:p>
        </w:tc>
      </w:tr>
      <w:tr>
        <w:trPr/>
        <w:tc>
          <w:tcPr>
            <w:noWrap/>
          </w:tcPr>
          <w:p>
            <w:pPr/>
            <w:r>
              <w:rPr/>
              <w:t xml:space="preserve">1 Как часто Вы пьете кофе?</w:t>
            </w:r>
          </w:p>
          <w:p>
            <w:pPr/>
            <w:r>
              <w:rPr/>
              <w:t xml:space="preserve">- очень часто,</w:t>
            </w:r>
          </w:p>
          <w:p>
            <w:pPr/>
            <w:r>
              <w:rPr/>
              <w:t xml:space="preserve">- часто,</w:t>
            </w:r>
          </w:p>
          <w:p>
            <w:pPr/>
            <w:r>
              <w:rPr/>
              <w:t xml:space="preserve">- не часто,</w:t>
            </w:r>
          </w:p>
          <w:p>
            <w:pPr/>
            <w:r>
              <w:rPr/>
              <w:t xml:space="preserve">- не пью</w:t>
            </w:r>
          </w:p>
        </w:tc>
        <w:tc>
          <w:tcPr>
            <w:noWrap/>
          </w:tcPr>
          <w:p>
            <w:pPr/>
            <w:r>
              <w:rPr/>
              <w:t xml:space="preserve">«Часто» понятие относительное, для кого-то часто пить кофе – два раза в день, для кого-то – пять раз.</w:t>
            </w:r>
          </w:p>
          <w:p>
            <w:pPr/>
            <w:r>
              <w:rPr/>
              <w:t xml:space="preserve"> </w:t>
            </w:r>
          </w:p>
        </w:tc>
      </w:tr>
      <w:tr>
        <w:trPr/>
        <w:tc>
          <w:tcPr>
            <w:noWrap/>
          </w:tcPr>
          <w:p>
            <w:pPr/>
            <w:r>
              <w:rPr/>
              <w:t xml:space="preserve">2 Сколько денег Вы тратите на</w:t>
            </w:r>
          </w:p>
          <w:p>
            <w:pPr/>
            <w:r>
              <w:rPr/>
              <w:t xml:space="preserve">продукты питания в месяц?</w:t>
            </w:r>
          </w:p>
          <w:p>
            <w:pPr/>
            <w:r>
              <w:rPr/>
              <w:t xml:space="preserve">- менее 2000 руб.</w:t>
            </w:r>
          </w:p>
          <w:p>
            <w:pPr/>
            <w:r>
              <w:rPr/>
              <w:t xml:space="preserve">- 2000 – 5000 руб.</w:t>
            </w:r>
          </w:p>
          <w:p>
            <w:pPr/>
            <w:r>
              <w:rPr/>
              <w:t xml:space="preserve">- более 5000 руб.</w:t>
            </w:r>
          </w:p>
        </w:tc>
        <w:tc>
          <w:tcPr>
            <w:noWrap/>
          </w:tcPr>
          <w:p>
            <w:pPr/>
            <w:r>
              <w:rPr/>
              <w:t xml:space="preserve">Неправильная шкала вариантов ответов –</w:t>
            </w:r>
          </w:p>
          <w:p>
            <w:pPr/>
            <w:r>
              <w:rPr/>
              <w:t xml:space="preserve">некоторые значения пересекаются.</w:t>
            </w:r>
          </w:p>
          <w:p>
            <w:pPr/>
            <w:r>
              <w:rPr/>
              <w:t xml:space="preserve"> </w:t>
            </w:r>
          </w:p>
        </w:tc>
      </w:tr>
      <w:tr>
        <w:trPr/>
        <w:tc>
          <w:tcPr>
            <w:noWrap/>
          </w:tcPr>
          <w:p>
            <w:pPr/>
            <w:r>
              <w:rPr/>
              <w:t xml:space="preserve">3 Когда Вы съели свой первый</w:t>
            </w:r>
          </w:p>
          <w:p>
            <w:pPr/>
            <w:r>
              <w:rPr/>
              <w:t xml:space="preserve">гамбургер?</w:t>
            </w:r>
          </w:p>
          <w:p>
            <w:pPr/>
            <w:r>
              <w:rPr/>
              <w:t xml:space="preserve"> </w:t>
            </w:r>
          </w:p>
        </w:tc>
        <w:tc>
          <w:tcPr>
            <w:noWrap/>
          </w:tcPr>
          <w:p>
            <w:pPr/>
            <w:r>
              <w:rPr/>
              <w:t xml:space="preserve">Мало кто вспомнит это. Кроме того, эту</w:t>
            </w:r>
          </w:p>
          <w:p>
            <w:pPr/>
            <w:r>
              <w:rPr/>
              <w:t xml:space="preserve">информацию сложно использовать в</w:t>
            </w:r>
          </w:p>
          <w:p>
            <w:pPr/>
            <w:r>
              <w:rPr/>
              <w:t xml:space="preserve">дальнейшем.</w:t>
            </w:r>
          </w:p>
        </w:tc>
      </w:tr>
    </w:tbl>
    <w:p>
      <w:pPr/>
      <w:r>
        <w:rPr/>
        <w:t xml:space="preserve"> </w:t>
      </w:r>
    </w:p>
    <w:p>
      <w:pPr/>
      <w:r>
        <w:rPr>
          <w:b w:val="1"/>
          <w:bCs w:val="1"/>
        </w:rPr>
        <w:t xml:space="preserve">Задача № 2. Составление анкеты</w:t>
      </w:r>
    </w:p>
    <w:p>
      <w:pPr/>
      <w:r>
        <w:rPr>
          <w:b w:val="1"/>
          <w:bCs w:val="1"/>
        </w:rPr>
        <w:t xml:space="preserve"> </w:t>
      </w:r>
    </w:p>
    <w:p>
      <w:pPr/>
      <w:r>
        <w:rPr>
          <w:b w:val="1"/>
          <w:bCs w:val="1"/>
        </w:rPr>
        <w:t xml:space="preserve">Вариант 1.</w:t>
      </w:r>
      <w:r>
        <w:rPr/>
        <w:t xml:space="preserve"> Составьте анкету, целью которой является оценка спроса на услуги турфирмы, предлагающей туры по Карелии. Следует спрогнозировать ёмкость данного рынка, структуру (предпочитаемые потребителями модели), основные факторы, влияющие на покупку данного товара</w:t>
      </w:r>
    </w:p>
    <w:p>
      <w:pPr/>
      <w:r>
        <w:rPr>
          <w:b w:val="1"/>
          <w:bCs w:val="1"/>
        </w:rPr>
        <w:t xml:space="preserve"> </w:t>
      </w:r>
    </w:p>
    <w:p>
      <w:pPr/>
      <w:r>
        <w:rPr>
          <w:b w:val="1"/>
          <w:bCs w:val="1"/>
        </w:rPr>
        <w:t xml:space="preserve">Задача № 3. Определение вида выборки</w:t>
      </w:r>
    </w:p>
    <w:p>
      <w:pPr/>
      <w:r>
        <w:rPr/>
        <w:t xml:space="preserve">Маркетинговое исследование выявило уровень удовлетворенности целевых сегментов турфирмы. Какой вид выборки был применен маркетологами в этом исследовании: пропорциональный или непропорциональный?</w:t>
      </w:r>
    </w:p>
    <w:p>
      <w:pPr/>
      <w:r>
        <w:rPr/>
        <w:t xml:space="preserve"> </w:t>
      </w:r>
    </w:p>
    <w:tbl>
      <w:tblGrid>
        <w:gridCol/>
        <w:gridCol/>
        <w:gridCol/>
      </w:tblGrid>
      <w:tblPr>
        <w:tblW w:w="0" w:type="auto"/>
        <w:tblLayout w:type="autofit"/>
      </w:tblPr>
      <w:tr>
        <w:trPr/>
        <w:tc>
          <w:tcPr>
            <w:noWrap/>
          </w:tcPr>
          <w:p>
            <w:pPr/>
            <w:r>
              <w:rPr/>
              <w:t xml:space="preserve">Возраст читателей журнала</w:t>
            </w:r>
          </w:p>
          <w:p>
            <w:pPr/>
            <w:r>
              <w:rPr/>
              <w:t xml:space="preserve"> </w:t>
            </w:r>
          </w:p>
        </w:tc>
        <w:tc>
          <w:tcPr>
            <w:noWrap/>
          </w:tcPr>
          <w:p>
            <w:pPr/>
            <w:r>
              <w:rPr/>
              <w:t xml:space="preserve">Количество читателей в генеральной совокупности, чел.</w:t>
            </w:r>
          </w:p>
        </w:tc>
        <w:tc>
          <w:tcPr>
            <w:noWrap/>
          </w:tcPr>
          <w:p>
            <w:pPr/>
            <w:r>
              <w:rPr/>
              <w:t xml:space="preserve">Количество опрошенных,</w:t>
            </w:r>
          </w:p>
          <w:p>
            <w:pPr/>
            <w:r>
              <w:rPr/>
              <w:t xml:space="preserve">чел.</w:t>
            </w:r>
          </w:p>
        </w:tc>
      </w:tr>
      <w:tr>
        <w:trPr/>
        <w:tc>
          <w:tcPr>
            <w:noWrap/>
          </w:tcPr>
          <w:p>
            <w:pPr/>
            <w:r>
              <w:rPr/>
              <w:t xml:space="preserve">моложе 30 лет</w:t>
            </w:r>
          </w:p>
        </w:tc>
        <w:tc>
          <w:tcPr>
            <w:noWrap/>
          </w:tcPr>
          <w:p>
            <w:pPr/>
            <w:r>
              <w:rPr/>
              <w:t xml:space="preserve">20 000</w:t>
            </w:r>
          </w:p>
        </w:tc>
        <w:tc>
          <w:tcPr>
            <w:noWrap/>
          </w:tcPr>
          <w:p>
            <w:pPr/>
            <w:r>
              <w:rPr/>
              <w:t xml:space="preserve">500</w:t>
            </w:r>
          </w:p>
        </w:tc>
      </w:tr>
      <w:tr>
        <w:trPr/>
        <w:tc>
          <w:tcPr>
            <w:noWrap/>
          </w:tcPr>
          <w:p>
            <w:pPr/>
            <w:r>
              <w:rPr/>
              <w:t xml:space="preserve">от 30 до 49 лет</w:t>
            </w:r>
          </w:p>
        </w:tc>
        <w:tc>
          <w:tcPr>
            <w:noWrap/>
          </w:tcPr>
          <w:p>
            <w:pPr/>
            <w:r>
              <w:rPr/>
              <w:t xml:space="preserve">15 000</w:t>
            </w:r>
          </w:p>
        </w:tc>
        <w:tc>
          <w:tcPr>
            <w:noWrap/>
          </w:tcPr>
          <w:p>
            <w:pPr/>
            <w:r>
              <w:rPr/>
              <w:t xml:space="preserve">375</w:t>
            </w:r>
          </w:p>
        </w:tc>
      </w:tr>
      <w:tr>
        <w:trPr/>
        <w:tc>
          <w:tcPr>
            <w:noWrap/>
          </w:tcPr>
          <w:p>
            <w:pPr/>
            <w:r>
              <w:rPr/>
              <w:t xml:space="preserve">старше 50 лет</w:t>
            </w:r>
          </w:p>
        </w:tc>
        <w:tc>
          <w:tcPr>
            <w:noWrap/>
          </w:tcPr>
          <w:p>
            <w:pPr/>
            <w:r>
              <w:rPr/>
              <w:t xml:space="preserve">5 000</w:t>
            </w:r>
          </w:p>
        </w:tc>
        <w:tc>
          <w:tcPr>
            <w:noWrap/>
          </w:tcPr>
          <w:p>
            <w:pPr/>
            <w:r>
              <w:rPr/>
              <w:t xml:space="preserve">125</w:t>
            </w:r>
          </w:p>
        </w:tc>
      </w:tr>
    </w:tbl>
    <w:p>
      <w:pPr/>
      <w:r>
        <w:rPr/>
        <w:t xml:space="preserve"> </w:t>
      </w:r>
    </w:p>
    <w:p>
      <w:pPr/>
      <w:r>
        <w:rPr/>
        <w:t xml:space="preserve">Определим соотношение количества человек в генеральной совокупности и в выборке для каждого сегмента:</w:t>
      </w:r>
    </w:p>
    <w:p>
      <w:pPr/>
      <w:r>
        <w:rPr/>
        <w:t xml:space="preserve">500/20000 = 1/40;</w:t>
      </w:r>
    </w:p>
    <w:p>
      <w:pPr/>
      <w:r>
        <w:rPr/>
        <w:t xml:space="preserve">375/15000 = 1/40;</w:t>
      </w:r>
    </w:p>
    <w:p>
      <w:pPr/>
      <w:r>
        <w:rPr/>
        <w:t xml:space="preserve">125/5000 = 1/40.</w:t>
      </w:r>
    </w:p>
    <w:p>
      <w:pPr/>
      <w:r>
        <w:rPr/>
        <w:t xml:space="preserve"> </w:t>
      </w:r>
    </w:p>
    <w:p>
      <w:pPr/>
      <w:r>
        <w:rPr/>
        <w:t xml:space="preserve">Ответ: как следует из расчёта, маркетологами журнала была применена пропорциональная выборка.</w:t>
      </w:r>
    </w:p>
    <w:p>
      <w:pPr/>
      <w:r>
        <w:rPr/>
        <w:t xml:space="preserve"> </w:t>
      </w:r>
    </w:p>
    <w:p>
      <w:pPr/>
      <w:r>
        <w:rPr>
          <w:b w:val="1"/>
          <w:bCs w:val="1"/>
        </w:rPr>
        <w:t xml:space="preserve">Задача № 4 Определение объема выборки</w:t>
      </w:r>
    </w:p>
    <w:p>
      <w:pPr/>
      <w:r>
        <w:rPr/>
        <w:t xml:space="preserve">Для проведения анкетирования необходимо знать, какое число опрошенных требуется для получения достоверных результатов.</w:t>
      </w:r>
    </w:p>
    <w:p>
      <w:pPr/>
      <w:r>
        <w:rPr/>
        <w:t xml:space="preserve">Расчёт размера выборки (</w:t>
      </w:r>
      <w:r>
        <w:rPr/>
        <w:t xml:space="preserve">N</w:t>
      </w:r>
      <w:r>
        <w:rPr/>
        <w:t xml:space="preserve">) делают по формуле (1),</w:t>
      </w:r>
    </w:p>
    <w:p>
      <w:pPr/>
      <w:r>
        <w:rPr/>
        <w:t xml:space="preserve"> </w:t>
      </w:r>
    </w:p>
    <w:p>
      <w:pPr/>
      <w:r>
        <w:rPr/>
        <w:t xml:space="preserve">где </w:t>
      </w:r>
      <w:r>
        <w:rPr/>
        <w:t xml:space="preserve">Z</w:t>
      </w:r>
      <w:r>
        <w:rPr/>
        <w:t xml:space="preserve"> – ожидаемый коэффициент доверия,</w:t>
      </w:r>
    </w:p>
    <w:p>
      <w:pPr/>
      <w:r>
        <w:rPr/>
        <w:t xml:space="preserve">С – величина максимальной погрешности,</w:t>
      </w:r>
    </w:p>
    <w:p>
      <w:pPr/>
      <w:r>
        <w:rPr/>
        <w:t xml:space="preserve">Р – ожидаемая вероятность.</w:t>
      </w:r>
    </w:p>
    <w:p>
      <w:pPr/>
      <w:r>
        <w:rPr/>
        <w:t xml:space="preserve"> </w:t>
      </w:r>
    </w:p>
    <w:p>
      <w:pPr/>
      <w:r>
        <w:rPr/>
        <w:t xml:space="preserve"> </w:t>
      </w:r>
    </w:p>
    <w:p>
      <w:pPr/>
      <w:r>
        <w:rPr/>
        <w:t xml:space="preserve">Определим размер выборки при анкетном опросе, если желаемый коэффициент доверия равен 2,0, ожидаемая вероятность составляет 0,2, а максимальная погрешность равна 0,06.</w:t>
      </w:r>
    </w:p>
    <w:p>
      <w:pPr/>
      <w:r>
        <w:rPr/>
        <w:t xml:space="preserve"> </w:t>
      </w:r>
    </w:p>
    <w:p>
      <w:pPr/>
      <w:r>
        <w:rPr/>
        <w:t xml:space="preserve">Подставив в формулу (1) данные условия, получим результат 178 человек. Столько необходимо опросить респондентов, чтобы иметь достоверные сведения о рынке.</w:t>
      </w:r>
    </w:p>
    <w:p>
      <w:pPr/>
      <w:r>
        <w:rPr>
          <w:b w:val="1"/>
          <w:bCs w:val="1"/>
        </w:rPr>
        <w:t xml:space="preserve"> </w:t>
      </w:r>
    </w:p>
    <w:p>
      <w:pPr/>
      <w:r>
        <w:rPr>
          <w:b w:val="1"/>
          <w:bCs w:val="1"/>
        </w:rPr>
        <w:t xml:space="preserve">Задача № 5. Составление плана маркетингового исследования</w:t>
      </w:r>
    </w:p>
    <w:p>
      <w:pPr/>
      <w:r>
        <w:rPr/>
        <w:t xml:space="preserve"> </w:t>
      </w:r>
    </w:p>
    <w:p>
      <w:pPr/>
      <w:r>
        <w:rPr/>
        <w:t xml:space="preserve">Компания «</w:t>
      </w:r>
      <w:r>
        <w:rPr/>
        <w:t xml:space="preserve">NewAge</w:t>
      </w:r>
      <w:r>
        <w:rPr/>
        <w:t xml:space="preserve">» является производителем столовой воды «Курортная». В последнее время в связи с увеличением конкуренции на российском рынке объемы продаж компании постепенно снижаются. Руководство компании приняло решение о создании нового бренда.</w:t>
      </w:r>
    </w:p>
    <w:p>
      <w:pPr/>
      <w:r>
        <w:rPr/>
        <w:t xml:space="preserve">Для того, чтобы построить стратегию развития нового бренда, необходимо чётко представлять потребности рынка. Поэтому компания «</w:t>
      </w:r>
      <w:r>
        <w:rPr/>
        <w:t xml:space="preserve">NewAge</w:t>
      </w:r>
      <w:r>
        <w:rPr/>
        <w:t xml:space="preserve">» обратилась в специализированное маркетинговое агентство с целью проведения маркетингового исследования рынка столовой воды. В маркетинговом агентстве попросили составить техническое задание к маркетинговому исследованию, включающее описание сферы деятельности компании, направления, цели и задачи исследования, сроки и бюджет. Составьте техническое задание для компании «</w:t>
      </w:r>
      <w:r>
        <w:rPr/>
        <w:t xml:space="preserve">NewAge</w:t>
      </w:r>
      <w:r>
        <w:rPr/>
        <w:t xml:space="preserve">».</w:t>
      </w:r>
    </w:p>
    <w:p>
      <w:pPr/>
      <w:r>
        <w:rPr/>
        <w:t xml:space="preserve"> </w:t>
      </w:r>
    </w:p>
    <w:p>
      <w:pPr/>
      <w:r>
        <w:rPr/>
        <w:t xml:space="preserve">ПРИМЕР РЕШЕНИЯ*</w:t>
      </w:r>
    </w:p>
    <w:tbl>
      <w:tblGrid>
        <w:gridCol/>
        <w:gridCol/>
      </w:tblGrid>
      <w:tblPr>
        <w:tblW w:w="0" w:type="auto"/>
        <w:tblLayout w:type="autofit"/>
      </w:tblPr>
      <w:tr>
        <w:trPr/>
        <w:tc>
          <w:tcPr>
            <w:noWrap/>
          </w:tcPr>
          <w:p>
            <w:pPr/>
            <w:r>
              <w:rPr/>
              <w:t xml:space="preserve">Название компании</w:t>
            </w:r>
          </w:p>
        </w:tc>
        <w:tc>
          <w:tcPr>
            <w:noWrap/>
          </w:tcPr>
          <w:p>
            <w:pPr/>
            <w:r>
              <w:rPr/>
              <w:t xml:space="preserve">Компания «New Age»</w:t>
            </w:r>
          </w:p>
        </w:tc>
      </w:tr>
      <w:tr>
        <w:trPr/>
        <w:tc>
          <w:tcPr>
            <w:noWrap/>
          </w:tcPr>
          <w:p>
            <w:pPr/>
            <w:r>
              <w:rPr/>
              <w:t xml:space="preserve">Сфера деятельности</w:t>
            </w:r>
          </w:p>
        </w:tc>
        <w:tc>
          <w:tcPr>
            <w:noWrap/>
          </w:tcPr>
          <w:p>
            <w:pPr/>
            <w:r>
              <w:rPr/>
              <w:t xml:space="preserve">Рынок питьевой столовой воды. Дистрибуция по городам от 50 тыс. человек и выше.</w:t>
            </w:r>
          </w:p>
        </w:tc>
      </w:tr>
      <w:tr>
        <w:trPr/>
        <w:tc>
          <w:tcPr>
            <w:noWrap/>
          </w:tcPr>
          <w:p>
            <w:pPr/>
            <w:r>
              <w:rPr/>
              <w:t xml:space="preserve">Название торговых марок, выпускаемых компанией</w:t>
            </w:r>
          </w:p>
        </w:tc>
        <w:tc>
          <w:tcPr>
            <w:noWrap/>
          </w:tcPr>
          <w:p>
            <w:pPr/>
            <w:r>
              <w:rPr/>
              <w:t xml:space="preserve">Долгое время присутствующая на рынке марка «Курортная».</w:t>
            </w:r>
          </w:p>
        </w:tc>
      </w:tr>
      <w:tr>
        <w:trPr/>
        <w:tc>
          <w:tcPr>
            <w:noWrap/>
          </w:tcPr>
          <w:p>
            <w:pPr/>
            <w:r>
              <w:rPr/>
              <w:t xml:space="preserve">Причины, вызвавшие необходимость маркетингового исследования</w:t>
            </w:r>
          </w:p>
        </w:tc>
        <w:tc>
          <w:tcPr>
            <w:noWrap/>
          </w:tcPr>
          <w:p>
            <w:pPr/>
            <w:r>
              <w:rPr/>
              <w:t xml:space="preserve">Получение информации, необходимой для создания нового бренда и дальнейшего продвижения его на рынок.</w:t>
            </w:r>
          </w:p>
        </w:tc>
      </w:tr>
      <w:tr>
        <w:trPr/>
        <w:tc>
          <w:tcPr>
            <w:noWrap/>
          </w:tcPr>
          <w:p>
            <w:pPr/>
            <w:r>
              <w:rPr/>
              <w:t xml:space="preserve">Описание ситуации на рынке (позиция фирмы).</w:t>
            </w:r>
          </w:p>
          <w:p>
            <w:pPr/>
            <w:r>
              <w:rPr/>
              <w:t xml:space="preserve"> </w:t>
            </w:r>
          </w:p>
        </w:tc>
        <w:tc>
          <w:tcPr>
            <w:noWrap/>
          </w:tcPr>
          <w:p>
            <w:pPr/>
            <w:r>
              <w:rPr/>
              <w:t xml:space="preserve">Конкурентная среда</w:t>
            </w:r>
          </w:p>
          <w:p>
            <w:pPr/>
            <w:r>
              <w:rPr/>
              <w:t xml:space="preserve">Компании «Бон Аква», «Аква Минерале»,</w:t>
            </w:r>
          </w:p>
          <w:p>
            <w:pPr/>
            <w:r>
              <w:rPr/>
              <w:t xml:space="preserve">«Волжанка».</w:t>
            </w:r>
          </w:p>
        </w:tc>
      </w:tr>
      <w:tr>
        <w:trPr/>
        <w:tc>
          <w:tcPr>
            <w:noWrap/>
          </w:tcPr>
          <w:p>
            <w:pPr/>
            <w:r>
              <w:rPr/>
              <w:t xml:space="preserve">Цели и задачи маркетингового</w:t>
            </w:r>
          </w:p>
          <w:p>
            <w:pPr/>
            <w:r>
              <w:rPr/>
              <w:t xml:space="preserve">исследования</w:t>
            </w:r>
          </w:p>
          <w:p>
            <w:pPr/>
            <w:r>
              <w:rPr/>
              <w:t xml:space="preserve"> </w:t>
            </w:r>
          </w:p>
        </w:tc>
        <w:tc>
          <w:tcPr>
            <w:noWrap/>
          </w:tcPr>
          <w:p>
            <w:pPr/>
            <w:r>
              <w:rPr/>
              <w:t xml:space="preserve">   </w:t>
            </w:r>
            <w:r>
              <w:rPr/>
              <w:t xml:space="preserve"> Вычислить ёмкость рынка в целом и его отдельных сегментов.</w:t>
            </w:r>
          </w:p>
          <w:p>
            <w:pPr/>
            <w:r>
              <w:rPr/>
              <w:t xml:space="preserve">   </w:t>
            </w:r>
            <w:r>
              <w:rPr/>
              <w:t xml:space="preserve"> Определить ценовую эластичность спроса в различные сезоны продаж.</w:t>
            </w:r>
          </w:p>
          <w:p>
            <w:pPr/>
            <w:r>
              <w:rPr/>
              <w:t xml:space="preserve">   </w:t>
            </w:r>
            <w:r>
              <w:rPr/>
              <w:t xml:space="preserve"> Описать маркетинговые коммуникации работающих на рынке компаний.</w:t>
            </w:r>
          </w:p>
        </w:tc>
      </w:tr>
      <w:tr>
        <w:trPr/>
        <w:tc>
          <w:tcPr>
            <w:noWrap/>
          </w:tcPr>
          <w:p>
            <w:pPr/>
            <w:r>
              <w:rPr/>
              <w:t xml:space="preserve">Гипотезы, требующие проверки</w:t>
            </w:r>
          </w:p>
          <w:p>
            <w:pPr/>
            <w:r>
              <w:rPr/>
              <w:t xml:space="preserve"> </w:t>
            </w:r>
          </w:p>
        </w:tc>
        <w:tc>
          <w:tcPr>
            <w:noWrap/>
          </w:tcPr>
          <w:p>
            <w:pPr/>
            <w:r>
              <w:rPr/>
              <w:t xml:space="preserve">Существует региональная специфика поведения покупателей и их предпочтений в потреблении воды.</w:t>
            </w:r>
          </w:p>
          <w:p>
            <w:pPr/>
            <w:r>
              <w:rPr/>
              <w:t xml:space="preserve">Есть возможность для повышения цен на продукцию на 10-15 %.</w:t>
            </w:r>
          </w:p>
        </w:tc>
      </w:tr>
      <w:tr>
        <w:trPr/>
        <w:tc>
          <w:tcPr>
            <w:noWrap/>
          </w:tcPr>
          <w:p>
            <w:pPr/>
            <w:r>
              <w:rPr/>
              <w:t xml:space="preserve">Необходимость исследования региональной специфики</w:t>
            </w:r>
          </w:p>
          <w:p>
            <w:pPr/>
            <w:r>
              <w:rPr/>
              <w:t xml:space="preserve"> </w:t>
            </w:r>
          </w:p>
        </w:tc>
        <w:tc>
          <w:tcPr>
            <w:noWrap/>
          </w:tcPr>
          <w:p>
            <w:pPr/>
            <w:r>
              <w:rPr/>
              <w:t xml:space="preserve">Исследование должно выявить региональные особенности в потреблении воды в указанных сегментах.</w:t>
            </w:r>
          </w:p>
          <w:p>
            <w:pPr/>
            <w:r>
              <w:rPr/>
              <w:t xml:space="preserve">Желательно проведение исследования в городах, в которых мы предполагаем различную ситуацию с потреблением воды.</w:t>
            </w:r>
          </w:p>
        </w:tc>
      </w:tr>
      <w:tr>
        <w:trPr/>
        <w:tc>
          <w:tcPr>
            <w:noWrap/>
          </w:tcPr>
          <w:p>
            <w:pPr/>
            <w:r>
              <w:rPr/>
              <w:t xml:space="preserve">Целесообразность получения данных (как результаты исследования будут использоваться)</w:t>
            </w:r>
          </w:p>
          <w:p>
            <w:pPr/>
            <w:r>
              <w:rPr/>
              <w:t xml:space="preserve"> </w:t>
            </w:r>
          </w:p>
        </w:tc>
        <w:tc>
          <w:tcPr>
            <w:noWrap/>
          </w:tcPr>
          <w:p>
            <w:pPr/>
            <w:r>
              <w:rPr/>
              <w:t xml:space="preserve">Разработка нового бренда будет осуществляться с учетом тех неудовлетворенных рынком ожиданий, которые присутствуют в потенциальной целевой аудитории.</w:t>
            </w:r>
          </w:p>
          <w:p>
            <w:pPr/>
            <w:r>
              <w:rPr/>
              <w:t xml:space="preserve">Выведение на рынок нового бренда не должно негативно отразиться на отношении к компании ее лояльных</w:t>
            </w:r>
          </w:p>
          <w:p>
            <w:pPr/>
            <w:r>
              <w:rPr/>
              <w:t xml:space="preserve">пользователей.</w:t>
            </w:r>
          </w:p>
        </w:tc>
      </w:tr>
      <w:tr>
        <w:trPr/>
        <w:tc>
          <w:tcPr>
            <w:noWrap/>
          </w:tcPr>
          <w:p>
            <w:pPr/>
            <w:r>
              <w:rPr/>
              <w:t xml:space="preserve">Наличие внутренней маркетинговой информации, способной помочь в решении</w:t>
            </w:r>
          </w:p>
          <w:p>
            <w:pPr/>
            <w:r>
              <w:rPr/>
              <w:t xml:space="preserve">проблемы</w:t>
            </w:r>
          </w:p>
          <w:p>
            <w:pPr/>
            <w:r>
              <w:rPr/>
              <w:t xml:space="preserve"> </w:t>
            </w:r>
          </w:p>
        </w:tc>
        <w:tc>
          <w:tcPr>
            <w:noWrap/>
          </w:tcPr>
          <w:p>
            <w:pPr/>
            <w:r>
              <w:rPr/>
              <w:t xml:space="preserve">Один из международных конкурентов планирует выведение национального бренда в указанном сегменте.</w:t>
            </w:r>
          </w:p>
          <w:p>
            <w:pPr/>
            <w:r>
              <w:rPr/>
              <w:t xml:space="preserve">Один из лидеров пивного бизнеса планирует запуск под своей маркой новой питьевой воды</w:t>
            </w:r>
          </w:p>
          <w:p>
            <w:pPr/>
            <w:r>
              <w:rPr/>
              <w:t xml:space="preserve">Прилагается отчет по знанию и потреблению торговых марок столовой воды (2008-2009гг.), компании «М&amp;К».</w:t>
            </w:r>
          </w:p>
        </w:tc>
      </w:tr>
      <w:tr>
        <w:trPr/>
        <w:tc>
          <w:tcPr>
            <w:noWrap/>
          </w:tcPr>
          <w:p>
            <w:pPr/>
            <w:r>
              <w:rPr/>
              <w:t xml:space="preserve">Сроки реализации проекта</w:t>
            </w:r>
          </w:p>
        </w:tc>
        <w:tc>
          <w:tcPr>
            <w:noWrap/>
          </w:tcPr>
          <w:p>
            <w:pPr/>
            <w:r>
              <w:rPr/>
              <w:t xml:space="preserve">8 недель от подписания договора на проведение исследования</w:t>
            </w:r>
          </w:p>
        </w:tc>
      </w:tr>
      <w:tr>
        <w:trPr/>
        <w:tc>
          <w:tcPr>
            <w:noWrap/>
          </w:tcPr>
          <w:p>
            <w:pPr/>
            <w:r>
              <w:rPr/>
              <w:t xml:space="preserve">Форма предоставления отчета</w:t>
            </w:r>
          </w:p>
          <w:p>
            <w:pPr/>
            <w:r>
              <w:rPr/>
              <w:t xml:space="preserve"> </w:t>
            </w:r>
          </w:p>
        </w:tc>
        <w:tc>
          <w:tcPr>
            <w:noWrap/>
          </w:tcPr>
          <w:p>
            <w:pPr/>
            <w:r>
              <w:rPr/>
              <w:t xml:space="preserve">Письменно – в </w:t>
            </w:r>
            <w:r>
              <w:rPr/>
              <w:t xml:space="preserve">PowerPoint</w:t>
            </w:r>
            <w:r>
              <w:rPr/>
              <w:t xml:space="preserve">.</w:t>
            </w:r>
          </w:p>
          <w:p>
            <w:pPr/>
            <w:r>
              <w:rPr/>
              <w:t xml:space="preserve">Устная презентация.</w:t>
            </w:r>
          </w:p>
          <w:p>
            <w:pPr/>
            <w:r>
              <w:rPr/>
              <w:t xml:space="preserve">Дополнительно: Данные – в формате </w:t>
            </w:r>
            <w:r>
              <w:rPr/>
              <w:t xml:space="preserve">SPSS</w:t>
            </w:r>
            <w:r>
              <w:rPr/>
              <w:t xml:space="preserve">.</w:t>
            </w:r>
          </w:p>
          <w:p>
            <w:pPr/>
            <w:r>
              <w:rPr/>
              <w:t xml:space="preserve">Предоставление 5% анкет для проверки.</w:t>
            </w:r>
          </w:p>
        </w:tc>
      </w:tr>
      <w:tr>
        <w:trPr/>
        <w:tc>
          <w:tcPr>
            <w:noWrap/>
          </w:tcPr>
          <w:p>
            <w:pPr/>
            <w:r>
              <w:rPr/>
              <w:t xml:space="preserve">Сроки предоставления предложения по исследованию</w:t>
            </w:r>
          </w:p>
        </w:tc>
        <w:tc>
          <w:tcPr>
            <w:noWrap/>
          </w:tcPr>
          <w:p>
            <w:pPr/>
            <w:r>
              <w:rPr/>
              <w:t xml:space="preserve">До 2 мая 20</w:t>
            </w:r>
            <w:r>
              <w:rPr/>
              <w:t xml:space="preserve">____</w:t>
            </w:r>
            <w:r>
              <w:rPr/>
              <w:t xml:space="preserve"> г.</w:t>
            </w:r>
          </w:p>
          <w:p>
            <w:pPr/>
            <w:r>
              <w:rPr/>
              <w:t xml:space="preserve"> </w:t>
            </w:r>
          </w:p>
        </w:tc>
      </w:tr>
      <w:tr>
        <w:trPr/>
        <w:tc>
          <w:tcPr>
            <w:noWrap/>
          </w:tcPr>
          <w:p>
            <w:pPr/>
            <w:r>
              <w:rPr/>
              <w:t xml:space="preserve">Бюджет проекта</w:t>
            </w:r>
          </w:p>
        </w:tc>
        <w:tc>
          <w:tcPr>
            <w:noWrap/>
          </w:tcPr>
          <w:p>
            <w:pPr/>
            <w:r>
              <w:rPr/>
              <w:t xml:space="preserve">82 000 руб.</w:t>
            </w:r>
          </w:p>
        </w:tc>
      </w:tr>
    </w:tbl>
    <w:p/>
    <w:p>
      <w:pPr/>
      <w:r>
        <w:rPr/>
        <w:t xml:space="preserve">Кейс-задача</w:t>
      </w:r>
    </w:p>
    <w:p>
      <w:pPr/>
      <w:r>
        <w:rPr>
          <w:b w:val="1"/>
          <w:bCs w:val="1"/>
        </w:rPr>
        <w:t xml:space="preserve">Задача № 1 Выбор критериев сегментирования</w:t>
      </w:r>
    </w:p>
    <w:p>
      <w:pPr/>
      <w:r>
        <w:rPr/>
        <w:t xml:space="preserve">Заполните таблицу, определив критерии сегментирования потребителей для каждого товара. </w:t>
      </w:r>
      <w:r>
        <w:rPr/>
        <w:t xml:space="preserve">Обоснуйте свой выбор.</w:t>
      </w:r>
    </w:p>
    <w:p>
      <w:pPr/>
      <w:r>
        <w:rPr/>
        <w:t xml:space="preserve"> </w:t>
      </w:r>
    </w:p>
    <w:p>
      <w:pPr/>
      <w:r>
        <w:rPr/>
        <w:t xml:space="preserve">ПРИМЕР РЕШЕНИЯ:</w:t>
      </w:r>
    </w:p>
    <w:tbl>
      <w:tblGrid>
        <w:gridCol/>
        <w:gridCol/>
        <w:gridCol/>
        <w:gridCol/>
        <w:gridCol/>
      </w:tblGrid>
      <w:tblPr>
        <w:tblW w:w="0" w:type="auto"/>
        <w:tblLayout w:type="autofit"/>
      </w:tblPr>
      <w:tr>
        <w:trPr/>
        <w:tc>
          <w:tcPr>
            <w:noWrap/>
          </w:tcPr>
          <w:p>
            <w:pPr/>
            <w:r>
              <w:rPr/>
              <w:t xml:space="preserve">Товары</w:t>
            </w:r>
          </w:p>
          <w:p>
            <w:pPr/>
            <w:r>
              <w:rPr/>
              <w:t xml:space="preserve"> </w:t>
            </w:r>
          </w:p>
        </w:tc>
        <w:tc>
          <w:tcPr>
            <w:noWrap/>
          </w:tcPr>
          <w:p>
            <w:pPr/>
            <w:r>
              <w:rPr/>
              <w:t xml:space="preserve">Географические</w:t>
            </w:r>
          </w:p>
          <w:p>
            <w:pPr/>
            <w:r>
              <w:rPr/>
              <w:t xml:space="preserve">критерии</w:t>
            </w:r>
          </w:p>
        </w:tc>
        <w:tc>
          <w:tcPr>
            <w:noWrap/>
          </w:tcPr>
          <w:p>
            <w:pPr/>
            <w:r>
              <w:rPr/>
              <w:t xml:space="preserve">Демографические</w:t>
            </w:r>
          </w:p>
          <w:p>
            <w:pPr/>
            <w:r>
              <w:rPr/>
              <w:t xml:space="preserve">критерии</w:t>
            </w:r>
          </w:p>
        </w:tc>
        <w:tc>
          <w:tcPr>
            <w:noWrap/>
          </w:tcPr>
          <w:p>
            <w:pPr/>
            <w:r>
              <w:rPr/>
              <w:t xml:space="preserve">Психографические</w:t>
            </w:r>
          </w:p>
          <w:p>
            <w:pPr/>
            <w:r>
              <w:rPr/>
              <w:t xml:space="preserve">критерии</w:t>
            </w:r>
          </w:p>
        </w:tc>
        <w:tc>
          <w:tcPr>
            <w:noWrap/>
          </w:tcPr>
          <w:p>
            <w:pPr/>
            <w:r>
              <w:rPr/>
              <w:t xml:space="preserve">Поведенческие</w:t>
            </w:r>
          </w:p>
          <w:p>
            <w:pPr/>
            <w:r>
              <w:rPr/>
              <w:t xml:space="preserve">критерии</w:t>
            </w:r>
          </w:p>
        </w:tc>
      </w:tr>
      <w:tr>
        <w:trPr/>
        <w:tc>
          <w:tcPr>
            <w:noWrap/>
          </w:tcPr>
          <w:p>
            <w:pPr/>
            <w:r>
              <w:rPr/>
              <w:t xml:space="preserve">Карманные электрические</w:t>
            </w:r>
          </w:p>
          <w:p>
            <w:pPr/>
            <w:r>
              <w:rPr/>
              <w:t xml:space="preserve">фонарики</w:t>
            </w:r>
          </w:p>
          <w:p>
            <w:pPr/>
            <w:r>
              <w:rPr/>
              <w:t xml:space="preserve"> </w:t>
            </w:r>
          </w:p>
        </w:tc>
        <w:tc>
          <w:tcPr>
            <w:noWrap/>
          </w:tcPr>
          <w:p>
            <w:pPr/>
            <w:r>
              <w:rPr/>
              <w:t xml:space="preserve">пригород,</w:t>
            </w:r>
          </w:p>
          <w:p>
            <w:pPr/>
            <w:r>
              <w:rPr/>
              <w:t xml:space="preserve">сельская</w:t>
            </w:r>
          </w:p>
          <w:p>
            <w:pPr/>
            <w:r>
              <w:rPr/>
              <w:t xml:space="preserve">местность</w:t>
            </w:r>
          </w:p>
          <w:p>
            <w:pPr/>
            <w:r>
              <w:rPr/>
              <w:t xml:space="preserve"> </w:t>
            </w:r>
          </w:p>
        </w:tc>
        <w:tc>
          <w:tcPr>
            <w:noWrap/>
          </w:tcPr>
          <w:p>
            <w:pPr/>
            <w:r>
              <w:rPr/>
              <w:t xml:space="preserve">старше среднего возраста, женщины</w:t>
            </w:r>
          </w:p>
        </w:tc>
        <w:tc>
          <w:tcPr>
            <w:noWrap/>
          </w:tcPr>
          <w:p>
            <w:pPr/>
            <w:r>
              <w:rPr/>
              <w:t xml:space="preserve">дачники</w:t>
            </w:r>
          </w:p>
        </w:tc>
        <w:tc>
          <w:tcPr>
            <w:noWrap/>
          </w:tcPr>
          <w:p>
            <w:pPr/>
            <w:r>
              <w:rPr/>
              <w:t xml:space="preserve">Низкая цена, нужен время от времени (сезон)</w:t>
            </w:r>
          </w:p>
        </w:tc>
      </w:tr>
    </w:tbl>
    <w:p>
      <w:pPr/>
      <w:r>
        <w:rPr/>
        <w:t xml:space="preserve"> </w:t>
      </w:r>
    </w:p>
    <w:p>
      <w:pPr/>
      <w:r>
        <w:rPr/>
        <w:t xml:space="preserve"> </w:t>
      </w:r>
    </w:p>
    <w:p>
      <w:pPr/>
      <w:r>
        <w:rPr>
          <w:b w:val="1"/>
          <w:bCs w:val="1"/>
        </w:rPr>
        <w:t xml:space="preserve">Задача № 2. Сегментирование на основе многоступенчатого подхода</w:t>
      </w:r>
    </w:p>
    <w:p>
      <w:pPr/>
      <w:r>
        <w:rPr>
          <w:b w:val="1"/>
          <w:bCs w:val="1"/>
        </w:rPr>
        <w:t xml:space="preserve"> </w:t>
      </w:r>
    </w:p>
    <w:p>
      <w:pPr/>
      <w:r>
        <w:rPr/>
        <w:t xml:space="preserve">Для многоступенчатого подхода используется несколько «уровней» сегментирования, причем начальные уровни предполагают использование более простых и общих переменных (географические, демографические критерии), а последующие уровни включают более сложные и персонифицированные критерии (психографические, поведенческие критерии).</w:t>
      </w:r>
    </w:p>
    <w:p>
      <w:pPr/>
      <w:r>
        <w:rPr/>
        <w:t xml:space="preserve"> </w:t>
      </w:r>
    </w:p>
    <w:p>
      <w:pPr/>
      <w:r>
        <w:rPr/>
        <w:t xml:space="preserve">ЗАДАНИЕ: По образцу, представленному в таблице, проведите сегментирование рынка заданных товаров/услуг.</w:t>
      </w:r>
    </w:p>
    <w:p>
      <w:pPr/>
      <w:r>
        <w:rPr/>
        <w:t xml:space="preserve"> </w:t>
      </w:r>
    </w:p>
    <w:tbl>
      <w:tblGrid>
        <w:gridCol/>
        <w:gridCol/>
        <w:gridCol/>
        <w:gridCol/>
        <w:gridCol/>
      </w:tblGrid>
      <w:tblPr>
        <w:tblW w:w="0" w:type="auto"/>
        <w:tblLayout w:type="autofit"/>
      </w:tblPr>
      <w:tr>
        <w:trPr/>
        <w:tc>
          <w:tcPr>
            <w:noWrap/>
          </w:tcPr>
          <w:p>
            <w:pPr/>
            <w:r>
              <w:rPr/>
              <w:t xml:space="preserve"> </w:t>
            </w:r>
          </w:p>
        </w:tc>
        <w:tc>
          <w:tcPr>
            <w:noWrap/>
          </w:tcPr>
          <w:p>
            <w:pPr/>
            <w:r>
              <w:rPr/>
              <w:t xml:space="preserve">Характеристики</w:t>
            </w:r>
          </w:p>
          <w:p>
            <w:pPr/>
            <w:r>
              <w:rPr/>
              <w:t xml:space="preserve">потребителей</w:t>
            </w:r>
          </w:p>
        </w:tc>
        <w:tc>
          <w:tcPr>
            <w:noWrap/>
          </w:tcPr>
          <w:p>
            <w:pPr/>
            <w:r>
              <w:rPr/>
              <w:t xml:space="preserve">Мотивы покупки</w:t>
            </w:r>
          </w:p>
        </w:tc>
        <w:tc>
          <w:tcPr>
            <w:noWrap/>
          </w:tcPr>
          <w:p>
            <w:pPr/>
            <w:r>
              <w:rPr/>
              <w:t xml:space="preserve">Покупательская способность</w:t>
            </w:r>
          </w:p>
        </w:tc>
        <w:tc>
          <w:tcPr>
            <w:noWrap/>
          </w:tcPr>
          <w:p>
            <w:pPr/>
            <w:r>
              <w:rPr/>
              <w:t xml:space="preserve">Реакция на появление нового товара</w:t>
            </w:r>
          </w:p>
        </w:tc>
      </w:tr>
      <w:tr>
        <w:trPr/>
        <w:tc>
          <w:tcPr>
            <w:noWrap/>
          </w:tcPr>
          <w:p>
            <w:pPr/>
            <w:r>
              <w:rPr/>
              <w:t xml:space="preserve">Сегмент 1</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2</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3</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4</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Сегмент 5</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bl>
    <w:p>
      <w:pPr/>
      <w:r>
        <w:rPr/>
        <w:t xml:space="preserve"> </w:t>
      </w:r>
    </w:p>
    <w:p>
      <w:pPr/>
      <w:r>
        <w:rPr/>
        <w:t xml:space="preserve">Предложите для компаний 5 целевых сегментов, обоснуйте свой ответ.</w:t>
      </w:r>
    </w:p>
    <w:p>
      <w:pPr/>
      <w:r>
        <w:rPr/>
        <w:t xml:space="preserve"> </w:t>
      </w:r>
    </w:p>
    <w:p>
      <w:pPr/>
      <w:r>
        <w:rPr/>
        <w:t xml:space="preserve"> </w:t>
      </w:r>
    </w:p>
    <w:p>
      <w:pPr/>
      <w:r>
        <w:rPr>
          <w:b w:val="1"/>
          <w:bCs w:val="1"/>
        </w:rPr>
        <w:t xml:space="preserve">Задача № 3 Определение общего объема продаж фирмы на</w:t>
      </w:r>
    </w:p>
    <w:p>
      <w:pPr/>
      <w:r>
        <w:rPr>
          <w:b w:val="1"/>
          <w:bCs w:val="1"/>
        </w:rPr>
        <w:t xml:space="preserve">основе данных о сегментах рынка</w:t>
      </w:r>
    </w:p>
    <w:p>
      <w:pPr/>
      <w:r>
        <w:rPr/>
        <w:t xml:space="preserve"> </w:t>
      </w:r>
    </w:p>
    <w:p>
      <w:pPr/>
      <w:r>
        <w:rPr/>
        <w:t xml:space="preserve">Фирма при реализации продукции ориентируется на три сегмента рынка. В первом сегменте объем продаж в прошлом периоде составил 8 млн шт. при емкости рынки в этом сегменте 24 млн шт. Предполагается, что в настоящем году емкость рынка в этом сегменте возрастет на 2 %, а доля фирмы – на 5 %. Во втором сегменте доля фирмы составляет 6 %, объем продаж 5 млн шт. Предполагается, что емкость рынка возрастет на 14 % при сохранении доли фирмы в этом сегменте. В третьем сегменте емкость рынка составляет 45 млн шт., доля фирмы – 18 %. Изменений не предвидится. Определить объем продаж фирмы в настоящем году при выше указанных условиях.</w:t>
      </w:r>
    </w:p>
    <w:p>
      <w:pPr/>
      <w:r>
        <w:rPr/>
        <w:t xml:space="preserve"> </w:t>
      </w:r>
    </w:p>
    <w:p>
      <w:pPr/>
      <w:r>
        <w:rPr>
          <w:b w:val="1"/>
          <w:bCs w:val="1"/>
        </w:rPr>
        <w:t xml:space="preserve">ПРИМЕР РЕШЕНИЯ:</w:t>
      </w:r>
    </w:p>
    <w:p>
      <w:pPr/>
      <w:r>
        <w:rPr>
          <w:b w:val="1"/>
          <w:bCs w:val="1"/>
        </w:rPr>
        <w:t xml:space="preserve"> </w:t>
      </w:r>
    </w:p>
    <w:p>
      <w:pPr>
        <w:numPr>
          <w:ilvl w:val="0"/>
          <w:numId w:val="2"/>
        </w:numPr>
      </w:pPr>
      <w:r>
        <w:rPr/>
        <w:t xml:space="preserve">Определим емкость первого сегмента рынка с учетом его роста на 2 % :</w:t>
      </w:r>
    </w:p>
    <w:p>
      <w:pPr/>
      <w:r>
        <w:rPr/>
        <w:t xml:space="preserve">24 млн шт. * 1,02 = 24,48 млн шт.</w:t>
      </w:r>
    </w:p>
    <w:p>
      <w:pPr/>
      <w:r>
        <w:rPr/>
        <w:t xml:space="preserve"> </w:t>
      </w:r>
    </w:p>
    <w:p>
      <w:pPr>
        <w:numPr>
          <w:ilvl w:val="0"/>
          <w:numId w:val="3"/>
        </w:numPr>
      </w:pPr>
      <w:r>
        <w:rPr/>
        <w:t xml:space="preserve">Определим долю фирмы в первом сегменте в прошлом периоде:</w:t>
      </w:r>
    </w:p>
    <w:p>
      <w:pPr/>
      <w:r>
        <w:rPr/>
        <w:t xml:space="preserve">24 млн шт. / 8 млн шт. = 30 %</w:t>
      </w:r>
    </w:p>
    <w:p>
      <w:pPr/>
      <w:r>
        <w:rPr/>
        <w:t xml:space="preserve">30 % + 5 % = 35 % – в расчетном году.</w:t>
      </w:r>
    </w:p>
    <w:p>
      <w:pPr/>
      <w:r>
        <w:rPr/>
        <w:t xml:space="preserve">Тогда объем продаж фирмы в первом сегменте равен:</w:t>
      </w:r>
    </w:p>
    <w:p>
      <w:pPr/>
      <w:r>
        <w:rPr/>
        <w:t xml:space="preserve">24,48 млн шт. * 0,35 = 8,568 млн шт.</w:t>
      </w:r>
    </w:p>
    <w:p>
      <w:pPr/>
      <w:r>
        <w:rPr/>
        <w:t xml:space="preserve"> </w:t>
      </w:r>
    </w:p>
    <w:p>
      <w:pPr>
        <w:numPr>
          <w:ilvl w:val="0"/>
          <w:numId w:val="4"/>
        </w:numPr>
      </w:pPr>
      <w:r>
        <w:rPr/>
        <w:t xml:space="preserve">Определим емкость второго сегмента рынка в прошлый период:</w:t>
      </w:r>
    </w:p>
    <w:p>
      <w:pPr/>
      <w:r>
        <w:rPr/>
        <w:t xml:space="preserve">5 млн шт. / 0,06 = 83,3 млн шт.</w:t>
      </w:r>
    </w:p>
    <w:p>
      <w:pPr/>
      <w:r>
        <w:rPr/>
        <w:t xml:space="preserve"> </w:t>
      </w:r>
    </w:p>
    <w:p>
      <w:pPr>
        <w:numPr>
          <w:ilvl w:val="0"/>
          <w:numId w:val="5"/>
        </w:numPr>
      </w:pPr>
      <w:r>
        <w:rPr/>
        <w:t xml:space="preserve">Ёмкость второго сегмента в расчетный период с учетом роста рынка на 14 %:</w:t>
      </w:r>
    </w:p>
    <w:p>
      <w:pPr/>
      <w:r>
        <w:rPr/>
        <w:t xml:space="preserve">83,3 млн шт. * 1,14 = 94,96 млн шт.</w:t>
      </w:r>
    </w:p>
    <w:p>
      <w:pPr/>
      <w:r>
        <w:rPr/>
        <w:t xml:space="preserve">Тогда объем продаж фирмы во втором сегменте составит:</w:t>
      </w:r>
    </w:p>
    <w:p>
      <w:pPr/>
      <w:r>
        <w:rPr/>
        <w:t xml:space="preserve">94,96 млн шт. * 0,06 = 5,7 млн шт.</w:t>
      </w:r>
    </w:p>
    <w:p>
      <w:pPr/>
      <w:r>
        <w:rPr/>
        <w:t xml:space="preserve"> </w:t>
      </w:r>
    </w:p>
    <w:p>
      <w:pPr>
        <w:numPr>
          <w:ilvl w:val="0"/>
          <w:numId w:val="6"/>
        </w:numPr>
      </w:pPr>
      <w:r>
        <w:rPr/>
        <w:t xml:space="preserve">Объем продаж фирмы в третьем сегменте:</w:t>
      </w:r>
    </w:p>
    <w:p>
      <w:pPr/>
      <w:r>
        <w:rPr/>
        <w:t xml:space="preserve">45 млн шт. * 0,18 = 8,1 млн шт.</w:t>
      </w:r>
    </w:p>
    <w:p>
      <w:pPr>
        <w:numPr>
          <w:ilvl w:val="0"/>
          <w:numId w:val="7"/>
        </w:numPr>
      </w:pPr>
      <w:r>
        <w:rPr/>
        <w:t xml:space="preserve">Суммарный объем продаж фирмы в трех сегментах</w:t>
      </w:r>
    </w:p>
    <w:p>
      <w:pPr/>
      <w:r>
        <w:rPr/>
        <w:t xml:space="preserve">8,568 млн шт. + 5,7 млн шт. + 8,1 млн шт. = 22,368 млн шт.</w:t>
      </w:r>
    </w:p>
    <w:p/>
    <w:p>
      <w:pPr/>
      <w:r>
        <w:rPr/>
        <w:t xml:space="preserve">Кейс-задача</w:t>
      </w:r>
    </w:p>
    <w:p>
      <w:pPr/>
      <w:r>
        <w:rPr/>
        <w:t xml:space="preserve">Предприниматель вместе со своим партнером приобрел в собственность отель. Основные показатели отеля говорили о том, что последние три года в отеле наблюдается устойчивое снижение количества постояльцев. С 2011 года отель потерял пятую часть своей клиентуры. Снижается доля семейных пар, которые в основном приезжают в отель на выходные. При этом нельзя сказать, что в отель больше приезжает гостей из других сегментов.</w:t>
      </w:r>
    </w:p>
    <w:p>
      <w:pPr/>
      <w:r>
        <w:rPr/>
        <w:t xml:space="preserve">Клиентами отеля в настоящее время являются три сегмента (табл.1.1):</w:t>
      </w:r>
    </w:p>
    <w:p>
      <w:pPr>
        <w:numPr>
          <w:ilvl w:val="0"/>
          <w:numId w:val="8"/>
        </w:numPr>
      </w:pPr>
      <w:r>
        <w:rPr/>
        <w:t xml:space="preserve">Семейные пары с детьми.</w:t>
      </w:r>
    </w:p>
    <w:p>
      <w:pPr>
        <w:numPr>
          <w:ilvl w:val="0"/>
          <w:numId w:val="8"/>
        </w:numPr>
      </w:pPr>
      <w:r>
        <w:rPr/>
        <w:t xml:space="preserve">Индивидуальные гости.</w:t>
      </w:r>
    </w:p>
    <w:p>
      <w:pPr>
        <w:numPr>
          <w:ilvl w:val="0"/>
          <w:numId w:val="8"/>
        </w:numPr>
      </w:pPr>
      <w:r>
        <w:rPr/>
        <w:t xml:space="preserve">Деловые туристы (командировочные).</w:t>
      </w:r>
    </w:p>
    <w:p>
      <w:pPr/>
      <w:r>
        <w:rPr/>
        <w:t xml:space="preserve">Таблица 1.1</w:t>
      </w:r>
    </w:p>
    <w:p>
      <w:pPr/>
      <w:r>
        <w:rPr/>
        <w:t xml:space="preserve">Сегментация клиентов</w:t>
      </w:r>
    </w:p>
    <w:tbl>
      <w:tblGrid>
        <w:gridCol/>
        <w:gridCol/>
        <w:gridCol/>
        <w:gridCol/>
      </w:tblGrid>
      <w:tblPr>
        <w:tblW w:w="0" w:type="auto"/>
        <w:tblLayout w:type="autofit"/>
      </w:tblPr>
      <w:tr>
        <w:trPr/>
        <w:tc>
          <w:tcPr>
            <w:noWrap/>
          </w:tcPr>
          <w:p>
            <w:pPr/>
            <w:r>
              <w:rPr>
                <w:b w:val="1"/>
                <w:bCs w:val="1"/>
              </w:rPr>
              <w:t xml:space="preserve">Сегментация клиентов</w:t>
            </w:r>
          </w:p>
        </w:tc>
        <w:tc>
          <w:tcPr>
            <w:noWrap/>
          </w:tcPr>
          <w:p>
            <w:pPr/>
            <w:r>
              <w:rPr>
                <w:b w:val="1"/>
                <w:bCs w:val="1"/>
              </w:rPr>
              <w:t xml:space="preserve">2011</w:t>
            </w:r>
          </w:p>
        </w:tc>
        <w:tc>
          <w:tcPr>
            <w:noWrap/>
          </w:tcPr>
          <w:p>
            <w:pPr/>
            <w:r>
              <w:rPr>
                <w:b w:val="1"/>
                <w:bCs w:val="1"/>
              </w:rPr>
              <w:t xml:space="preserve">2012</w:t>
            </w:r>
          </w:p>
        </w:tc>
        <w:tc>
          <w:tcPr>
            <w:noWrap/>
          </w:tcPr>
          <w:p>
            <w:pPr/>
            <w:r>
              <w:rPr>
                <w:b w:val="1"/>
                <w:bCs w:val="1"/>
              </w:rPr>
              <w:t xml:space="preserve">2013</w:t>
            </w:r>
          </w:p>
        </w:tc>
      </w:tr>
      <w:tr>
        <w:trPr/>
        <w:tc>
          <w:tcPr>
            <w:noWrap/>
          </w:tcPr>
          <w:p>
            <w:pPr/>
            <w:r>
              <w:rPr/>
              <w:t xml:space="preserve">доля семейных пар</w:t>
            </w:r>
          </w:p>
        </w:tc>
        <w:tc>
          <w:tcPr>
            <w:noWrap/>
          </w:tcPr>
          <w:p>
            <w:pPr/>
            <w:r>
              <w:rPr/>
              <w:t xml:space="preserve">70%</w:t>
            </w:r>
          </w:p>
        </w:tc>
        <w:tc>
          <w:tcPr>
            <w:noWrap/>
          </w:tcPr>
          <w:p>
            <w:pPr/>
            <w:r>
              <w:rPr/>
              <w:t xml:space="preserve">68%</w:t>
            </w:r>
          </w:p>
        </w:tc>
        <w:tc>
          <w:tcPr>
            <w:noWrap/>
          </w:tcPr>
          <w:p>
            <w:pPr/>
            <w:r>
              <w:rPr/>
              <w:t xml:space="preserve">60%</w:t>
            </w:r>
          </w:p>
        </w:tc>
      </w:tr>
      <w:tr>
        <w:trPr/>
        <w:tc>
          <w:tcPr>
            <w:noWrap/>
          </w:tcPr>
          <w:p>
            <w:pPr/>
            <w:r>
              <w:rPr/>
              <w:t xml:space="preserve">доля командировочных</w:t>
            </w:r>
          </w:p>
        </w:tc>
        <w:tc>
          <w:tcPr>
            <w:noWrap/>
          </w:tcPr>
          <w:p>
            <w:pPr/>
            <w:r>
              <w:rPr/>
              <w:t xml:space="preserve">15%</w:t>
            </w:r>
          </w:p>
        </w:tc>
        <w:tc>
          <w:tcPr>
            <w:noWrap/>
          </w:tcPr>
          <w:p>
            <w:pPr/>
            <w:r>
              <w:rPr/>
              <w:t xml:space="preserve">15%</w:t>
            </w:r>
          </w:p>
        </w:tc>
        <w:tc>
          <w:tcPr>
            <w:noWrap/>
          </w:tcPr>
          <w:p>
            <w:pPr/>
            <w:r>
              <w:rPr/>
              <w:t xml:space="preserve">15%</w:t>
            </w:r>
          </w:p>
        </w:tc>
      </w:tr>
      <w:tr>
        <w:trPr/>
        <w:tc>
          <w:tcPr>
            <w:noWrap/>
          </w:tcPr>
          <w:p>
            <w:pPr/>
            <w:r>
              <w:rPr/>
              <w:t xml:space="preserve">доля индивидуальных туристов</w:t>
            </w:r>
          </w:p>
        </w:tc>
        <w:tc>
          <w:tcPr>
            <w:noWrap/>
          </w:tcPr>
          <w:p>
            <w:pPr/>
            <w:r>
              <w:rPr/>
              <w:t xml:space="preserve">15%</w:t>
            </w:r>
          </w:p>
        </w:tc>
        <w:tc>
          <w:tcPr>
            <w:noWrap/>
          </w:tcPr>
          <w:p>
            <w:pPr/>
            <w:r>
              <w:rPr/>
              <w:t xml:space="preserve">17%</w:t>
            </w:r>
          </w:p>
        </w:tc>
        <w:tc>
          <w:tcPr>
            <w:noWrap/>
          </w:tcPr>
          <w:p>
            <w:pPr/>
            <w:r>
              <w:rPr/>
              <w:t xml:space="preserve">25%</w:t>
            </w:r>
          </w:p>
        </w:tc>
      </w:tr>
      <w:tr>
        <w:trPr/>
        <w:tc>
          <w:tcPr>
            <w:noWrap/>
          </w:tcPr>
          <w:p>
            <w:pPr/>
            <w:r>
              <w:rPr/>
              <w:t xml:space="preserve">доля корпоративных клиентов</w:t>
            </w:r>
          </w:p>
        </w:tc>
        <w:tc>
          <w:tcPr>
            <w:noWrap/>
          </w:tcPr>
          <w:p>
            <w:pPr/>
            <w:r>
              <w:rPr/>
              <w:t xml:space="preserve">0%</w:t>
            </w:r>
          </w:p>
        </w:tc>
        <w:tc>
          <w:tcPr>
            <w:noWrap/>
          </w:tcPr>
          <w:p>
            <w:pPr/>
            <w:r>
              <w:rPr/>
              <w:t xml:space="preserve">0%</w:t>
            </w:r>
          </w:p>
        </w:tc>
        <w:tc>
          <w:tcPr>
            <w:noWrap/>
          </w:tcPr>
          <w:p>
            <w:pPr/>
            <w:r>
              <w:rPr/>
              <w:t xml:space="preserve">0%</w:t>
            </w:r>
          </w:p>
        </w:tc>
      </w:tr>
      <w:tr>
        <w:trPr/>
        <w:tc>
          <w:tcPr>
            <w:noWrap/>
          </w:tcPr>
          <w:p>
            <w:pPr/>
            <w:r>
              <w:rPr/>
              <w:t xml:space="preserve">Кол-во клиентов, человек</w:t>
            </w:r>
          </w:p>
        </w:tc>
        <w:tc>
          <w:tcPr>
            <w:noWrap/>
          </w:tcPr>
          <w:p>
            <w:pPr/>
            <w:r>
              <w:rPr/>
              <w:t xml:space="preserve">15750</w:t>
            </w:r>
          </w:p>
        </w:tc>
        <w:tc>
          <w:tcPr>
            <w:noWrap/>
          </w:tcPr>
          <w:p>
            <w:pPr/>
            <w:r>
              <w:rPr/>
              <w:t xml:space="preserve">13 590</w:t>
            </w:r>
          </w:p>
        </w:tc>
        <w:tc>
          <w:tcPr>
            <w:noWrap/>
          </w:tcPr>
          <w:p>
            <w:pPr/>
            <w:r>
              <w:rPr/>
              <w:t xml:space="preserve">12 600</w:t>
            </w:r>
          </w:p>
        </w:tc>
      </w:tr>
      <w:tr>
        <w:trPr/>
        <w:tc>
          <w:tcPr>
            <w:noWrap/>
          </w:tcPr>
          <w:p>
            <w:pPr/>
            <w:r>
              <w:rPr/>
              <w:t xml:space="preserve">Изменение, %</w:t>
            </w:r>
          </w:p>
        </w:tc>
        <w:tc>
          <w:tcPr>
            <w:noWrap/>
          </w:tcPr>
          <w:p>
            <w:pPr/>
            <w:r>
              <w:rPr/>
              <w:t xml:space="preserve">-</w:t>
            </w:r>
          </w:p>
        </w:tc>
        <w:tc>
          <w:tcPr>
            <w:noWrap/>
          </w:tcPr>
          <w:p>
            <w:pPr/>
            <w:r>
              <w:rPr/>
              <w:t xml:space="preserve">-13,71%</w:t>
            </w:r>
          </w:p>
        </w:tc>
        <w:tc>
          <w:tcPr>
            <w:noWrap/>
          </w:tcPr>
          <w:p>
            <w:pPr/>
            <w:r>
              <w:rPr/>
              <w:t xml:space="preserve">-7,28%</w:t>
            </w:r>
          </w:p>
        </w:tc>
      </w:tr>
    </w:tbl>
    <w:p>
      <w:pPr/>
      <w:r>
        <w:rPr/>
        <w:t xml:space="preserve"> </w:t>
      </w:r>
    </w:p>
    <w:p>
      <w:pPr/>
      <w:r>
        <w:rPr/>
        <w:t xml:space="preserve">В отель недавно были сделаны капитальные вложения – средства были инвестированы в создание при отеле </w:t>
      </w:r>
      <w:r>
        <w:rPr/>
        <w:t xml:space="preserve">SPA</w:t>
      </w:r>
      <w:r>
        <w:rPr/>
        <w:t xml:space="preserve">-центра. Однако центр еще не запущен, только отремонтированы площади.</w:t>
      </w:r>
    </w:p>
    <w:p>
      <w:pPr/>
      <w:r>
        <w:rPr/>
        <w:t xml:space="preserve">Первым делом после приобретения, предприниматель (новый собственник гостиницы) решил встретиться с управляющей компанией отеля, чтобы переговорить о перспективах развития бизнеса.</w:t>
      </w:r>
    </w:p>
    <w:p>
      <w:pPr/>
      <w:r>
        <w:rPr/>
        <w:t xml:space="preserve"> </w:t>
      </w:r>
    </w:p>
    <w:p>
      <w:pPr/>
      <w:r>
        <w:rPr>
          <w:b w:val="1"/>
          <w:bCs w:val="1"/>
        </w:rPr>
        <w:t xml:space="preserve">Кейс-задача № 1. «Гостинец»: программа лояльности для клиентов делового туризма</w:t>
      </w:r>
    </w:p>
    <w:p>
      <w:pPr/>
      <w:r>
        <w:rPr/>
        <w:t xml:space="preserve"> </w:t>
      </w:r>
    </w:p>
    <w:p>
      <w:pPr/>
      <w:r>
        <w:rPr/>
        <w:t xml:space="preserve">Лояльность – это один из самых эффективных способов стимулирования продаж в сфере услуг. Программа лояльности должна быть дифференцирована по типу клиента. На совещании специалист по маркетингу предложил разработать программу лояльности для сегмента «Командировочные (деловые туристы)». Он рассказал о возможности подключить отель к системе «Гостинец». Подробнее см. </w:t>
      </w:r>
      <w:hyperlink r:id="rId7" w:history="1">
        <w:r>
          <w:rPr/>
          <w:t xml:space="preserve">http://gostinets.com</w:t>
        </w:r>
      </w:hyperlink>
      <w:r>
        <w:rPr/>
        <w:t xml:space="preserve">.</w:t>
      </w:r>
    </w:p>
    <w:p>
      <w:pPr/>
      <w:r>
        <w:rPr/>
        <w:t xml:space="preserve">В России проект «Гостинец» стартовал в мае 2011 года и уже объединяет 104 отеля из 52 городов. Всего планируется подключить свыше 300 гостиниц. Эта система позволяет после пребывания клиента в гостиницах, получить 10% от заплаченной за проживание суммы на свой личный счет. Выгодно это, в первую очередь, командировочным. Они имеют возможность заселиться самостоятельно, без агентов, и на этом заработать. Система поощрений построена на популярном во всем мире принципе кэшбэк (от англ. </w:t>
      </w:r>
      <w:r>
        <w:rPr/>
        <w:t xml:space="preserve">cashback</w:t>
      </w:r>
      <w:r>
        <w:rPr/>
        <w:t xml:space="preserve"> – «возврат наличных денег»). Другие сферы бизнеса давно и успешно используют похожий принцип, например, авиакомпании, начисляют полетные мили, магазины возвращают проценты при покупке по карте банка-партнера и т.д. Проект «Гостинец» распространил эту тенденцию и на сферу гостеприимства.</w:t>
      </w:r>
    </w:p>
    <w:p>
      <w:pPr/>
      <w:r>
        <w:rPr/>
        <w:t xml:space="preserve">По коммерческому предложению стоимость подключения к системе составит:</w:t>
      </w:r>
    </w:p>
    <w:p>
      <w:pPr>
        <w:numPr>
          <w:ilvl w:val="0"/>
          <w:numId w:val="9"/>
        </w:numPr>
      </w:pPr>
      <w:r>
        <w:rPr/>
        <w:t xml:space="preserve">000 рублей – единовременная плата за присоединение к программе</w:t>
      </w:r>
    </w:p>
    <w:p>
      <w:pPr>
        <w:numPr>
          <w:ilvl w:val="0"/>
          <w:numId w:val="9"/>
        </w:numPr>
      </w:pPr>
      <w:r>
        <w:rPr/>
        <w:t xml:space="preserve">5% от стоимости заказа – оплата</w:t>
      </w:r>
      <w:r>
        <w:rPr/>
        <w:t xml:space="preserve"> </w:t>
      </w:r>
      <w:r>
        <w:rPr/>
        <w:t xml:space="preserve"> услуг «Гостинец»;</w:t>
      </w:r>
    </w:p>
    <w:p>
      <w:pPr>
        <w:numPr>
          <w:ilvl w:val="0"/>
          <w:numId w:val="9"/>
        </w:numPr>
      </w:pPr>
      <w:r>
        <w:rPr/>
        <w:t xml:space="preserve">10% – возврат клиенту от стоимости оплаченного заказа.</w:t>
      </w:r>
    </w:p>
    <w:p>
      <w:pPr/>
      <w:r>
        <w:rPr/>
        <w:t xml:space="preserve">Программу решено подключить уже этим летом. Определите, на сколько человек (процентов) в квартал должен увеличиться приток гостей из направления делового туризма, чтобы подключение к системе лояльности было экономически оправдано. В расчетах примите допущение, что гости этого сегмента в среднем останавливаются в отеле на 1 (один) день.</w:t>
      </w:r>
    </w:p>
    <w:p>
      <w:pPr/>
      <w:r>
        <w:rPr/>
        <w:t xml:space="preserve"> </w:t>
      </w:r>
    </w:p>
    <w:p>
      <w:pPr/>
      <w:r>
        <w:rPr/>
        <w:t xml:space="preserve">ОТВЕТ: Чтобы подключение к программе лояльности «Гостинец» было экономически оправдано, поток клиентов делового туризма (командировочных) должен увеличиться на _________ человек в квартал (на _________%).</w:t>
      </w:r>
    </w:p>
    <w:p>
      <w:pPr/>
      <w:r>
        <w:rPr/>
        <w:t xml:space="preserve"> </w:t>
      </w:r>
    </w:p>
    <w:p>
      <w:pPr/>
      <w:r>
        <w:rPr>
          <w:b w:val="1"/>
          <w:bCs w:val="1"/>
        </w:rPr>
        <w:t xml:space="preserve">Критерии оценки кейс-задач</w:t>
      </w:r>
    </w:p>
    <w:p>
      <w:pPr/>
      <w:r>
        <w:rPr>
          <w:b w:val="1"/>
          <w:bCs w:val="1"/>
        </w:rPr>
        <w:t xml:space="preserve"> </w:t>
      </w:r>
    </w:p>
    <w:p>
      <w:pPr/>
      <w:r>
        <w:rPr>
          <w:b w:val="1"/>
          <w:bCs w:val="1"/>
        </w:rPr>
        <w:t xml:space="preserve">Оценка «</w:t>
      </w:r>
      <w:r>
        <w:rPr>
          <w:b w:val="1"/>
          <w:bCs w:val="1"/>
          <w:i w:val="1"/>
          <w:iCs w:val="1"/>
        </w:rPr>
        <w:t xml:space="preserve">отличн</w:t>
      </w:r>
      <w:r>
        <w:rPr>
          <w:b w:val="1"/>
          <w:bCs w:val="1"/>
        </w:rPr>
        <w:t xml:space="preserve">о» выставляется студенту, если</w:t>
      </w:r>
      <w:r>
        <w:rPr/>
        <w:t xml:space="preserve"> он активно участвует в обсуждении ситуационных задач, проявляет при этом владение знаниями по основным разделам дисциплины, современных подходов и концепций к организации эффективной деятельности сервисных предприятий. При этом студент должен продемонстрировать владение навыками анализа проблемы, способности к аргументированному доказательству собственной позиции, отстаиванию своей точки зрения; умения выявлять общее и специфическое в оценке предлагаемых фактов и ситуаций, делать обоснованные выводы о продвижении инноваций и их последствиях.</w:t>
      </w:r>
    </w:p>
    <w:p>
      <w:pPr/>
      <w:r>
        <w:rPr>
          <w:b w:val="1"/>
          <w:bCs w:val="1"/>
        </w:rPr>
        <w:t xml:space="preserve">Оценка «</w:t>
      </w:r>
      <w:r>
        <w:rPr>
          <w:b w:val="1"/>
          <w:bCs w:val="1"/>
          <w:i w:val="1"/>
          <w:iCs w:val="1"/>
        </w:rPr>
        <w:t xml:space="preserve">хорошо</w:t>
      </w:r>
      <w:r>
        <w:rPr>
          <w:b w:val="1"/>
          <w:bCs w:val="1"/>
        </w:rPr>
        <w:t xml:space="preserve">» выставляется студенту, если он принимает участие в обсуждении ситуационных задач, способен к отстаиванию своей позиции, но не всегда четко аргументирует ее из-за недостаточных навыков </w:t>
      </w:r>
      <w:r>
        <w:rPr/>
        <w:t xml:space="preserve">в оценке технологий современного сервиса, способностей делать обоснованные выводы об их эффективности</w:t>
      </w:r>
      <w:r>
        <w:rPr>
          <w:b w:val="1"/>
          <w:bCs w:val="1"/>
        </w:rPr>
        <w:t xml:space="preserve">.</w:t>
      </w:r>
    </w:p>
    <w:p>
      <w:pPr/>
      <w:r>
        <w:rPr>
          <w:b w:val="1"/>
          <w:bCs w:val="1"/>
        </w:rPr>
        <w:t xml:space="preserve">Оценка «</w:t>
      </w:r>
      <w:r>
        <w:rPr>
          <w:b w:val="1"/>
          <w:bCs w:val="1"/>
          <w:i w:val="1"/>
          <w:iCs w:val="1"/>
        </w:rPr>
        <w:t xml:space="preserve">удовлетворительно</w:t>
      </w:r>
      <w:r>
        <w:rPr>
          <w:b w:val="1"/>
          <w:bCs w:val="1"/>
        </w:rPr>
        <w:t xml:space="preserve">» выставляется студенту, если</w:t>
      </w:r>
      <w:r>
        <w:rPr/>
        <w:t xml:space="preserve"> он участвует в обсуждении ситуационных задач, но затрудняется высказывать самостоятельно свою точку зрения, способен только поддержать мнение других студентов по поводу того или иного варианта решения проблемы, что происходит из-за отсутствия навыков анализа и адекватной оценки предлагаемых фактов и ситуаций.</w:t>
      </w: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студенту, если</w:t>
      </w:r>
      <w:r>
        <w:rPr/>
        <w:t xml:space="preserve"> он не участвует в дискуссии,</w:t>
      </w:r>
      <w:r>
        <w:rPr/>
        <w:t xml:space="preserve"> </w:t>
      </w:r>
      <w:r>
        <w:rPr/>
        <w:t xml:space="preserve"> проявляет индифферентное отношение к обсуждаемой ситуации, не способен высказать своего отношения к ней; отсутствуют навыки анализа технологий сервисной деятельности.</w:t>
      </w:r>
    </w:p>
    <w:p/>
    <w:p>
      <w:pPr/>
      <w:r>
        <w:rPr/>
        <w:t xml:space="preserve">Проект</w:t>
      </w:r>
    </w:p>
    <w:p>
      <w:pPr/>
      <w:r>
        <w:rPr>
          <w:b w:val="1"/>
          <w:bCs w:val="1"/>
        </w:rPr>
        <w:t xml:space="preserve">Темы групповых проектов по теме «Маркетинговые исследования»</w:t>
      </w:r>
    </w:p>
    <w:p>
      <w:pPr>
        <w:numPr>
          <w:ilvl w:val="0"/>
          <w:numId w:val="10"/>
        </w:numPr>
      </w:pPr>
      <w:r>
        <w:rPr/>
        <w:t xml:space="preserve">Исследование туристского рынка Республики Карелия;</w:t>
      </w:r>
    </w:p>
    <w:p>
      <w:pPr>
        <w:numPr>
          <w:ilvl w:val="0"/>
          <w:numId w:val="10"/>
        </w:numPr>
      </w:pPr>
      <w:r>
        <w:rPr/>
        <w:t xml:space="preserve">Исследование гостиничного рынка г. Петрозаводска (портрет клиента);</w:t>
      </w:r>
    </w:p>
    <w:p>
      <w:pPr>
        <w:numPr>
          <w:ilvl w:val="0"/>
          <w:numId w:val="10"/>
        </w:numPr>
      </w:pPr>
      <w:r>
        <w:rPr/>
        <w:t xml:space="preserve">Исследование рынка общественного питания г. Петрозаводска (качество обслуживания, персонал);</w:t>
      </w:r>
    </w:p>
    <w:p>
      <w:pPr>
        <w:numPr>
          <w:ilvl w:val="0"/>
          <w:numId w:val="10"/>
        </w:numPr>
      </w:pPr>
      <w:r>
        <w:rPr/>
        <w:t xml:space="preserve">Исследование потребительских предпочтений посетителей предприятий общественного питания среднеценового сегмента</w:t>
      </w:r>
    </w:p>
    <w:p>
      <w:pPr>
        <w:numPr>
          <w:ilvl w:val="0"/>
          <w:numId w:val="10"/>
        </w:numPr>
      </w:pPr>
      <w:r>
        <w:rPr/>
        <w:t xml:space="preserve">Исследование рынка развлекательных центров г. Петрозаводска (предпочтения потребителей);</w:t>
      </w:r>
    </w:p>
    <w:p>
      <w:pPr>
        <w:numPr>
          <w:ilvl w:val="0"/>
          <w:numId w:val="10"/>
        </w:numPr>
      </w:pPr>
      <w:r>
        <w:rPr/>
        <w:t xml:space="preserve">Исследование уровня популярности онлайн-продаж туристских и гостиничных услуг среди молодежи;</w:t>
      </w:r>
    </w:p>
    <w:p>
      <w:pPr>
        <w:numPr>
          <w:ilvl w:val="0"/>
          <w:numId w:val="10"/>
        </w:numPr>
      </w:pPr>
      <w:r>
        <w:rPr/>
        <w:t xml:space="preserve">Исследование туристских предпочтений в молодежной среде;</w:t>
      </w:r>
    </w:p>
    <w:p>
      <w:pPr>
        <w:numPr>
          <w:ilvl w:val="0"/>
          <w:numId w:val="10"/>
        </w:numPr>
      </w:pPr>
      <w:r>
        <w:rPr/>
        <w:t xml:space="preserve">Исследование развития рынка делового туризма в г. Петрозаводске;</w:t>
      </w:r>
    </w:p>
    <w:p>
      <w:pPr>
        <w:numPr>
          <w:ilvl w:val="0"/>
          <w:numId w:val="10"/>
        </w:numPr>
      </w:pPr>
      <w:r>
        <w:rPr/>
        <w:t xml:space="preserve">Самостоятельная тема по выбору (необходимо согласовать с преподавателем).</w:t>
      </w:r>
    </w:p>
    <w:p>
      <w:pPr/>
      <w:r>
        <w:rPr/>
        <w:t xml:space="preserve"> </w:t>
      </w:r>
    </w:p>
    <w:p>
      <w:pPr/>
      <w:r>
        <w:rPr/>
        <w:t xml:space="preserve">Выполненную работу студент предоставляет на кафедру руководителю работы на проверку. При отсутствии существенных замечаний к содержанию и оформлению контрольной работы она допускается к защите. Защита контрольной работы осуществляется по графику. На защите работы студент должен представить презентацию, раскрывающую содержание заданий работы.</w:t>
      </w:r>
    </w:p>
    <w:p>
      <w:pPr/>
      <w:r>
        <w:rPr>
          <w:b w:val="1"/>
          <w:bCs w:val="1"/>
        </w:rPr>
        <w:t xml:space="preserve">Критерии оценки проекта:</w:t>
      </w:r>
    </w:p>
    <w:p>
      <w:pPr>
        <w:numPr>
          <w:ilvl w:val="0"/>
          <w:numId w:val="11"/>
        </w:numPr>
      </w:pPr>
      <w:r>
        <w:rPr/>
        <w:t xml:space="preserve">актуальность проекта для практики индустрии туризма — до 5 баллов;</w:t>
      </w:r>
    </w:p>
    <w:p>
      <w:pPr>
        <w:numPr>
          <w:ilvl w:val="0"/>
          <w:numId w:val="11"/>
        </w:numPr>
      </w:pPr>
      <w:r>
        <w:rPr/>
        <w:t xml:space="preserve">информационная содержательность проекта — до 5 баллов;</w:t>
      </w:r>
    </w:p>
    <w:p>
      <w:pPr>
        <w:numPr>
          <w:ilvl w:val="0"/>
          <w:numId w:val="11"/>
        </w:numPr>
      </w:pPr>
      <w:r>
        <w:rPr/>
        <w:t xml:space="preserve">практическая значимость предложенных решений для индустрии туризма — до 5 баллов;</w:t>
      </w:r>
    </w:p>
    <w:p>
      <w:pPr>
        <w:numPr>
          <w:ilvl w:val="0"/>
          <w:numId w:val="11"/>
        </w:numPr>
      </w:pPr>
      <w:r>
        <w:rPr/>
        <w:t xml:space="preserve">логичность, научность изложения содержания, аргументированность и обоснованность выводов и результатов — до 5 баллов;</w:t>
      </w:r>
    </w:p>
    <w:p>
      <w:pPr/>
      <w:r>
        <w:rPr/>
        <w:t xml:space="preserve">18-20 баллов — «отлично»</w:t>
      </w:r>
    </w:p>
    <w:p>
      <w:pPr/>
      <w:r>
        <w:rPr/>
        <w:t xml:space="preserve">15-17 баллов — «хорошо»</w:t>
      </w:r>
    </w:p>
    <w:p>
      <w:pPr/>
      <w:r>
        <w:rPr/>
        <w:t xml:space="preserve">13-14 баллов — «удовлетворительно»</w:t>
      </w:r>
    </w:p>
    <w:p>
      <w:pPr/>
      <w:r>
        <w:rPr/>
        <w:t xml:space="preserve">менее 13 балллов — «неудовлетворительно</w:t>
      </w:r>
    </w:p>
    <w:p/>
    <w:p>
      <w:pPr/>
      <w:r>
        <w:rPr/>
        <w:t xml:space="preserve">Проект</w:t>
      </w:r>
    </w:p>
    <w:p>
      <w:pPr/>
      <w:r>
        <w:rPr>
          <w:b w:val="1"/>
          <w:bCs w:val="1"/>
        </w:rPr>
        <w:t xml:space="preserve">Темы групповых проектов «Разработка стратегии продвижения предприятия»по теме «Комплекс «маркетинг-микс» в туризме»:</w:t>
      </w:r>
    </w:p>
    <w:p>
      <w:pPr>
        <w:numPr>
          <w:ilvl w:val="0"/>
          <w:numId w:val="12"/>
        </w:numPr>
      </w:pPr>
      <w:r>
        <w:rPr/>
        <w:t xml:space="preserve">Разработка маркетинговой стратегии туроператора;</w:t>
      </w:r>
    </w:p>
    <w:p>
      <w:pPr>
        <w:numPr>
          <w:ilvl w:val="0"/>
          <w:numId w:val="12"/>
        </w:numPr>
      </w:pPr>
      <w:r>
        <w:rPr/>
        <w:t xml:space="preserve">Разработка маркетиговой стратегии турагента;</w:t>
      </w:r>
    </w:p>
    <w:p>
      <w:pPr>
        <w:numPr>
          <w:ilvl w:val="0"/>
          <w:numId w:val="12"/>
        </w:numPr>
      </w:pPr>
      <w:r>
        <w:rPr/>
        <w:t xml:space="preserve">Разработка маркетинговой стратегии сувенирного магазина;</w:t>
      </w:r>
    </w:p>
    <w:p>
      <w:pPr>
        <w:numPr>
          <w:ilvl w:val="0"/>
          <w:numId w:val="12"/>
        </w:numPr>
      </w:pPr>
      <w:r>
        <w:rPr/>
        <w:t xml:space="preserve">Разработка маркетинговой стратегии музея;</w:t>
      </w:r>
    </w:p>
    <w:p>
      <w:pPr>
        <w:numPr>
          <w:ilvl w:val="0"/>
          <w:numId w:val="12"/>
        </w:numPr>
      </w:pPr>
      <w:r>
        <w:rPr/>
        <w:t xml:space="preserve">Разработка маркетинговой стратегии этнокультурного центра.</w:t>
      </w:r>
    </w:p>
    <w:p>
      <w:pPr/>
      <w:r>
        <w:rPr/>
        <w:t xml:space="preserve"> </w:t>
      </w:r>
    </w:p>
    <w:p>
      <w:pPr/>
      <w:r>
        <w:rPr/>
        <w:t xml:space="preserve">Выполненную работу студент предоставляет на кафедру руководителю работы на проверку. При отсутствии существенных замечаний к содержанию и оформлению контрольной работы она допускается к защите. Защита контрольной работы осуществляется по графику. На защите работы студент должен представить презентацию, раскрывающую содержание заданий работы.</w:t>
      </w:r>
    </w:p>
    <w:p>
      <w:pPr/>
      <w:r>
        <w:rPr>
          <w:b w:val="1"/>
          <w:bCs w:val="1"/>
        </w:rPr>
        <w:t xml:space="preserve">Критерии оценки проекта:</w:t>
      </w:r>
    </w:p>
    <w:p>
      <w:pPr>
        <w:numPr>
          <w:ilvl w:val="0"/>
          <w:numId w:val="13"/>
        </w:numPr>
      </w:pPr>
      <w:r>
        <w:rPr/>
        <w:t xml:space="preserve">актуальность проекта для практики индустрии туризма — до 5 баллов;</w:t>
      </w:r>
    </w:p>
    <w:p>
      <w:pPr>
        <w:numPr>
          <w:ilvl w:val="0"/>
          <w:numId w:val="13"/>
        </w:numPr>
      </w:pPr>
      <w:r>
        <w:rPr/>
        <w:t xml:space="preserve">информационная содержательность проекта — до 5 баллов;</w:t>
      </w:r>
    </w:p>
    <w:p>
      <w:pPr>
        <w:numPr>
          <w:ilvl w:val="0"/>
          <w:numId w:val="13"/>
        </w:numPr>
      </w:pPr>
      <w:r>
        <w:rPr/>
        <w:t xml:space="preserve">практическая значимость предложенных решений для индустрии туризма — до 5 баллов;</w:t>
      </w:r>
    </w:p>
    <w:p>
      <w:pPr>
        <w:numPr>
          <w:ilvl w:val="0"/>
          <w:numId w:val="13"/>
        </w:numPr>
      </w:pPr>
      <w:r>
        <w:rPr/>
        <w:t xml:space="preserve">логичность, научность изложения содержания, аргументированность и обоснованность выводов и результатов — до 5 баллов;</w:t>
      </w:r>
    </w:p>
    <w:p>
      <w:pPr/>
      <w:r>
        <w:rPr/>
        <w:t xml:space="preserve">18-20 баллов — «отлично»</w:t>
      </w:r>
    </w:p>
    <w:p>
      <w:pPr/>
      <w:r>
        <w:rPr/>
        <w:t xml:space="preserve">15-17 баллов — «хорошо»</w:t>
      </w:r>
    </w:p>
    <w:p>
      <w:pPr/>
      <w:r>
        <w:rPr/>
        <w:t xml:space="preserve">13-14 баллов — «удовлетворительно»</w:t>
      </w:r>
    </w:p>
    <w:p>
      <w:pPr/>
      <w:r>
        <w:rPr/>
        <w:t xml:space="preserve">менее 13 балллов — «неудовлетворительно</w:t>
      </w:r>
    </w:p>
    <w:p/>
    <w:p>
      <w:pPr/>
      <w:r>
        <w:rPr/>
        <w:t xml:space="preserve">5.2. Промежуточная аттестация проводится в виде:</w:t>
      </w:r>
    </w:p>
    <w:p/>
    <w:p>
      <w:pPr/>
      <w:r>
        <w:rPr/>
        <w:t xml:space="preserve">Экзамен</w:t>
      </w:r>
    </w:p>
    <w:p>
      <w:pPr/>
      <w:r>
        <w:rPr/>
        <w:t xml:space="preserve">Вопросы к экзамену</w:t>
      </w:r>
    </w:p>
    <w:p>
      <w:pPr/>
      <w:r>
        <w:rPr/>
        <w:t xml:space="preserve"> </w:t>
      </w:r>
    </w:p>
    <w:p>
      <w:pPr/>
      <w:r>
        <w:rPr>
          <w:b w:val="1"/>
          <w:bCs w:val="1"/>
        </w:rPr>
        <w:t xml:space="preserve">Билет № 1</w:t>
      </w:r>
    </w:p>
    <w:p>
      <w:pPr>
        <w:numPr>
          <w:ilvl w:val="0"/>
          <w:numId w:val="14"/>
        </w:numPr>
      </w:pPr>
      <w:r>
        <w:rPr/>
        <w:t xml:space="preserve">Понятие маркетинга, сущность и принципы маркетинга в туризме</w:t>
      </w:r>
    </w:p>
    <w:p>
      <w:pPr>
        <w:numPr>
          <w:ilvl w:val="0"/>
          <w:numId w:val="14"/>
        </w:numPr>
      </w:pPr>
      <w:r>
        <w:rPr/>
        <w:t xml:space="preserve">Методы оценки и способы повышения конкурентоспособности туристских услуг</w:t>
      </w:r>
    </w:p>
    <w:p>
      <w:pPr/>
      <w:r>
        <w:rPr/>
        <w:t xml:space="preserve"> </w:t>
      </w:r>
    </w:p>
    <w:p>
      <w:pPr/>
      <w:r>
        <w:rPr>
          <w:b w:val="1"/>
          <w:bCs w:val="1"/>
        </w:rPr>
        <w:t xml:space="preserve">Билет № 2</w:t>
      </w:r>
    </w:p>
    <w:p>
      <w:pPr>
        <w:numPr>
          <w:ilvl w:val="0"/>
          <w:numId w:val="15"/>
        </w:numPr>
      </w:pPr>
      <w:r>
        <w:rPr/>
        <w:t xml:space="preserve">Развитие концепций маркетинга, современная концепция маркетинга</w:t>
      </w:r>
    </w:p>
    <w:p>
      <w:pPr>
        <w:numPr>
          <w:ilvl w:val="0"/>
          <w:numId w:val="15"/>
        </w:numPr>
      </w:pPr>
      <w:r>
        <w:rPr/>
        <w:t xml:space="preserve">Формирование товарной номенклатуры в туризме. </w:t>
      </w:r>
      <w:r>
        <w:rPr/>
        <w:t xml:space="preserve">Широта и глубина ассортимента</w:t>
      </w:r>
    </w:p>
    <w:p>
      <w:pPr/>
      <w:r>
        <w:rPr/>
        <w:t xml:space="preserve"> </w:t>
      </w:r>
    </w:p>
    <w:p>
      <w:pPr/>
      <w:r>
        <w:rPr>
          <w:b w:val="1"/>
          <w:bCs w:val="1"/>
        </w:rPr>
        <w:t xml:space="preserve">Билет № 3</w:t>
      </w:r>
    </w:p>
    <w:p>
      <w:pPr>
        <w:numPr>
          <w:ilvl w:val="0"/>
          <w:numId w:val="16"/>
        </w:numPr>
      </w:pPr>
      <w:r>
        <w:rPr/>
        <w:t xml:space="preserve">Функции маркетинга и работа отдела маркетинга на туристском предприятии</w:t>
      </w:r>
    </w:p>
    <w:p>
      <w:pPr>
        <w:numPr>
          <w:ilvl w:val="0"/>
          <w:numId w:val="16"/>
        </w:numPr>
      </w:pPr>
      <w:r>
        <w:rPr/>
        <w:t xml:space="preserve">Товарно-рыночные стратегии</w:t>
      </w:r>
    </w:p>
    <w:p>
      <w:pPr/>
      <w:r>
        <w:rPr/>
        <w:t xml:space="preserve"> </w:t>
      </w:r>
    </w:p>
    <w:p>
      <w:pPr/>
      <w:r>
        <w:rPr>
          <w:b w:val="1"/>
          <w:bCs w:val="1"/>
        </w:rPr>
        <w:t xml:space="preserve">Билет № 4</w:t>
      </w:r>
    </w:p>
    <w:p>
      <w:pPr>
        <w:numPr>
          <w:ilvl w:val="0"/>
          <w:numId w:val="17"/>
        </w:numPr>
      </w:pPr>
      <w:r>
        <w:rPr/>
        <w:t xml:space="preserve">Маркетинговая среда</w:t>
      </w:r>
    </w:p>
    <w:p>
      <w:pPr>
        <w:numPr>
          <w:ilvl w:val="0"/>
          <w:numId w:val="17"/>
        </w:numPr>
      </w:pPr>
      <w:r>
        <w:rPr/>
        <w:t xml:space="preserve">Цена как инструмент маркетинга. Порядок установления цен на товары и услуги в туризме</w:t>
      </w:r>
    </w:p>
    <w:p>
      <w:pPr/>
      <w:r>
        <w:rPr/>
        <w:t xml:space="preserve"> </w:t>
      </w:r>
    </w:p>
    <w:p>
      <w:pPr/>
      <w:r>
        <w:rPr>
          <w:b w:val="1"/>
          <w:bCs w:val="1"/>
        </w:rPr>
        <w:t xml:space="preserve">Билет № 5</w:t>
      </w:r>
    </w:p>
    <w:p>
      <w:pPr>
        <w:numPr>
          <w:ilvl w:val="0"/>
          <w:numId w:val="18"/>
        </w:numPr>
      </w:pPr>
      <w:r>
        <w:rPr/>
        <w:t xml:space="preserve">Основные элементы комплекса маркетинга (4Р)</w:t>
      </w:r>
    </w:p>
    <w:p>
      <w:pPr>
        <w:numPr>
          <w:ilvl w:val="0"/>
          <w:numId w:val="18"/>
        </w:numPr>
      </w:pPr>
      <w:r>
        <w:rPr/>
        <w:t xml:space="preserve">Особенности методов расчета исходной цены. Факторы, определяющие конечную цену на товар или услугу в туризме</w:t>
      </w:r>
    </w:p>
    <w:p>
      <w:pPr/>
      <w:r>
        <w:rPr/>
        <w:t xml:space="preserve"> </w:t>
      </w:r>
    </w:p>
    <w:p>
      <w:pPr/>
      <w:r>
        <w:rPr>
          <w:b w:val="1"/>
          <w:bCs w:val="1"/>
        </w:rPr>
        <w:t xml:space="preserve">Билет № 6</w:t>
      </w:r>
    </w:p>
    <w:p>
      <w:pPr>
        <w:numPr>
          <w:ilvl w:val="0"/>
          <w:numId w:val="19"/>
        </w:numPr>
      </w:pPr>
      <w:r>
        <w:rPr/>
        <w:t xml:space="preserve">Понятие рынка. Классификация рынков</w:t>
      </w:r>
    </w:p>
    <w:p>
      <w:pPr>
        <w:numPr>
          <w:ilvl w:val="0"/>
          <w:numId w:val="19"/>
        </w:numPr>
      </w:pPr>
      <w:r>
        <w:rPr/>
        <w:t xml:space="preserve">Стратегии ценообразования</w:t>
      </w:r>
    </w:p>
    <w:p>
      <w:pPr/>
      <w:r>
        <w:rPr/>
        <w:t xml:space="preserve"> </w:t>
      </w:r>
    </w:p>
    <w:p>
      <w:pPr/>
      <w:r>
        <w:rPr>
          <w:b w:val="1"/>
          <w:bCs w:val="1"/>
        </w:rPr>
        <w:t xml:space="preserve">Билет № 7</w:t>
      </w:r>
    </w:p>
    <w:p>
      <w:pPr>
        <w:numPr>
          <w:ilvl w:val="0"/>
          <w:numId w:val="20"/>
        </w:numPr>
      </w:pPr>
      <w:r>
        <w:rPr/>
        <w:t xml:space="preserve">Особенности рынков товаров (потребительского и производственного назначения) и рынка услуг</w:t>
      </w:r>
    </w:p>
    <w:p>
      <w:pPr>
        <w:numPr>
          <w:ilvl w:val="0"/>
          <w:numId w:val="20"/>
        </w:numPr>
      </w:pPr>
      <w:r>
        <w:rPr/>
        <w:t xml:space="preserve">Выбор канала товародвижения</w:t>
      </w:r>
    </w:p>
    <w:p>
      <w:pPr/>
      <w:r>
        <w:rPr/>
        <w:t xml:space="preserve"> </w:t>
      </w:r>
    </w:p>
    <w:p>
      <w:pPr/>
      <w:r>
        <w:rPr>
          <w:b w:val="1"/>
          <w:bCs w:val="1"/>
        </w:rPr>
        <w:t xml:space="preserve">Билет № 8</w:t>
      </w:r>
    </w:p>
    <w:p>
      <w:pPr>
        <w:numPr>
          <w:ilvl w:val="0"/>
          <w:numId w:val="21"/>
        </w:numPr>
      </w:pPr>
      <w:r>
        <w:rPr/>
        <w:t xml:space="preserve">Сущность маркетингового исследования Виды и источники маркетинговой информации.</w:t>
      </w:r>
    </w:p>
    <w:p>
      <w:pPr>
        <w:numPr>
          <w:ilvl w:val="0"/>
          <w:numId w:val="21"/>
        </w:numPr>
      </w:pPr>
      <w:r>
        <w:rPr/>
        <w:t xml:space="preserve">Стратегии охвата рынка: интенсивный, избирательный и эксклюзивный сбыт.</w:t>
      </w:r>
    </w:p>
    <w:p>
      <w:pPr/>
      <w:r>
        <w:rPr/>
        <w:t xml:space="preserve"> </w:t>
      </w:r>
    </w:p>
    <w:p>
      <w:pPr/>
      <w:r>
        <w:rPr>
          <w:b w:val="1"/>
          <w:bCs w:val="1"/>
        </w:rPr>
        <w:t xml:space="preserve">Билет № 9</w:t>
      </w:r>
    </w:p>
    <w:p>
      <w:pPr>
        <w:numPr>
          <w:ilvl w:val="0"/>
          <w:numId w:val="22"/>
        </w:numPr>
      </w:pPr>
      <w:r>
        <w:rPr/>
        <w:t xml:space="preserve">Особенности кабинетных исследований. Вторичные источники данных</w:t>
      </w:r>
    </w:p>
    <w:p>
      <w:pPr>
        <w:numPr>
          <w:ilvl w:val="0"/>
          <w:numId w:val="22"/>
        </w:numPr>
      </w:pPr>
      <w:r>
        <w:rPr/>
        <w:t xml:space="preserve">Франчайзинг в туризме</w:t>
      </w:r>
    </w:p>
    <w:p>
      <w:pPr/>
      <w:r>
        <w:rPr/>
        <w:t xml:space="preserve"> </w:t>
      </w:r>
    </w:p>
    <w:p>
      <w:pPr/>
      <w:r>
        <w:rPr>
          <w:b w:val="1"/>
          <w:bCs w:val="1"/>
        </w:rPr>
        <w:t xml:space="preserve">Билет № 10</w:t>
      </w:r>
    </w:p>
    <w:p>
      <w:pPr>
        <w:numPr>
          <w:ilvl w:val="0"/>
          <w:numId w:val="23"/>
        </w:numPr>
      </w:pPr>
      <w:r>
        <w:rPr/>
        <w:t xml:space="preserve">Полевые исследования. Методы получения первичных данных</w:t>
      </w:r>
    </w:p>
    <w:p>
      <w:pPr>
        <w:numPr>
          <w:ilvl w:val="0"/>
          <w:numId w:val="23"/>
        </w:numPr>
      </w:pPr>
      <w:r>
        <w:rPr/>
        <w:t xml:space="preserve">Этапы продажи. Побудительные мотивы покупок</w:t>
      </w:r>
    </w:p>
    <w:p>
      <w:pPr/>
      <w:r>
        <w:rPr/>
        <w:t xml:space="preserve"> </w:t>
      </w:r>
    </w:p>
    <w:p>
      <w:pPr/>
      <w:r>
        <w:rPr>
          <w:b w:val="1"/>
          <w:bCs w:val="1"/>
        </w:rPr>
        <w:t xml:space="preserve">Билет № 11</w:t>
      </w:r>
    </w:p>
    <w:p>
      <w:pPr>
        <w:numPr>
          <w:ilvl w:val="0"/>
          <w:numId w:val="24"/>
        </w:numPr>
      </w:pPr>
      <w:r>
        <w:rPr/>
        <w:t xml:space="preserve">Составление анкет для опроса. Структура анкеты и способы повышения процента возврата</w:t>
      </w:r>
    </w:p>
    <w:p>
      <w:pPr>
        <w:numPr>
          <w:ilvl w:val="0"/>
          <w:numId w:val="24"/>
        </w:numPr>
      </w:pPr>
      <w:r>
        <w:rPr/>
        <w:t xml:space="preserve">Коммуникационная функция маркетинга</w:t>
      </w:r>
    </w:p>
    <w:p>
      <w:pPr/>
      <w:r>
        <w:rPr/>
        <w:t xml:space="preserve"> </w:t>
      </w:r>
    </w:p>
    <w:p>
      <w:pPr/>
      <w:r>
        <w:rPr>
          <w:b w:val="1"/>
          <w:bCs w:val="1"/>
        </w:rPr>
        <w:t xml:space="preserve">Билет № 12</w:t>
      </w:r>
    </w:p>
    <w:p>
      <w:pPr>
        <w:numPr>
          <w:ilvl w:val="0"/>
          <w:numId w:val="25"/>
        </w:numPr>
      </w:pPr>
      <w:r>
        <w:rPr/>
        <w:t xml:space="preserve">Возможные виды вопросов при составлении анкеты</w:t>
      </w:r>
    </w:p>
    <w:p>
      <w:pPr>
        <w:numPr>
          <w:ilvl w:val="0"/>
          <w:numId w:val="25"/>
        </w:numPr>
      </w:pPr>
      <w:r>
        <w:rPr/>
        <w:t xml:space="preserve">Функции и виды рекламы</w:t>
      </w:r>
    </w:p>
    <w:p>
      <w:pPr/>
      <w:r>
        <w:rPr/>
        <w:t xml:space="preserve"> </w:t>
      </w:r>
    </w:p>
    <w:p>
      <w:pPr/>
      <w:r>
        <w:rPr>
          <w:b w:val="1"/>
          <w:bCs w:val="1"/>
        </w:rPr>
        <w:t xml:space="preserve">Билет № 13</w:t>
      </w:r>
    </w:p>
    <w:p>
      <w:pPr>
        <w:numPr>
          <w:ilvl w:val="0"/>
          <w:numId w:val="26"/>
        </w:numPr>
      </w:pPr>
      <w:r>
        <w:rPr/>
        <w:t xml:space="preserve">Методы сегментации рынка</w:t>
      </w:r>
    </w:p>
    <w:p>
      <w:pPr>
        <w:numPr>
          <w:ilvl w:val="0"/>
          <w:numId w:val="26"/>
        </w:numPr>
      </w:pPr>
      <w:r>
        <w:rPr/>
        <w:t xml:space="preserve">Виды средств рекламы.</w:t>
      </w:r>
    </w:p>
    <w:p>
      <w:pPr/>
      <w:r>
        <w:rPr/>
        <w:t xml:space="preserve"> </w:t>
      </w:r>
    </w:p>
    <w:p>
      <w:pPr/>
      <w:r>
        <w:rPr>
          <w:b w:val="1"/>
          <w:bCs w:val="1"/>
        </w:rPr>
        <w:t xml:space="preserve">Билет № 14</w:t>
      </w:r>
    </w:p>
    <w:p>
      <w:pPr>
        <w:numPr>
          <w:ilvl w:val="0"/>
          <w:numId w:val="27"/>
        </w:numPr>
      </w:pPr>
      <w:r>
        <w:rPr/>
        <w:t xml:space="preserve">Выбор целевого рынка, позиционирование товара (услуги)</w:t>
      </w:r>
    </w:p>
    <w:p>
      <w:pPr>
        <w:numPr>
          <w:ilvl w:val="0"/>
          <w:numId w:val="27"/>
        </w:numPr>
      </w:pPr>
      <w:r>
        <w:rPr/>
        <w:t xml:space="preserve">Интернет-маркетинг</w:t>
      </w:r>
    </w:p>
    <w:p>
      <w:pPr/>
      <w:r>
        <w:rPr/>
        <w:t xml:space="preserve"> </w:t>
      </w:r>
    </w:p>
    <w:p>
      <w:pPr/>
      <w:r>
        <w:rPr>
          <w:b w:val="1"/>
          <w:bCs w:val="1"/>
        </w:rPr>
        <w:t xml:space="preserve">Билет № 15</w:t>
      </w:r>
    </w:p>
    <w:p>
      <w:pPr>
        <w:numPr>
          <w:ilvl w:val="0"/>
          <w:numId w:val="28"/>
        </w:numPr>
      </w:pPr>
      <w:r>
        <w:rPr/>
        <w:t xml:space="preserve">Концепция уникального торгового предложения</w:t>
      </w:r>
    </w:p>
    <w:p>
      <w:pPr>
        <w:numPr>
          <w:ilvl w:val="0"/>
          <w:numId w:val="28"/>
        </w:numPr>
      </w:pPr>
      <w:r>
        <w:rPr/>
        <w:t xml:space="preserve">Разработка программы рекламной кампании — основные этапы</w:t>
      </w:r>
    </w:p>
    <w:p>
      <w:pPr/>
      <w:r>
        <w:rPr/>
        <w:t xml:space="preserve"> </w:t>
      </w:r>
    </w:p>
    <w:p>
      <w:pPr/>
      <w:r>
        <w:rPr>
          <w:b w:val="1"/>
          <w:bCs w:val="1"/>
        </w:rPr>
        <w:t xml:space="preserve">Билет № 16</w:t>
      </w:r>
    </w:p>
    <w:p>
      <w:pPr>
        <w:numPr>
          <w:ilvl w:val="0"/>
          <w:numId w:val="29"/>
        </w:numPr>
      </w:pPr>
      <w:r>
        <w:rPr/>
        <w:t xml:space="preserve">Жизненный цикл товара и его этапы. </w:t>
      </w:r>
      <w:r>
        <w:rPr/>
        <w:t xml:space="preserve">Виды ЖЦТ</w:t>
      </w:r>
    </w:p>
    <w:p>
      <w:pPr>
        <w:numPr>
          <w:ilvl w:val="0"/>
          <w:numId w:val="29"/>
        </w:numPr>
      </w:pPr>
      <w:r>
        <w:rPr/>
        <w:t xml:space="preserve">План маркетинга. Разработка плана маркетинга</w:t>
      </w:r>
    </w:p>
    <w:p>
      <w:pPr/>
      <w:r>
        <w:rPr/>
        <w:t xml:space="preserve"> </w:t>
      </w:r>
    </w:p>
    <w:p>
      <w:pPr/>
      <w:r>
        <w:rPr>
          <w:b w:val="1"/>
          <w:bCs w:val="1"/>
        </w:rPr>
        <w:t xml:space="preserve">Билет № 17</w:t>
      </w:r>
    </w:p>
    <w:p>
      <w:pPr>
        <w:numPr>
          <w:ilvl w:val="0"/>
          <w:numId w:val="30"/>
        </w:numPr>
      </w:pPr>
      <w:r>
        <w:rPr/>
        <w:t xml:space="preserve">Специфика маркетинговых решений на различных этапах жизненного цикла</w:t>
      </w:r>
    </w:p>
    <w:p>
      <w:pPr>
        <w:numPr>
          <w:ilvl w:val="0"/>
          <w:numId w:val="30"/>
        </w:numPr>
      </w:pPr>
      <w:r>
        <w:rPr/>
        <w:t xml:space="preserve">Организация и эффективность маркетинговых работ на туристском предприятии</w:t>
      </w:r>
    </w:p>
    <w:p>
      <w:pPr/>
      <w:r>
        <w:rPr/>
        <w:t xml:space="preserve"> </w:t>
      </w:r>
    </w:p>
    <w:p>
      <w:pPr/>
      <w:r>
        <w:rPr>
          <w:b w:val="1"/>
          <w:bCs w:val="1"/>
        </w:rPr>
        <w:t xml:space="preserve">Билет № 18</w:t>
      </w:r>
    </w:p>
    <w:p>
      <w:pPr>
        <w:numPr>
          <w:ilvl w:val="0"/>
          <w:numId w:val="31"/>
        </w:numPr>
      </w:pPr>
      <w:r>
        <w:rPr/>
        <w:t xml:space="preserve">Понятие и показатели конкурентоспособности туристских услуг</w:t>
      </w:r>
    </w:p>
    <w:p>
      <w:pPr>
        <w:numPr>
          <w:ilvl w:val="0"/>
          <w:numId w:val="31"/>
        </w:numPr>
      </w:pPr>
      <w:r>
        <w:rPr/>
        <w:t xml:space="preserve">Способы формирования бюджета маркетинга</w:t>
      </w:r>
    </w:p>
    <w:p>
      <w:pPr/>
      <w:r>
        <w:rPr/>
        <w:t xml:space="preserve">Критерии оценивания на экзамене:</w:t>
      </w:r>
    </w:p>
    <w:p>
      <w:pPr/>
      <w:r>
        <w:rPr/>
        <w:t xml:space="preserve"> </w:t>
      </w:r>
    </w:p>
    <w:p>
      <w:pPr/>
      <w:r>
        <w:rPr>
          <w:b w:val="1"/>
          <w:bCs w:val="1"/>
        </w:rPr>
        <w:t xml:space="preserve">Оценка «</w:t>
      </w:r>
      <w:r>
        <w:rPr>
          <w:b w:val="1"/>
          <w:bCs w:val="1"/>
          <w:i w:val="1"/>
          <w:iCs w:val="1"/>
        </w:rPr>
        <w:t xml:space="preserve">отличн</w:t>
      </w:r>
      <w:r>
        <w:rPr>
          <w:b w:val="1"/>
          <w:bCs w:val="1"/>
        </w:rPr>
        <w:t xml:space="preserve">о» выставляется обучающемуся, если</w:t>
      </w:r>
      <w:r>
        <w:rPr/>
        <w:t xml:space="preserve"> он владеет знаниями предмета в полном объеме учебной программы, достаточно глубоко осмысливает дисциплину; самостоятельно, в логической последовательности и исчерпывающе отвечает на все вопросы, подчеркивает при этом самое существенное, умеет анализировать, сравнивать, классифицировать, обобщать, конкретизировать и систематизировать изученный материал, выделять в нем главное: устанавливать причинно-следственные связи; четко формирует ответы.</w:t>
      </w:r>
    </w:p>
    <w:p>
      <w:pPr/>
      <w:r>
        <w:rPr/>
        <w:t xml:space="preserve"> </w:t>
      </w:r>
    </w:p>
    <w:p>
      <w:pPr/>
      <w:r>
        <w:rPr>
          <w:b w:val="1"/>
          <w:bCs w:val="1"/>
        </w:rPr>
        <w:t xml:space="preserve">Оценка «</w:t>
      </w:r>
      <w:r>
        <w:rPr>
          <w:b w:val="1"/>
          <w:bCs w:val="1"/>
          <w:i w:val="1"/>
          <w:iCs w:val="1"/>
        </w:rPr>
        <w:t xml:space="preserve">хорошо</w:t>
      </w:r>
      <w:r>
        <w:rPr>
          <w:b w:val="1"/>
          <w:bCs w:val="1"/>
        </w:rPr>
        <w:t xml:space="preserve">» выставляется обучающемуся, если</w:t>
      </w:r>
      <w:r>
        <w:rPr/>
        <w:t xml:space="preserve"> он владеет знаниями дисциплины почти в полном объеме программы (имеются пробелы знаний только в некоторых, особенно сложных разделах); самостоятельно и отчасти при наводящих вопросах дает полноценные ответы на вопросы; не всегда выделяет наиболее существенное, не допускает вместе с тем серьезных ошибок в ответах.</w:t>
      </w:r>
    </w:p>
    <w:p>
      <w:pPr/>
      <w:r>
        <w:rPr/>
        <w:t xml:space="preserve"> </w:t>
      </w:r>
    </w:p>
    <w:p>
      <w:pPr/>
      <w:r>
        <w:rPr>
          <w:b w:val="1"/>
          <w:bCs w:val="1"/>
        </w:rPr>
        <w:t xml:space="preserve">Оценка «</w:t>
      </w:r>
      <w:r>
        <w:rPr>
          <w:b w:val="1"/>
          <w:bCs w:val="1"/>
          <w:i w:val="1"/>
          <w:iCs w:val="1"/>
        </w:rPr>
        <w:t xml:space="preserve">удовлетворительно</w:t>
      </w:r>
      <w:r>
        <w:rPr>
          <w:b w:val="1"/>
          <w:bCs w:val="1"/>
        </w:rPr>
        <w:t xml:space="preserve">» выставляется обучающемуся, если</w:t>
      </w:r>
      <w:r>
        <w:rPr/>
        <w:t xml:space="preserve"> он владеет основным объемом знаний по дисциплине; проявляет затруднения в самостоятельных ответах, оперирует неточными формулировками; в процессе ответов допускает ошибки по существу вопросов.</w:t>
      </w:r>
    </w:p>
    <w:p>
      <w:pPr/>
      <w:r>
        <w:rPr/>
        <w:t xml:space="preserve"> </w:t>
      </w:r>
    </w:p>
    <w:p>
      <w:pPr/>
      <w:r>
        <w:rPr>
          <w:b w:val="1"/>
          <w:bCs w:val="1"/>
        </w:rPr>
        <w:t xml:space="preserve">Оценка «</w:t>
      </w:r>
      <w:r>
        <w:rPr>
          <w:b w:val="1"/>
          <w:bCs w:val="1"/>
          <w:i w:val="1"/>
          <w:iCs w:val="1"/>
        </w:rPr>
        <w:t xml:space="preserve">неудовлетворительно</w:t>
      </w:r>
      <w:r>
        <w:rPr>
          <w:b w:val="1"/>
          <w:bCs w:val="1"/>
        </w:rPr>
        <w:t xml:space="preserve">» выставляется обучающемуся, если</w:t>
      </w:r>
      <w:r>
        <w:rPr/>
        <w:t xml:space="preserve"> он не освоил обязательного минимума знаний предмета, не способен ответить на вопросы даже при дополнительных наводящих вопросах экзаменатора.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При подготовке к коллоквиуму по теме "Организационно-правовые формы предприятий" необходимо обратиться к нормативно-правовым актам, и только после этого - к литературе.</w:t>
      </w:r>
    </w:p>
    <w:p>
      <w:pPr/>
      <w:r>
        <w:rPr/>
        <w:t xml:space="preserve">При подготовке к докладам на практическом занятии "Реорганизация и ликвидация предприятия", а также к выступлению на круглом столе "Перспективы развития малого и среднего предпринимательства в Республике Карелия" необходимо помнить, что</w:t>
      </w:r>
      <w:r>
        <w:rPr/>
        <w:t xml:space="preserve"> </w:t>
      </w:r>
      <w:r>
        <w:rPr/>
        <w:t xml:space="preserve">подготовка доклада требует от студента большой самостоятельности и серьезной интеллектуальной работы.</w:t>
      </w:r>
    </w:p>
    <w:p>
      <w:pPr/>
      <w:r>
        <w:rPr>
          <w:b w:val="1"/>
          <w:bCs w:val="1"/>
        </w:rPr>
        <w:t xml:space="preserve">Доклад</w:t>
      </w:r>
      <w:r>
        <w:rPr>
          <w:b w:val="1"/>
          <w:bCs w:val="1"/>
        </w:rPr>
        <w:t xml:space="preserve"> </w:t>
      </w:r>
      <w:r>
        <w:rPr/>
        <w:t xml:space="preserve">– публичное сообщение, представляющее собой развёрнутое изложение определённой темы. Доклад представляет собой вид самостоятельной работы, способствует формированию навыков исследовательской работы, расширяет познавательные интересы, приучает критически мыслить. Докладчик должен быть готов ответить на вопросы аудитории.</w:t>
      </w:r>
      <w:r>
        <w:rPr/>
        <w:t xml:space="preserve"> </w:t>
      </w:r>
    </w:p>
    <w:p>
      <w:pPr/>
      <w:r>
        <w:rPr>
          <w:b w:val="1"/>
          <w:bCs w:val="1"/>
        </w:rPr>
        <w:t xml:space="preserve">Этапы подготовки доклада:</w:t>
      </w:r>
    </w:p>
    <w:p>
      <w:pPr>
        <w:numPr>
          <w:ilvl w:val="0"/>
          <w:numId w:val="32"/>
        </w:numPr>
      </w:pPr>
      <w:r>
        <w:rPr/>
        <w:t xml:space="preserve">Определение цели доклада</w:t>
      </w:r>
    </w:p>
    <w:p>
      <w:pPr>
        <w:numPr>
          <w:ilvl w:val="0"/>
          <w:numId w:val="32"/>
        </w:numPr>
      </w:pPr>
      <w:r>
        <w:rPr/>
        <w:t xml:space="preserve">Подбор необходимого материала, определяющего содержание доклада</w:t>
      </w:r>
    </w:p>
    <w:p>
      <w:pPr>
        <w:numPr>
          <w:ilvl w:val="0"/>
          <w:numId w:val="32"/>
        </w:numPr>
      </w:pPr>
      <w:r>
        <w:rPr/>
        <w:t xml:space="preserve">Составление плана доклада, распределение собранного материала в необходимой логической последовательности</w:t>
      </w:r>
    </w:p>
    <w:p>
      <w:pPr>
        <w:numPr>
          <w:ilvl w:val="0"/>
          <w:numId w:val="32"/>
        </w:numPr>
      </w:pPr>
      <w:r>
        <w:rPr/>
        <w:t xml:space="preserve">Общее знакомство с литературой и выделение среди источников главного</w:t>
      </w:r>
    </w:p>
    <w:p>
      <w:pPr>
        <w:numPr>
          <w:ilvl w:val="0"/>
          <w:numId w:val="32"/>
        </w:numPr>
      </w:pPr>
      <w:r>
        <w:rPr/>
        <w:t xml:space="preserve">Уточнение плана, отбор материала к каждому пункту плана</w:t>
      </w:r>
    </w:p>
    <w:p>
      <w:pPr>
        <w:numPr>
          <w:ilvl w:val="0"/>
          <w:numId w:val="32"/>
        </w:numPr>
      </w:pPr>
      <w:r>
        <w:rPr/>
        <w:t xml:space="preserve">Композиционное оформление доклада</w:t>
      </w:r>
    </w:p>
    <w:p>
      <w:pPr/>
      <w:r>
        <w:rPr>
          <w:b w:val="1"/>
          <w:bCs w:val="1"/>
        </w:rPr>
        <w:t xml:space="preserve">Композиционное оформление доклада</w:t>
      </w:r>
      <w:r>
        <w:rPr>
          <w:b w:val="1"/>
          <w:bCs w:val="1"/>
        </w:rPr>
        <w:t xml:space="preserve"> </w:t>
      </w:r>
      <w:r>
        <w:rPr/>
        <w:t xml:space="preserve">– это его реальная речевая внешняя структура. В ней отражается соотношение частей выступления по их цели, стилистическим особенностям, по объёму, сочетанию рациональных и эмоциональных моментов.</w:t>
      </w:r>
    </w:p>
    <w:p>
      <w:pPr/>
      <w:r>
        <w:rPr/>
        <w:t xml:space="preserve">Как правило, элементами композиции доклада являются: вступление, определение предмета выступления, изложение (опровержение), заключение.</w:t>
      </w:r>
    </w:p>
    <w:p>
      <w:pPr/>
      <w:r>
        <w:rPr/>
        <w:t xml:space="preserve">Правильно подготовленное</w:t>
      </w:r>
      <w:r>
        <w:rPr>
          <w:b w:val="1"/>
          <w:bCs w:val="1"/>
        </w:rPr>
        <w:t xml:space="preserve"> вступление</w:t>
      </w:r>
      <w:r>
        <w:rPr>
          <w:b w:val="1"/>
          <w:bCs w:val="1"/>
        </w:rPr>
        <w:t xml:space="preserve"> </w:t>
      </w:r>
      <w:r>
        <w:rPr>
          <w:b w:val="1"/>
          <w:bCs w:val="1"/>
        </w:rPr>
        <w:t xml:space="preserve">(</w:t>
      </w:r>
      <w:r>
        <w:rPr/>
        <w:t xml:space="preserve">10-15% общего времени) помогает обеспечить успех выступления по любой тематике.</w:t>
      </w:r>
    </w:p>
    <w:p>
      <w:pPr/>
      <w:r>
        <w:rPr/>
        <w:t xml:space="preserve">Вступление должно содержать:</w:t>
      </w:r>
    </w:p>
    <w:p>
      <w:pPr>
        <w:numPr>
          <w:ilvl w:val="0"/>
          <w:numId w:val="33"/>
        </w:numPr>
      </w:pPr>
      <w:r>
        <w:rPr/>
        <w:t xml:space="preserve">название доклада;</w:t>
      </w:r>
    </w:p>
    <w:p>
      <w:pPr>
        <w:numPr>
          <w:ilvl w:val="0"/>
          <w:numId w:val="33"/>
        </w:numPr>
      </w:pPr>
      <w:r>
        <w:rPr/>
        <w:t xml:space="preserve">сообщение основной идеи;</w:t>
      </w:r>
    </w:p>
    <w:p>
      <w:pPr>
        <w:numPr>
          <w:ilvl w:val="0"/>
          <w:numId w:val="33"/>
        </w:numPr>
      </w:pPr>
      <w:r>
        <w:rPr/>
        <w:t xml:space="preserve">современную оценку предмета изложения;</w:t>
      </w:r>
    </w:p>
    <w:p>
      <w:pPr>
        <w:numPr>
          <w:ilvl w:val="0"/>
          <w:numId w:val="33"/>
        </w:numPr>
      </w:pPr>
      <w:r>
        <w:rPr/>
        <w:t xml:space="preserve">краткое перечисление рассматриваемых вопросов;</w:t>
      </w:r>
    </w:p>
    <w:p>
      <w:pPr>
        <w:numPr>
          <w:ilvl w:val="0"/>
          <w:numId w:val="33"/>
        </w:numPr>
      </w:pPr>
      <w:r>
        <w:rPr/>
        <w:t xml:space="preserve">интересную для слушателей форму изложения;</w:t>
      </w:r>
    </w:p>
    <w:p>
      <w:pPr>
        <w:numPr>
          <w:ilvl w:val="0"/>
          <w:numId w:val="33"/>
        </w:numPr>
      </w:pPr>
      <w:r>
        <w:rPr/>
        <w:t xml:space="preserve">акцентирование оригинальности подхода.</w:t>
      </w:r>
    </w:p>
    <w:p>
      <w:pPr/>
      <w:r>
        <w:rPr>
          <w:b w:val="1"/>
          <w:bCs w:val="1"/>
        </w:rPr>
        <w:t xml:space="preserve">Основная часть </w:t>
      </w:r>
      <w:r>
        <w:rPr/>
        <w:t xml:space="preserve">(60-70% общего времени)</w:t>
      </w:r>
      <w:r>
        <w:rPr>
          <w:b w:val="1"/>
          <w:bCs w:val="1"/>
        </w:rPr>
        <w:t xml:space="preserve">.</w:t>
      </w:r>
      <w:r>
        <w:rPr>
          <w:b w:val="1"/>
          <w:bCs w:val="1"/>
        </w:rPr>
        <w:t xml:space="preserve"> </w:t>
      </w:r>
      <w:r>
        <w:rPr/>
        <w:t xml:space="preserve">В ней выступающий должен раскрыть суть темы. Задача основной части: представить достаточно данных для того, чтобы слушатели заинтересовались темой и захотели ознакомиться с материалами.</w:t>
      </w:r>
    </w:p>
    <w:p>
      <w:pPr/>
      <w:r>
        <w:rPr/>
        <w:t xml:space="preserve">При подготовке докладов или сообщений обучающийся должен правильно оценить выбранный для освещения вопрос. При этом необходимо правильно уметь пользоваться учебной и дополнительной литературой. Значение поисков необходимой литературы огромно, ибо от полноты изучения материала зависит качество научно-исследовательской работы. Самый современный способ провести библиографический поиск – это изучить электронную базу данных по изучаемой проблеме.</w:t>
      </w:r>
    </w:p>
    <w:p>
      <w:pPr/>
      <w:r>
        <w:rPr/>
        <w:t xml:space="preserve">К аргументации в пользу основной идеи доклада можно привлекать фото-, видео-фрагметы, аудиозаписи, фактологический материал. Цифровые данные для облегчения восприятия лучше демонстрировать посредством таблиц и графиков, а не злоупотреблять их зачитыванием. Лучше всего, когда в устном выступлении количество цифрового материала ограничено, на него лучше ссылаться, а не приводить полностью, так как обилие цифр скорее утомляет слушателей, нежели вызывает интерес.</w:t>
      </w:r>
    </w:p>
    <w:p>
      <w:pPr/>
      <w:r>
        <w:rPr/>
        <w:t xml:space="preserve">План развития основной части должен быть ясным. Должно быть отобрано оптимальное количество фактов и необходимых примеров.</w:t>
      </w:r>
    </w:p>
    <w:p>
      <w:pPr/>
      <w:r>
        <w:rPr/>
        <w:t xml:space="preserve">Если использование специальных терминов и слов, которые часть аудитории может не понять, необходимо, то постарайтесь дать краткую характеристику каждому из них, когда употребляете их в процессе презентации впервые.</w:t>
      </w:r>
    </w:p>
    <w:p>
      <w:pPr/>
      <w:r>
        <w:rPr/>
        <w:t xml:space="preserve">Самые частые ошибки в основной части доклада - выход за пределы рассматриваемых вопросов, перекрывание пунктов плана, усложнение отдельных положений речи, а также перегрузка текста теоретическими рассуждениями, обилие затронутых вопросов (декларативность, бездоказательность), отсутствие связи между частями выступления, несоразмерность частей выступления (затянутое вступление, скомканность основных положений, заключения).</w:t>
      </w:r>
    </w:p>
    <w:p>
      <w:pPr/>
      <w:r>
        <w:rPr>
          <w:b w:val="1"/>
          <w:bCs w:val="1"/>
        </w:rPr>
        <w:t xml:space="preserve">Заключение </w:t>
      </w:r>
      <w:r>
        <w:rPr/>
        <w:t xml:space="preserve">(20-25% общего времени).</w:t>
      </w:r>
      <w:r>
        <w:rPr>
          <w:b w:val="1"/>
          <w:bCs w:val="1"/>
        </w:rPr>
        <w:t xml:space="preserve"> </w:t>
      </w:r>
      <w:r>
        <w:rPr/>
        <w:t xml:space="preserve">- это чёткое обобщение и краткие выводы по излагаемой теме. В заключении</w:t>
      </w:r>
      <w:r>
        <w:rPr/>
        <w:t xml:space="preserve"> </w:t>
      </w:r>
      <w:r>
        <w:rPr/>
        <w:t xml:space="preserve">необходимо сформулировать выводы, которые следуют из основной идеи (идей) выступления. Правильно построенное заключение способствует хорошему впечатлению от выступления в целом. В заключении имеет смысл повторить стержневую идею и, кроме того, вновь (в кратком виде) вернуться к тем моментам основной части, которые вызвали интерес слушателей. Закончить выступление можно решительным заявлением. Вступление и заключение требуют обязательной подготовки, их труднее всего создавать на ходу. Вступление должно привлечь внимание слушателей, заинтересовать их, подготовить к восприятию темы, ввести в нее (не вступление важно само по себе, а его соотнесение с остальными частями), а заключение должно обобщить в сжатом виде все сказанное, усилить основную мысль.</w:t>
      </w:r>
    </w:p>
    <w:p>
      <w:pPr/>
      <w:r>
        <w:rPr>
          <w:b w:val="1"/>
          <w:bCs w:val="1"/>
        </w:rPr>
        <w:t xml:space="preserve">Регламент выступления</w:t>
      </w:r>
      <w:r>
        <w:rPr/>
        <w:t xml:space="preserve"> – 10- 15 минут.</w:t>
      </w:r>
    </w:p>
    <w:p>
      <w:pPr/>
      <w:r>
        <w:rPr>
          <w:b w:val="1"/>
          <w:bCs w:val="1"/>
        </w:rPr>
        <w:t xml:space="preserve">Рекомендации по подготовке выступления.</w:t>
      </w:r>
      <w:r>
        <w:rPr/>
        <w:t xml:space="preserve"> Искусство устного выступления состоит не только в отличном знании предмета речи, но и в умении преподнести свои мысли и убеждения правильно и упорядоченно, красноречиво и увлекательно.</w:t>
      </w:r>
    </w:p>
    <w:p>
      <w:pPr/>
      <w:r>
        <w:rPr/>
        <w:t xml:space="preserve">Любое устное выступление должно удовлетворять</w:t>
      </w:r>
      <w:r>
        <w:rPr/>
        <w:t xml:space="preserve"> </w:t>
      </w:r>
      <w:r>
        <w:rPr/>
        <w:t xml:space="preserve">трем основным критериям, которые в конечном итоге и приводят к успеху:</w:t>
      </w:r>
    </w:p>
    <w:p>
      <w:pPr>
        <w:numPr>
          <w:ilvl w:val="0"/>
          <w:numId w:val="34"/>
        </w:numPr>
      </w:pPr>
      <w:r>
        <w:rPr/>
        <w:t xml:space="preserve">критерий правильности (соответствие языковым нормам),</w:t>
      </w:r>
    </w:p>
    <w:p>
      <w:pPr>
        <w:numPr>
          <w:ilvl w:val="0"/>
          <w:numId w:val="34"/>
        </w:numPr>
      </w:pPr>
      <w:r>
        <w:rPr/>
        <w:t xml:space="preserve">критерий смысловой адекватности (соответствие содержания выступления историческим фактам)</w:t>
      </w:r>
    </w:p>
    <w:p>
      <w:pPr>
        <w:numPr>
          <w:ilvl w:val="0"/>
          <w:numId w:val="34"/>
        </w:numPr>
      </w:pPr>
      <w:r>
        <w:rPr/>
        <w:t xml:space="preserve">критерий эффективности (соответствие достигнутых результатов поставленной цели).</w:t>
      </w:r>
    </w:p>
    <w:p>
      <w:pPr/>
      <w:r>
        <w:rPr/>
        <w:t xml:space="preserve">При подготовке к выступлению необходимо выбрать способ выступления: устное изложение с опорой на конспект (опорой могут также служить заранее подготовленные слайды) или чтение подготовленного текста. Чтение заранее написанного текста значительно уменьшает влияние выступления на аудиторию. Запоминание написанного текста заметно сковывает выступающего и привязывает к заранее составленному плану, не давая возможности откликаться на реакцию аудитории.</w:t>
      </w:r>
    </w:p>
    <w:p>
      <w:pPr/>
      <w:r>
        <w:rPr/>
        <w:t xml:space="preserve">Общеизвестно, что бесстрастная и вялая речь не вызывает отклика у слушателей, какой бы интересной и важной темы она ни касалась. И наоборот, иной раз даже не совсем складное выступление может затронуть аудиторию, если оратор говорит об актуальной проблеме, если аудитория чувствует компетентность выступающего. Яркая, энергичная речь, отражающая увлеченность оратора, его уверенность, обладает значительной внушающей силой.</w:t>
      </w:r>
    </w:p>
    <w:p>
      <w:pPr/>
      <w:r>
        <w:rPr/>
        <w:t xml:space="preserve">Кроме того, установлено, что</w:t>
      </w:r>
      <w:r>
        <w:rPr/>
        <w:t xml:space="preserve"> </w:t>
      </w:r>
      <w:r>
        <w:rPr/>
        <w:t xml:space="preserve">короткие фразы</w:t>
      </w:r>
      <w:r>
        <w:rPr/>
        <w:t xml:space="preserve"> </w:t>
      </w:r>
      <w:r>
        <w:rPr/>
        <w:t xml:space="preserve">легче воспринимаются на слух, чем длинные. Лишь половина взрослых людей в состоянии понять фразу, содержащую более тринадцати слов. А третья часть всех людей, слушая четырнадцатое и последующие слова одного предложения, вообще забывают его начало. Необходимо избегать сложных предложений, причастных и деепричастных оборотов. Излагая сложный вопрос, нужно постараться передать информацию по частям.</w:t>
      </w:r>
    </w:p>
    <w:p>
      <w:pPr/>
      <w:r>
        <w:rPr/>
        <w:t xml:space="preserve">Пауза в устной речи выполняет ту же роль, что знаки препинания в письменной. После сложных выводов или длинных предложений необходимо сделать паузу, чтобы слушатели могли вдуматься в сказанное или правильно понять сделанные выводы. Если выступающий хочет, чтобы его понимали, то не следует говорить без паузы дольше, чем пять с половиной секунд.</w:t>
      </w:r>
    </w:p>
    <w:p>
      <w:pPr/>
      <w:r>
        <w:rPr/>
        <w:t xml:space="preserve">Особое место в докладе занимает обращение к аудитории. Известно, что обращение к собеседнику по имени создает более доверительный контекст деловой беседы. При публичном выступлении также </w:t>
      </w:r>
      <w:r>
        <w:rPr/>
        <w:t xml:space="preserve"> </w:t>
      </w:r>
      <w:r>
        <w:rPr/>
        <w:t xml:space="preserve">можно использовать подобные приемы. Так, косвенными обращениями могут служить такие выражения, как «Как Вам известно», «Уверен, что Вас это не оставит равнодушными». Подобные доводы к аудитории – это своеобразные высказывания, подсознательно воздействующие на волю и интересы слушателей. Выступающий показывает, что слушатели интересны ему, а это самый простой путь достижения взаимопонимания.</w:t>
      </w:r>
    </w:p>
    <w:p>
      <w:pPr/>
      <w:r>
        <w:rPr/>
        <w:t xml:space="preserve">Во время выступления важно постоянно контролировать реакцию слушателей. Внимательность и наблюдательность в сочетании с опытом позволяют оратору уловить настроение публики. Возможно, рассмотрение некоторых вопросов придется сократить или вовсе отказаться от них. Часто удачная шутка может разрядить атмосферу.</w:t>
      </w:r>
    </w:p>
    <w:p>
      <w:pPr/>
      <w:r>
        <w:rPr>
          <w:b w:val="1"/>
          <w:bCs w:val="1"/>
        </w:rPr>
        <w:t xml:space="preserve">Самостоятельная работа студента</w:t>
      </w:r>
    </w:p>
    <w:p>
      <w:pPr/>
      <w:r>
        <w:rPr/>
        <w:t xml:space="preserve">Для успешного усвоения курса необходимо не только посещать аудиторные занятия, но и вести активную самостоятельную работу. </w:t>
      </w:r>
      <w:r>
        <w:rPr/>
        <w:t xml:space="preserve">При самостоятельной проработке курса обучающиеся должны:</w:t>
      </w:r>
    </w:p>
    <w:p>
      <w:pPr>
        <w:numPr>
          <w:ilvl w:val="0"/>
          <w:numId w:val="35"/>
        </w:numPr>
      </w:pPr>
      <w:r>
        <w:rPr/>
        <w:t xml:space="preserve">просматривать основные определения и факты;</w:t>
      </w:r>
    </w:p>
    <w:p>
      <w:pPr>
        <w:numPr>
          <w:ilvl w:val="0"/>
          <w:numId w:val="35"/>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35"/>
        </w:numPr>
      </w:pPr>
      <w:r>
        <w:rPr/>
        <w:t xml:space="preserve">изучить рекомендованную основную и дополнительную литературу, составлять тезисы, аннотации и конспекты наиболее важных моментов;</w:t>
      </w:r>
    </w:p>
    <w:p>
      <w:pPr>
        <w:numPr>
          <w:ilvl w:val="0"/>
          <w:numId w:val="35"/>
        </w:numPr>
      </w:pPr>
      <w:r>
        <w:rPr/>
        <w:t xml:space="preserve">самостоятельно выполнять задания, аналогичные предлагаемым на занятиях;</w:t>
      </w:r>
    </w:p>
    <w:p>
      <w:pPr>
        <w:numPr>
          <w:ilvl w:val="0"/>
          <w:numId w:val="35"/>
        </w:numPr>
      </w:pPr>
      <w:r>
        <w:rPr/>
        <w:t xml:space="preserve">использовать для самопроверки материалы фонда оценочных средств;</w:t>
      </w:r>
    </w:p>
    <w:p>
      <w:pPr>
        <w:numPr>
          <w:ilvl w:val="0"/>
          <w:numId w:val="35"/>
        </w:numPr>
      </w:pPr>
      <w:r>
        <w:rPr/>
        <w:t xml:space="preserve">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t xml:space="preserve">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Практические занятия</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практических занятиях оценивается по следующим критериям:</w:t>
      </w:r>
    </w:p>
    <w:p>
      <w:pPr>
        <w:numPr>
          <w:ilvl w:val="0"/>
          <w:numId w:val="36"/>
        </w:numPr>
      </w:pPr>
      <w:r>
        <w:rPr/>
        <w:t xml:space="preserve">ответы на вопросы, предлагаемые преподавателем;</w:t>
      </w:r>
    </w:p>
    <w:p>
      <w:pPr>
        <w:numPr>
          <w:ilvl w:val="0"/>
          <w:numId w:val="36"/>
        </w:numPr>
      </w:pPr>
      <w:r>
        <w:rPr/>
        <w:t xml:space="preserve">участие в дискуссиях;</w:t>
      </w:r>
    </w:p>
    <w:p>
      <w:pPr>
        <w:numPr>
          <w:ilvl w:val="0"/>
          <w:numId w:val="36"/>
        </w:numPr>
      </w:pPr>
      <w:r>
        <w:rPr/>
        <w:t xml:space="preserve">выполнение проектных и иных заданий;</w:t>
      </w:r>
    </w:p>
    <w:p>
      <w:pPr>
        <w:numPr>
          <w:ilvl w:val="0"/>
          <w:numId w:val="36"/>
        </w:numPr>
      </w:pPr>
      <w:r>
        <w:rPr/>
        <w:t xml:space="preserve">ассистирование преподавателю в проведении занятий.</w:t>
      </w:r>
    </w:p>
    <w:p>
      <w:pPr/>
      <w:r>
        <w:rPr/>
        <w:t xml:space="preserve">Доклады и оппонирование докладов проверяют степень владения теоретическим материалом, а также корректность и строгость рассуждений.</w:t>
      </w:r>
    </w:p>
    <w:p>
      <w:pPr/>
      <w:r>
        <w:rPr/>
        <w:t xml:space="preserve">При проведении практических занятий реализуется принцип совместной деятельности студентов (обсуждение докладов, кейсов, задач). При этом процесс мышления и усвоения знаний более эффективен в том случае, если решение задачи осуществляется не индивидуально, а предполагает коллективные усилия. Поэтому практическое занятие эффективно тогда, когда проводится как заранее подготовленное совместное обсуждение выдвинутых вопросов. При этом приветствуется общий поиск ответов группой, возможность раскрытия и обоснования различных точек зрения студентов. Такие занятия обеспечивают контроль за усвоением знаний студентами.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7"/>
        </w:numPr>
      </w:pPr>
      <w:r>
        <w:rPr/>
        <w:t xml:space="preserve">Абабков, Ю. Н. Маркетинг в туризме : учебник / Ю. Н. Абабков, М. Ю. Абабкова, И. Г. Филиппова ; под ред. Е. И. Богданова. – Москва : ИНФРА-М, 2020. – 214 с.</w:t>
      </w:r>
    </w:p>
    <w:p>
      <w:pPr>
        <w:numPr>
          <w:ilvl w:val="0"/>
          <w:numId w:val="38"/>
        </w:numPr>
      </w:pPr>
      <w:r>
        <w:rPr/>
        <w:t xml:space="preserve">Дашкова, Т.Л. Маркетинг в туристическом бизнесе : учебное пособие / Т.Л.</w:t>
      </w:r>
      <w:r>
        <w:rPr/>
        <w:t xml:space="preserve"> </w:t>
      </w:r>
      <w:r>
        <w:rPr/>
        <w:t xml:space="preserve">Дашкова. - Москва : Издательско-торговая корпорация «Дашков и К°», 2014. - 72 с. - Библиогр. в кн. - </w:t>
      </w:r>
      <w:r>
        <w:rPr/>
        <w:t xml:space="preserve">ISBN</w:t>
      </w:r>
      <w:r>
        <w:rPr/>
        <w:t xml:space="preserve"> 978-5-394-02000-1 ; То же [Электронный ресурс]. - </w:t>
      </w:r>
      <w:r>
        <w:rPr/>
        <w:t xml:space="preserve">URL</w:t>
      </w:r>
      <w:r>
        <w:rPr/>
        <w:t xml:space="preserve">:</w:t>
      </w:r>
      <w:r>
        <w:rPr/>
        <w:t xml:space="preserve"> </w:t>
      </w:r>
      <w:hyperlink r:id="rId8" w:history="1">
        <w:r>
          <w:rPr/>
          <w:t xml:space="preserve">http://biblioclub.ru/index.php?page=book&amp;id=452823</w:t>
        </w:r>
      </w:hyperlink>
    </w:p>
    <w:p>
      <w:pPr>
        <w:numPr>
          <w:ilvl w:val="0"/>
          <w:numId w:val="38"/>
        </w:numPr>
      </w:pPr>
      <w:r>
        <w:rPr/>
        <w:t xml:space="preserve">Котлер, Ф. Маркетинг: гостеприимство, туризм : учебник / Ф.</w:t>
      </w:r>
      <w:r>
        <w:rPr/>
        <w:t xml:space="preserve"> </w:t>
      </w:r>
      <w:r>
        <w:rPr/>
        <w:t xml:space="preserve">Котлер, </w:t>
      </w:r>
      <w:r>
        <w:rPr/>
        <w:t xml:space="preserve"> </w:t>
      </w:r>
      <w:r>
        <w:rPr/>
        <w:t xml:space="preserve">Боуэн</w:t>
      </w:r>
      <w:r>
        <w:rPr/>
        <w:t xml:space="preserve"> </w:t>
      </w:r>
      <w:r>
        <w:rPr/>
        <w:t xml:space="preserve">Джон, </w:t>
      </w:r>
      <w:r>
        <w:rPr/>
        <w:t xml:space="preserve"> </w:t>
      </w:r>
      <w:r>
        <w:rPr/>
        <w:t xml:space="preserve">Мейкенз</w:t>
      </w:r>
      <w:r>
        <w:rPr/>
        <w:t xml:space="preserve"> </w:t>
      </w:r>
      <w:r>
        <w:rPr/>
        <w:t xml:space="preserve">Джеймс. - 4-е изд., перераб. и доп. - Москва : Юнити-Дана, 2015. - 1071 с. : табл., граф., ил, схемы - (Зарубежный учебник). - Библиогр. в кн. - </w:t>
      </w:r>
      <w:r>
        <w:rPr/>
        <w:t xml:space="preserve">ISBN</w:t>
      </w:r>
      <w:r>
        <w:rPr/>
        <w:t xml:space="preserve"> 978-5-238-01263-6 ; То же [Электронный ресурс]. - </w:t>
      </w:r>
      <w:r>
        <w:rPr/>
        <w:t xml:space="preserve">URL</w:t>
      </w:r>
      <w:r>
        <w:rPr/>
        <w:t xml:space="preserve">:</w:t>
      </w:r>
      <w:r>
        <w:rPr/>
        <w:t xml:space="preserve"> </w:t>
      </w:r>
      <w:hyperlink r:id="rId9" w:history="1">
        <w:r>
          <w:rPr/>
          <w:t xml:space="preserve">http://biblioclub.ru/index.php?page=book&amp;id=114713</w:t>
        </w:r>
      </w:hyperlink>
    </w:p>
    <w:p>
      <w:pPr>
        <w:numPr>
          <w:ilvl w:val="0"/>
          <w:numId w:val="38"/>
        </w:numPr>
      </w:pPr>
      <w:r>
        <w:rPr/>
        <w:t xml:space="preserve">Маркетинг туризма: учебное пособие для обучения студентов вузов по направлениям подготовки "Туризм", "Гостиничное дело" / И. В. Гончарова [и др.]. - Москва, 2014. - 217 с.</w:t>
      </w:r>
    </w:p>
    <w:p>
      <w:pPr>
        <w:numPr>
          <w:ilvl w:val="0"/>
          <w:numId w:val="39"/>
        </w:numPr>
      </w:pPr>
      <w:r>
        <w:rPr/>
        <w:t xml:space="preserve">Шубаева, В. Г. Маркетинг в туристской индустрии : учебник и практикум для вузов / В. Г. Шубаева, И. О. Сердобольская. – 2-е изд., испр. и доп. – Москва : Издательство Юрайт, 2021. – 120 с.</w:t>
      </w:r>
    </w:p>
    <w:p>
      <w:pPr>
        <w:jc w:val="both"/>
        <w:ind w:left="0" w:right="0" w:firstLine="570" w:hanging="0"/>
        <w:spacing w:before="240" w:after="240"/>
      </w:pPr>
      <w:r>
        <w:rPr>
          <w:b w:val="1"/>
          <w:bCs w:val="1"/>
        </w:rPr>
        <w:t xml:space="preserve">8.2. Дополнительная литература:</w:t>
      </w:r>
    </w:p>
    <w:p>
      <w:pPr>
        <w:numPr>
          <w:ilvl w:val="0"/>
          <w:numId w:val="40"/>
        </w:numPr>
      </w:pPr>
      <w:r>
        <w:rPr/>
        <w:t xml:space="preserve">Аристархов, Л. Н. Противоречия в теории и практике изучения поведения потребителей в сфере рекреации и туризма посредством метода </w:t>
      </w:r>
      <w:r>
        <w:rPr/>
        <w:t xml:space="preserve">Digital</w:t>
      </w:r>
      <w:r>
        <w:rPr/>
        <w:t xml:space="preserve"> маркетинга и научная задача по их разрешению [Текст] / Л. Н. Аристархов, С. Л. Аристархова // Вестник Национальной академии туризма. - 2015. - № 2. - С. 10-12.</w:t>
      </w:r>
    </w:p>
    <w:p>
      <w:pPr>
        <w:numPr>
          <w:ilvl w:val="0"/>
          <w:numId w:val="40"/>
        </w:numPr>
      </w:pPr>
      <w:r>
        <w:rPr/>
        <w:t xml:space="preserve"> </w:t>
      </w:r>
      <w:r>
        <w:rPr/>
        <w:t xml:space="preserve">Буркина, М. М. Анализ методов принятия маркетинговых решений предпринимательской структурой в сфере туризма [Текст] / М. М. Буркина // Вестник Национальной академии туризма. - 2013. - № 1. - С. 28-30.</w:t>
      </w:r>
    </w:p>
    <w:p>
      <w:pPr>
        <w:numPr>
          <w:ilvl w:val="0"/>
          <w:numId w:val="40"/>
        </w:numPr>
      </w:pPr>
      <w:r>
        <w:rPr/>
        <w:t xml:space="preserve">Восколович, Н.А. Маркетинг туристских услуг : учебник / Н.А.</w:t>
      </w:r>
      <w:r>
        <w:rPr/>
        <w:t xml:space="preserve"> </w:t>
      </w:r>
      <w:r>
        <w:rPr/>
        <w:t xml:space="preserve">Восколович. - 2-е изд., перераб. и доп. - Москва : Юнити-Дана, 2015. - 207 с. : табл., схемы - </w:t>
      </w:r>
      <w:r>
        <w:rPr/>
        <w:t xml:space="preserve">ISBN</w:t>
      </w:r>
      <w:r>
        <w:rPr/>
        <w:t xml:space="preserve"> 978-5-238-01519-4 ; То же [Электронный ресурс]. - </w:t>
      </w:r>
      <w:r>
        <w:rPr/>
        <w:t xml:space="preserve">URL</w:t>
      </w:r>
      <w:r>
        <w:rPr/>
        <w:t xml:space="preserve">:</w:t>
      </w:r>
      <w:r>
        <w:rPr/>
        <w:t xml:space="preserve"> </w:t>
      </w:r>
      <w:hyperlink r:id="rId10" w:history="1">
        <w:r>
          <w:rPr/>
          <w:t xml:space="preserve">http://biblioclub.ru/index.php?page=book&amp;id=114712</w:t>
        </w:r>
      </w:hyperlink>
    </w:p>
    <w:p>
      <w:pPr>
        <w:numPr>
          <w:ilvl w:val="0"/>
          <w:numId w:val="40"/>
        </w:numPr>
      </w:pPr>
      <w:r>
        <w:rPr/>
        <w:t xml:space="preserve">Грошев, И. В. Гендерная специфика стратегического маркетинга на российском рынке туризма для сегмента потребителей категории старшего возраста [Текст] / И. В. Грошев, Е. П. Корчагин // Маркетинг в России и за рубежом. - 2014. - № 2. - С. 92-102.</w:t>
      </w:r>
    </w:p>
    <w:p>
      <w:pPr>
        <w:numPr>
          <w:ilvl w:val="0"/>
          <w:numId w:val="40"/>
        </w:numPr>
      </w:pPr>
      <w:r>
        <w:rPr/>
        <w:t xml:space="preserve">Дурович, А. П. Маркетинг туризма : учебное пособие для учащихся учреждений, обеспечивающих получение среднего специального образования по специальности "Туризм и гостеприимство" / А. П. Дурович. - Минск : Современная школа, 2010. - 319 с.</w:t>
      </w:r>
    </w:p>
    <w:p>
      <w:pPr>
        <w:numPr>
          <w:ilvl w:val="0"/>
          <w:numId w:val="40"/>
        </w:numPr>
      </w:pPr>
      <w:r>
        <w:rPr/>
        <w:t xml:space="preserve">Конев, И. П. Бизнес-планирование в туризме и гостеприимстве. Маркетинг и технико-экономическое обоснование культурного туризма : учебное пособие для студентов кафедры туризма / И. П. Конев ; М-во образования и науки Рос. Федерации, Федер. гос. бюджет. образоват. учреждение высш. проф. образования Петрозав. гос. ун-т. - Петрозаводск : Издательство ПетрГУ, 2013. - 74 с.</w:t>
      </w:r>
    </w:p>
    <w:p>
      <w:pPr>
        <w:numPr>
          <w:ilvl w:val="0"/>
          <w:numId w:val="40"/>
        </w:numPr>
      </w:pPr>
      <w:r>
        <w:rPr/>
        <w:t xml:space="preserve">Лапина, Т. (менеджер по маркетингу). Применение мобильных телефонов для маркетинг-менеджмента в сфере туризма [Текст] / Татьяна Лапина // Маркетинг: идеи и технологии. - 2014. - № 5. - С. 49-50.</w:t>
      </w:r>
    </w:p>
    <w:p>
      <w:pPr>
        <w:numPr>
          <w:ilvl w:val="0"/>
          <w:numId w:val="40"/>
        </w:numPr>
      </w:pPr>
      <w:r>
        <w:rPr/>
        <w:t xml:space="preserve">Лашманова, Н. В. Маркетинг в социально-культурном сервисе и туризме : учебное пособие для студентов, обучающихся по специальности 100103 Социально-культурный сервис и туризм / Н. В. Лашманова, М. Ю. Абабкова. - Санкт-Петербург, 2009. - 282 с.</w:t>
      </w:r>
    </w:p>
    <w:p>
      <w:pPr>
        <w:numPr>
          <w:ilvl w:val="0"/>
          <w:numId w:val="40"/>
        </w:numPr>
      </w:pPr>
      <w:r>
        <w:rPr/>
        <w:t xml:space="preserve">Логунова, Н. А. Использование маркетингового подхода при формировании стратегии развития круизного туризма / Н. А. Логунова [Текст] // Практический маркетинг. - 2014. - № 4. - С. 30-38.</w:t>
      </w:r>
    </w:p>
    <w:p>
      <w:pPr>
        <w:numPr>
          <w:ilvl w:val="0"/>
          <w:numId w:val="40"/>
        </w:numPr>
      </w:pPr>
      <w:r>
        <w:rPr/>
        <w:t xml:space="preserve">Маркетинг в туристской индустрии : учебное пособие / под ред. Ю.П. Кожаева. - Москва : ЮНИТИ-ДАНА, 2016. - 303 с. : ил. - Библиогр. в кн. - </w:t>
      </w:r>
      <w:r>
        <w:rPr/>
        <w:t xml:space="preserve">ISBN</w:t>
      </w:r>
      <w:r>
        <w:rPr/>
        <w:t xml:space="preserve"> 978-5-238-02813-2 ; То же [Электронный ресурс]. - </w:t>
      </w:r>
      <w:r>
        <w:rPr/>
        <w:t xml:space="preserve">URL</w:t>
      </w:r>
      <w:r>
        <w:rPr/>
        <w:t xml:space="preserve">:</w:t>
      </w:r>
      <w:r>
        <w:rPr/>
        <w:t xml:space="preserve"> </w:t>
      </w:r>
      <w:hyperlink r:id="rId11" w:history="1">
        <w:r>
          <w:rPr/>
          <w:t xml:space="preserve">http://biblioclub.ru/index.php?page=book&amp;id=447036</w:t>
        </w:r>
      </w:hyperlink>
    </w:p>
    <w:p>
      <w:pPr>
        <w:numPr>
          <w:ilvl w:val="0"/>
          <w:numId w:val="40"/>
        </w:numPr>
      </w:pPr>
      <w:r>
        <w:rPr/>
        <w:t xml:space="preserve">Панкрухин, А. П. Маркетинг территорий, туризма и событий: развитие через взаимодействие [Текст] / А. П. Панкрухин // Маркетинг услуг. - 2013. - № 2 (34).</w:t>
      </w:r>
    </w:p>
    <w:p>
      <w:pPr>
        <w:numPr>
          <w:ilvl w:val="0"/>
          <w:numId w:val="40"/>
        </w:numPr>
      </w:pPr>
      <w:r>
        <w:rPr/>
        <w:t xml:space="preserve">Саак, А. Э. Маркетинг в социально-культурном сервисе и туризме: [учеб. пособие] для студентов вузов, обуч. по специальности 100103 "Социально-культурный сервис и туризм" / А. Э. Саак, Ю. А. Пшеничных. - Москва [и др.] : ПИТЕР, 2007. - 480 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41"/>
        </w:numPr>
      </w:pPr>
      <w:r>
        <w:rPr/>
        <w:t xml:space="preserve">Пакет Microsoft Office 2007-2010 (Word, Excel, Power Point)</w:t>
      </w:r>
    </w:p>
    <w:p>
      <w:pPr>
        <w:numPr>
          <w:ilvl w:val="0"/>
          <w:numId w:val="41"/>
        </w:numPr>
      </w:pPr>
      <w:r>
        <w:rPr/>
        <w:t xml:space="preserve">Пакет для просмотра и печати документов </w:t>
      </w:r>
      <w:r>
        <w:rPr/>
        <w:t xml:space="preserve">AdobeAcrobatReader</w:t>
      </w:r>
    </w:p>
    <w:p>
      <w:pPr>
        <w:numPr>
          <w:ilvl w:val="0"/>
          <w:numId w:val="41"/>
        </w:numPr>
      </w:pPr>
      <w:r>
        <w:rPr/>
        <w:t xml:space="preserve">Средства поиска информации в глобальной сети Интернет и веб-пространстве: </w:t>
      </w:r>
      <w:r>
        <w:rPr/>
        <w:t xml:space="preserve">MSInternetExplorer</w:t>
      </w:r>
      <w:r>
        <w:rPr/>
        <w:t xml:space="preserve">, </w:t>
      </w:r>
      <w:r>
        <w:rPr/>
        <w:t xml:space="preserve">MozillaFirefox</w:t>
      </w:r>
      <w:r>
        <w:rPr/>
        <w:t xml:space="preserve">, </w:t>
      </w:r>
      <w:r>
        <w:rPr/>
        <w:t xml:space="preserve">Opera</w:t>
      </w:r>
      <w:r>
        <w:rPr/>
        <w:t xml:space="preserve"> и др.</w:t>
      </w:r>
    </w:p>
    <w:p>
      <w:pPr>
        <w:numPr>
          <w:ilvl w:val="0"/>
          <w:numId w:val="41"/>
        </w:numPr>
      </w:pPr>
      <w:r>
        <w:rPr/>
        <w:t xml:space="preserve">В качестве вспомогательных Интернет-ресурсов по дисциплине используются:</w:t>
      </w:r>
    </w:p>
    <w:p>
      <w:pPr>
        <w:numPr>
          <w:ilvl w:val="1"/>
          <w:numId w:val="41"/>
        </w:numPr>
      </w:pPr>
      <w:r>
        <w:rPr/>
        <w:t xml:space="preserve">Универсальная научно-популярная энциклопедия «Кругосвет»: </w:t>
      </w:r>
      <w:r>
        <w:rPr/>
        <w:t xml:space="preserve">URL</w:t>
      </w:r>
      <w:r>
        <w:rPr/>
        <w:t xml:space="preserve">: </w:t>
      </w:r>
      <w:r>
        <w:rPr/>
        <w:t xml:space="preserve">http</w:t>
      </w:r>
      <w:r>
        <w:rPr/>
        <w:t xml:space="preserve">://</w:t>
      </w:r>
      <w:r>
        <w:rPr/>
        <w:t xml:space="preserve">www</w:t>
      </w:r>
      <w:r>
        <w:rPr/>
        <w:t xml:space="preserve">.</w:t>
      </w:r>
      <w:r>
        <w:rPr/>
        <w:t xml:space="preserve">krugosvet</w:t>
      </w:r>
      <w:r>
        <w:rPr/>
        <w:t xml:space="preserve">.</w:t>
      </w:r>
      <w:r>
        <w:rPr/>
        <w:t xml:space="preserve">ru</w:t>
      </w:r>
      <w:r>
        <w:rPr/>
        <w:t xml:space="preserve">/</w:t>
      </w:r>
    </w:p>
    <w:p>
      <w:pPr>
        <w:numPr>
          <w:ilvl w:val="1"/>
          <w:numId w:val="41"/>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1"/>
          <w:numId w:val="41"/>
        </w:numPr>
      </w:pPr>
      <w:r>
        <w:rPr/>
        <w:t xml:space="preserve">Научная электронная библиотека </w:t>
      </w:r>
      <w:r>
        <w:rPr/>
        <w:t xml:space="preserve">http</w:t>
      </w:r>
      <w:r>
        <w:rPr/>
        <w:t xml:space="preserve">://</w:t>
      </w:r>
      <w:r>
        <w:rPr/>
        <w:t xml:space="preserve">elibrary</w:t>
      </w:r>
      <w:r>
        <w:rPr/>
        <w:t xml:space="preserve">.</w:t>
      </w:r>
      <w:r>
        <w:rPr/>
        <w:t xml:space="preserve">ru</w:t>
      </w:r>
      <w:r>
        <w:rPr/>
        <w:t xml:space="preserve">/</w:t>
      </w:r>
    </w:p>
    <w:p>
      <w:pPr>
        <w:numPr>
          <w:ilvl w:val="1"/>
          <w:numId w:val="41"/>
        </w:numPr>
      </w:pPr>
      <w:r>
        <w:rPr/>
        <w:t xml:space="preserve">Библиотека Петрозаводского государственного университета </w:t>
      </w:r>
      <w:hyperlink r:id="rId12" w:history="1">
        <w:r>
          <w:rPr/>
          <w:t xml:space="preserve">http://library.petrsu.ru</w:t>
        </w:r>
      </w:hyperlink>
    </w:p>
    <w:p>
      <w:pPr>
        <w:numPr>
          <w:ilvl w:val="1"/>
          <w:numId w:val="41"/>
        </w:numPr>
      </w:pPr>
      <w:r>
        <w:rPr/>
        <w:t xml:space="preserve">Электронная библиотечная система «Университетская библиотека онлайн» [Электронный ресурс] – Режим доступа: </w:t>
      </w:r>
      <w:r>
        <w:rPr/>
        <w:t xml:space="preserve">http</w:t>
      </w:r>
      <w:r>
        <w:rPr/>
        <w:t xml:space="preserve">://</w:t>
      </w:r>
      <w:r>
        <w:rPr/>
        <w:t xml:space="preserve">biblioclub</w:t>
      </w:r>
      <w:r>
        <w:rPr/>
        <w:t xml:space="preserve">.</w:t>
      </w:r>
      <w:r>
        <w:rPr/>
        <w:t xml:space="preserve">ru</w:t>
      </w:r>
      <w:r>
        <w:rPr/>
        <w:t xml:space="preserve">/</w:t>
      </w:r>
      <w:r>
        <w:rPr/>
        <w:t xml:space="preserve">index</w:t>
      </w:r>
      <w:r>
        <w:rPr/>
        <w:t xml:space="preserve">.</w:t>
      </w:r>
      <w:r>
        <w:rPr/>
        <w:t xml:space="preserve">php</w:t>
      </w:r>
      <w:r>
        <w:rPr/>
        <w:t xml:space="preserve">?</w:t>
      </w:r>
      <w:r>
        <w:rPr/>
        <w:t xml:space="preserve">page</w:t>
      </w:r>
      <w:r>
        <w:rPr/>
        <w:t xml:space="preserve">=</w:t>
      </w:r>
      <w:r>
        <w:rPr/>
        <w:t xml:space="preserve">main</w:t>
      </w:r>
      <w:r>
        <w:rPr/>
        <w:t xml:space="preserve">_</w:t>
      </w:r>
      <w:r>
        <w:rPr/>
        <w:t xml:space="preserve">ub</w:t>
      </w:r>
      <w:r>
        <w:rPr/>
        <w:t xml:space="preserve">_</w:t>
      </w:r>
      <w:r>
        <w:rPr/>
        <w:t xml:space="preserve">red</w:t>
      </w:r>
    </w:p>
    <w:p>
      <w:pPr>
        <w:numPr>
          <w:ilvl w:val="1"/>
          <w:numId w:val="41"/>
        </w:numPr>
      </w:pPr>
      <w:r>
        <w:rPr/>
        <w:t xml:space="preserve">Advertology</w:t>
      </w:r>
      <w:r>
        <w:rPr/>
        <w:t xml:space="preserve">.</w:t>
      </w:r>
      <w:r>
        <w:rPr/>
        <w:t xml:space="preserve">ru</w:t>
      </w:r>
      <w:r>
        <w:rPr/>
        <w:t xml:space="preserve"> – все о рекламе, маркетинге и </w:t>
      </w:r>
      <w:r>
        <w:rPr/>
        <w:t xml:space="preserve">PR</w:t>
      </w:r>
      <w:r>
        <w:rPr/>
        <w:t xml:space="preserve"> [Электронный ресурс].— </w:t>
      </w:r>
      <w:r>
        <w:rPr/>
        <w:t xml:space="preserve">URL: </w:t>
      </w:r>
      <w:hyperlink r:id="rId13" w:history="1">
        <w:r>
          <w:rPr/>
          <w:t xml:space="preserve">http://advertology.ru/</w:t>
        </w:r>
      </w:hyperlink>
    </w:p>
    <w:p>
      <w:pPr>
        <w:numPr>
          <w:ilvl w:val="1"/>
          <w:numId w:val="41"/>
        </w:numPr>
      </w:pPr>
      <w:r>
        <w:rPr/>
        <w:t xml:space="preserve">Marketolog</w:t>
      </w:r>
      <w:r>
        <w:rPr/>
        <w:t xml:space="preserve">.</w:t>
      </w:r>
      <w:r>
        <w:rPr/>
        <w:t xml:space="preserve">info</w:t>
      </w:r>
      <w:r>
        <w:rPr/>
        <w:t xml:space="preserve"> – стратегии развития бизнеса [Электронный ресурс].— </w:t>
      </w:r>
      <w:r>
        <w:rPr/>
        <w:t xml:space="preserve">URL: </w:t>
      </w:r>
      <w:hyperlink r:id="rId14" w:history="1">
        <w:r>
          <w:rPr/>
          <w:t xml:space="preserve">http://marketolog.info/</w:t>
        </w:r>
      </w:hyperlink>
    </w:p>
    <w:p>
      <w:pPr>
        <w:numPr>
          <w:ilvl w:val="1"/>
          <w:numId w:val="41"/>
        </w:numPr>
      </w:pPr>
      <w:r>
        <w:rPr/>
        <w:t xml:space="preserve">Записки маркетолога. Сайт маркетинг-директора [Электронный ресурс].— </w:t>
      </w:r>
      <w:r>
        <w:rPr/>
        <w:t xml:space="preserve">URL: </w:t>
      </w:r>
      <w:hyperlink r:id="rId15" w:history="1">
        <w:r>
          <w:rPr/>
          <w:t xml:space="preserve">http://www.marketch.ru/</w:t>
        </w:r>
      </w:hyperlink>
    </w:p>
    <w:p>
      <w:pPr>
        <w:numPr>
          <w:ilvl w:val="1"/>
          <w:numId w:val="41"/>
        </w:numPr>
      </w:pPr>
      <w:r>
        <w:rPr/>
        <w:t xml:space="preserve">Маркетинг [Электронный ресурс].— </w:t>
      </w:r>
      <w:r>
        <w:rPr/>
        <w:t xml:space="preserve">URL</w:t>
      </w:r>
      <w:r>
        <w:rPr/>
        <w:t xml:space="preserve">: </w:t>
      </w:r>
      <w:hyperlink r:id="rId16" w:history="1">
        <w:r>
          <w:rPr/>
          <w:t xml:space="preserve">http://marketing.web-3.ru/</w:t>
        </w:r>
      </w:hyperlink>
    </w:p>
    <w:p>
      <w:pPr>
        <w:numPr>
          <w:ilvl w:val="1"/>
          <w:numId w:val="41"/>
        </w:numPr>
      </w:pPr>
      <w:r>
        <w:rPr/>
        <w:t xml:space="preserve">Энциклопедия маркетинга. Теория и практика. Маркетинговые исследования [Электронный ресурс].— </w:t>
      </w:r>
      <w:r>
        <w:rPr/>
        <w:t xml:space="preserve">URL</w:t>
      </w:r>
      <w:r>
        <w:rPr/>
        <w:t xml:space="preserve">: </w:t>
      </w:r>
      <w:r>
        <w:rPr/>
        <w:t xml:space="preserve">http</w:t>
      </w:r>
      <w:r>
        <w:rPr/>
        <w:t xml:space="preserve">://</w:t>
      </w:r>
      <w:r>
        <w:rPr/>
        <w:t xml:space="preserve">www</w:t>
      </w:r>
      <w:r>
        <w:rPr/>
        <w:t xml:space="preserve">.</w:t>
      </w:r>
      <w:r>
        <w:rPr/>
        <w:t xml:space="preserve">marketing</w:t>
      </w:r>
      <w:r>
        <w:rPr/>
        <w:t xml:space="preserve">.</w:t>
      </w:r>
      <w:r>
        <w:rPr/>
        <w:t xml:space="preserve">spb</w:t>
      </w:r>
      <w:r>
        <w:rPr/>
        <w:t xml:space="preserve">.</w:t>
      </w:r>
      <w:r>
        <w:rPr/>
        <w:t xml:space="preserve">ru</w:t>
      </w:r>
      <w:r>
        <w:rPr/>
        <w:t xml:space="preserve">/</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7"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8" w:history="1">
        <w:r>
          <w:rPr/>
          <w:t xml:space="preserve">https://iias.petrsu.ru</w:t>
        </w:r>
      </w:hyperlink>
      <w:r>
        <w:rPr/>
        <w:t xml:space="preserve">);</w:t>
      </w:r>
    </w:p>
    <w:p>
      <w:pPr/>
      <w:r>
        <w:rPr/>
        <w:t xml:space="preserve">­            образовательный портал ПетрГУ()</w:t>
      </w:r>
      <w:hyperlink r:id="rId19"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20" w:history="1">
        <w:r>
          <w:rPr/>
          <w:t xml:space="preserve">https://moodle2.petrsu.ru</w:t>
        </w:r>
      </w:hyperlink>
      <w:r>
        <w:rPr/>
        <w:t xml:space="preserve"> ), WebCT (</w:t>
      </w:r>
      <w:hyperlink r:id="rId21" w:history="1">
        <w:r>
          <w:rPr/>
          <w:t xml:space="preserve">https://webct.ru</w:t>
        </w:r>
      </w:hyperlink>
      <w:r>
        <w:rPr/>
        <w:t xml:space="preserve"> ), Blackboard (</w:t>
      </w:r>
      <w:hyperlink r:id="rId22" w:history="1">
        <w:r>
          <w:rPr/>
          <w:t xml:space="preserve">https://blackboard.petrsu.ru</w:t>
        </w:r>
      </w:hyperlink>
      <w:r>
        <w:rPr/>
        <w:t xml:space="preserve"> ), WebTutor (</w:t>
      </w:r>
      <w:hyperlink r:id="rId23" w:history="1">
        <w:r>
          <w:rPr/>
          <w:t xml:space="preserve">https://WebTutor.petrsu.ru</w:t>
        </w:r>
      </w:hyperlink>
      <w:r>
        <w:rPr/>
        <w:t xml:space="preserve"> ) со встроенными подсистемами тестирования;</w:t>
      </w:r>
    </w:p>
    <w:p>
      <w:pPr/>
      <w:r>
        <w:rPr/>
        <w:t xml:space="preserve">­            электронные портфолио обучающихся ПетрГУ (</w:t>
      </w:r>
      <w:hyperlink r:id="rId24" w:history="1">
        <w:r>
          <w:rPr/>
          <w:t xml:space="preserve">https://portfolio.petrsu.ru</w:t>
        </w:r>
      </w:hyperlink>
      <w:r>
        <w:rPr/>
        <w:t xml:space="preserve">);</w:t>
      </w:r>
    </w:p>
    <w:p>
      <w:pPr/>
      <w:r>
        <w:rPr/>
        <w:t xml:space="preserve">­            научная библиотека ПетрГУ (</w:t>
      </w:r>
      <w:hyperlink r:id="rId25" w:history="1">
        <w:r>
          <w:rPr/>
          <w:t xml:space="preserve">https://library.petrsu.ru</w:t>
        </w:r>
      </w:hyperlink>
      <w:r>
        <w:rPr/>
        <w:t xml:space="preserve">) и электронный каталог «Фолиант» (</w:t>
      </w:r>
      <w:hyperlink r:id="rId26" w:history="1">
        <w:r>
          <w:rPr/>
          <w:t xml:space="preserve">https://foliant.ru/catalog/psulibr</w:t>
        </w:r>
      </w:hyperlink>
      <w:r>
        <w:rPr/>
        <w:t xml:space="preserve"> ) ;</w:t>
      </w:r>
    </w:p>
    <w:p>
      <w:pPr/>
      <w:r>
        <w:rPr/>
        <w:t xml:space="preserve">­            электронная библиотека Республики Карелия (</w:t>
      </w:r>
      <w:hyperlink r:id="rId27" w:history="1">
        <w:r>
          <w:rPr/>
          <w:t xml:space="preserve">https://elibrary.karelia.ru</w:t>
        </w:r>
      </w:hyperlink>
      <w:r>
        <w:rPr/>
        <w:t xml:space="preserve">);</w:t>
      </w:r>
    </w:p>
    <w:p>
      <w:pPr/>
      <w:r>
        <w:rPr/>
        <w:t xml:space="preserve">­            электронные научные журналы ПетрГУ (</w:t>
      </w:r>
      <w:hyperlink r:id="rId28"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9" w:history="1">
        <w:r>
          <w:rPr/>
          <w:t xml:space="preserve">https://zoom.us/</w:t>
        </w:r>
      </w:hyperlink>
      <w:r>
        <w:rPr/>
        <w:t xml:space="preserve"> ) и др.), сервер видеотрансляций Wowza;</w:t>
      </w:r>
    </w:p>
    <w:p>
      <w:pPr/>
      <w:r>
        <w:rPr/>
        <w:t xml:space="preserve">­            официальные сообщества университета в социальных сетях («Вконтакте» (</w:t>
      </w:r>
      <w:hyperlink r:id="rId30" w:history="1">
        <w:r>
          <w:rPr/>
          <w:t xml:space="preserve">https://vk.com/petrsu_ru</w:t>
        </w:r>
      </w:hyperlink>
      <w:r>
        <w:rPr/>
        <w:t xml:space="preserve"> ), «Facebook» (</w:t>
      </w:r>
      <w:hyperlink r:id="rId31" w:history="1">
        <w:r>
          <w:rPr/>
          <w:t xml:space="preserve">https://www.facebook.com/petrsunews</w:t>
        </w:r>
      </w:hyperlink>
      <w:r>
        <w:rPr/>
        <w:t xml:space="preserve"> ),«Twitter» (</w:t>
      </w:r>
      <w:hyperlink r:id="rId32" w:history="1">
        <w:r>
          <w:rPr/>
          <w:t xml:space="preserve">https://twitter.com/PetrSU_news</w:t>
        </w:r>
      </w:hyperlink>
      <w:r>
        <w:rPr/>
        <w:t xml:space="preserve"> ), «Youtube» (</w:t>
      </w:r>
      <w:hyperlink r:id="rId33" w:history="1">
        <w:r>
          <w:rPr/>
          <w:t xml:space="preserve">https://www.youtube.com/channel/UCF6X8SpjmB8v2X6KGZBJNwA</w:t>
        </w:r>
      </w:hyperlink>
      <w:r>
        <w:rPr/>
        <w:t xml:space="preserve"> ) и др.;</w:t>
      </w:r>
    </w:p>
    <w:p>
      <w:pPr/>
      <w:r>
        <w:rPr/>
        <w:t xml:space="preserve">­            внешние электронные библиотечные системы («Университетская библиотека онлайн» (</w:t>
      </w:r>
      <w:hyperlink r:id="rId34" w:history="1">
        <w:r>
          <w:rPr/>
          <w:t xml:space="preserve">https://www.biblioclub.ru</w:t>
        </w:r>
      </w:hyperlink>
      <w:r>
        <w:rPr/>
        <w:t xml:space="preserve">), Издательств «Лань» (</w:t>
      </w:r>
      <w:hyperlink r:id="rId35" w:history="1">
        <w:r>
          <w:rPr/>
          <w:t xml:space="preserve">https://e.lanbook.com</w:t>
        </w:r>
      </w:hyperlink>
      <w:r>
        <w:rPr/>
        <w:t xml:space="preserve">), «Консультант студента. Студенческая электронная библиотека» </w:t>
      </w:r>
      <w:hyperlink r:id="rId36" w:history="1">
        <w:r>
          <w:rPr/>
          <w:t xml:space="preserve">https://www.studentlibrary.ru</w:t>
        </w:r>
      </w:hyperlink>
      <w:r>
        <w:rPr/>
        <w:t xml:space="preserve">),  «Консультант врача: электронная медицинская библиотека» (</w:t>
      </w:r>
      <w:hyperlink r:id="rId37" w:history="1">
        <w:r>
          <w:rPr/>
          <w:t xml:space="preserve">https://www.rosmedlib.ru</w:t>
        </w:r>
      </w:hyperlink>
      <w:r>
        <w:rPr/>
        <w:t xml:space="preserve">));</w:t>
      </w:r>
    </w:p>
    <w:p>
      <w:pPr/>
      <w:r>
        <w:rPr/>
        <w:t xml:space="preserve">-           внешние образовательные платформы ("Юрайт" (</w:t>
      </w:r>
      <w:hyperlink r:id="rId38" w:history="1">
        <w:r>
          <w:rPr/>
          <w:t xml:space="preserve">https://urait.ru/</w:t>
        </w:r>
      </w:hyperlink>
      <w:r>
        <w:rPr/>
        <w:t xml:space="preserve">), E-nano (</w:t>
      </w:r>
      <w:hyperlink r:id="rId39" w:history="1">
        <w:r>
          <w:rPr/>
          <w:t xml:space="preserve">https://edunano.ru/</w:t>
        </w:r>
      </w:hyperlink>
      <w:r>
        <w:rPr/>
        <w:t xml:space="preserve"> ) и др.)</w:t>
      </w:r>
    </w:p>
    <w:p>
      <w:pPr/>
      <w:r>
        <w:rPr/>
        <w:t xml:space="preserve">­            система «Антиплагиат.ВУЗ» (</w:t>
      </w:r>
      <w:hyperlink r:id="rId40"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0FB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4338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15B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FC8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867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AFB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91B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FEF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DA2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B2E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5BEB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76C8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FBE4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BB59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14E7C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AABC8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27A9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73D4E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B127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C2790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6DE3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C377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D821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242D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BC5B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EB47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14CE7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8A100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64BB2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C38BB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3C481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7A18B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06ACE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1B2ED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C228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81B25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C3EAC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8">
    <w:nsid w:val="800A3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9">
    <w:nsid w:val="A6BE76FB"/>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0">
    <w:nsid w:val="E488F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1">
    <w:nsid w:val="FDF34D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2">
    <w:nsid w:val="F0E1D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ostinets.com" TargetMode="External"/><Relationship Id="rId8" Type="http://schemas.openxmlformats.org/officeDocument/2006/relationships/hyperlink" Target="http://biblioclub.ru/index.php?page=book&amp;id=452823" TargetMode="External"/><Relationship Id="rId9" Type="http://schemas.openxmlformats.org/officeDocument/2006/relationships/hyperlink" Target="http://biblioclub.ru/index.php?page=book&amp;id=114713" TargetMode="External"/><Relationship Id="rId10" Type="http://schemas.openxmlformats.org/officeDocument/2006/relationships/hyperlink" Target="http://biblioclub.ru/index.php?page=book&amp;id=114712" TargetMode="External"/><Relationship Id="rId11" Type="http://schemas.openxmlformats.org/officeDocument/2006/relationships/hyperlink" Target="http://biblioclub.ru/index.php?page=book&amp;id=447036" TargetMode="External"/><Relationship Id="rId12" Type="http://schemas.openxmlformats.org/officeDocument/2006/relationships/hyperlink" Target="http://library.petrsu.ru" TargetMode="External"/><Relationship Id="rId13" Type="http://schemas.openxmlformats.org/officeDocument/2006/relationships/hyperlink" Target="http://advertology.ru/" TargetMode="External"/><Relationship Id="rId14" Type="http://schemas.openxmlformats.org/officeDocument/2006/relationships/hyperlink" Target="http://marketolog.info/" TargetMode="External"/><Relationship Id="rId15" Type="http://schemas.openxmlformats.org/officeDocument/2006/relationships/hyperlink" Target="http://www.marketch.ru/" TargetMode="External"/><Relationship Id="rId16" Type="http://schemas.openxmlformats.org/officeDocument/2006/relationships/hyperlink" Target="http://marketing.web-3.ru/" TargetMode="External"/><Relationship Id="rId17" Type="http://schemas.openxmlformats.org/officeDocument/2006/relationships/hyperlink" Target="#" TargetMode="External"/><Relationship Id="rId18" Type="http://schemas.openxmlformats.org/officeDocument/2006/relationships/hyperlink" Target="https://iias.petrsu.ru" TargetMode="External"/><Relationship Id="rId19" Type="http://schemas.openxmlformats.org/officeDocument/2006/relationships/hyperlink" Target="https://edu.petrsu.ru" TargetMode="External"/><Relationship Id="rId20" Type="http://schemas.openxmlformats.org/officeDocument/2006/relationships/hyperlink" Target="https://moodle2.petrsu.ru" TargetMode="External"/><Relationship Id="rId21" Type="http://schemas.openxmlformats.org/officeDocument/2006/relationships/hyperlink" Target="https://webct.ru" TargetMode="External"/><Relationship Id="rId22" Type="http://schemas.openxmlformats.org/officeDocument/2006/relationships/hyperlink" Target="https://blackboard.petrsu.ru" TargetMode="External"/><Relationship Id="rId23" Type="http://schemas.openxmlformats.org/officeDocument/2006/relationships/hyperlink" Target="https://WebTutor.petrsu.ru" TargetMode="External"/><Relationship Id="rId24" Type="http://schemas.openxmlformats.org/officeDocument/2006/relationships/hyperlink" Target="https://portfolio.petrsu.ru" TargetMode="External"/><Relationship Id="rId25" Type="http://schemas.openxmlformats.org/officeDocument/2006/relationships/hyperlink" Target="https://library.petrsu.ru" TargetMode="External"/><Relationship Id="rId26" Type="http://schemas.openxmlformats.org/officeDocument/2006/relationships/hyperlink" Target="https://foliant.ru/catalog/psulibr" TargetMode="External"/><Relationship Id="rId27" Type="http://schemas.openxmlformats.org/officeDocument/2006/relationships/hyperlink" Target="https://elibrary.karelia.ru" TargetMode="External"/><Relationship Id="rId28" Type="http://schemas.openxmlformats.org/officeDocument/2006/relationships/hyperlink" Target="/page/science/journals" TargetMode="External"/><Relationship Id="rId29" Type="http://schemas.openxmlformats.org/officeDocument/2006/relationships/hyperlink" Target="https://zoom.us/" TargetMode="External"/><Relationship Id="rId30" Type="http://schemas.openxmlformats.org/officeDocument/2006/relationships/hyperlink" Target="https://vk.com/petrsu_ru" TargetMode="External"/><Relationship Id="rId31" Type="http://schemas.openxmlformats.org/officeDocument/2006/relationships/hyperlink" Target="https://www.facebook.com/petrsunews" TargetMode="External"/><Relationship Id="rId32" Type="http://schemas.openxmlformats.org/officeDocument/2006/relationships/hyperlink" Target="https://twitter.com/PetrSU_news" TargetMode="External"/><Relationship Id="rId33" Type="http://schemas.openxmlformats.org/officeDocument/2006/relationships/hyperlink" Target="https://www.youtube.com/channel/UCF6X8SpjmB8v2X6KGZBJNwA" TargetMode="External"/><Relationship Id="rId34" Type="http://schemas.openxmlformats.org/officeDocument/2006/relationships/hyperlink" Target="https://www.biblioclub.ru" TargetMode="External"/><Relationship Id="rId35" Type="http://schemas.openxmlformats.org/officeDocument/2006/relationships/hyperlink" Target="https://e.lanbook.com" TargetMode="External"/><Relationship Id="rId36" Type="http://schemas.openxmlformats.org/officeDocument/2006/relationships/hyperlink" Target="https://www.studentlibrary.ru" TargetMode="External"/><Relationship Id="rId37" Type="http://schemas.openxmlformats.org/officeDocument/2006/relationships/hyperlink" Target="https://www.rosmedlib.ru" TargetMode="External"/><Relationship Id="rId38" Type="http://schemas.openxmlformats.org/officeDocument/2006/relationships/hyperlink" Target="https://urait.ru/" TargetMode="External"/><Relationship Id="rId39" Type="http://schemas.openxmlformats.org/officeDocument/2006/relationships/hyperlink" Target="https://edunano.ru/" TargetMode="External"/><Relationship Id="rId40"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2026-04-23T18:59:35+03:00</dcterms:created>
  <dcterms:modified xsi:type="dcterms:W3CDTF">2026-04-23T18:59:35+03:00</dcterms:modified>
</cp:coreProperties>
</file>

<file path=docProps/custom.xml><?xml version="1.0" encoding="utf-8"?>
<Properties xmlns="http://schemas.openxmlformats.org/officeDocument/2006/custom-properties" xmlns:vt="http://schemas.openxmlformats.org/officeDocument/2006/docPropsVTypes"/>
</file>