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истории, политических и социальных наук</w:t>
      </w:r>
    </w:p>
    <w:p>
      <w:pPr>
        <w:spacing w:before="0" w:after="0"/>
      </w:pPr>
      <w:pPr>
        <w:rPr>
          <w:sz w:val="24"/>
          <w:szCs w:val="24"/>
        </w:rPr>
      </w:pPr>
    </w:p>
    <w:p>
      <w:pPr>
        <w:jc w:val="center"/>
        <w:ind w:left="0" w:right="0" w:firstLine="0" w:hanging="0"/>
        <w:spacing w:before="0" w:after="0"/>
      </w:pPr>
      <w:r>
        <w:rPr>
          <w:sz w:val="28"/>
          <w:szCs w:val="28"/>
        </w:rPr>
        <w:t xml:space="preserve">Кафедра философии и культурологии</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КУЛЬТУРОЛОГИЯ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45.03.02 Лингвистика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«Перевод и переводоведение»</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12.08.2020 г. N 969 (с изменениями от 27.02.2023 г. №208, от 19.07.2022 №662, от 26.11.2020 №1456) и учебным планом по направлению подготовки бакалавриата 45.03.02 Лингвистика  (профиль «Перевод и переводоведение»).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УК-5
Основной</w:t>
            </w:r>
          </w:p>
        </w:tc>
        <w:tc>
          <w:tcPr>
            <w:tcW w:w="4000" w:type="dxa"/>
            <w:noWrap/>
          </w:tcPr>
          <w:p>
            <w:pPr>
              <w:jc w:val="numTab"/>
              <w:ind w:left="0" w:right="0" w:firstLine="0" w:hanging="0"/>
            </w:pPr>
            <w:r>
              <w:rPr/>
              <w:t xml:space="preserve">Способен воспринимать межкультурное разнообразие общества в социально-историческом, этическом и философском контекстах</w:t>
            </w:r>
          </w:p>
        </w:tc>
        <w:tc>
          <w:tcPr>
            <w:tcW w:w="3100" w:type="dxa"/>
            <w:noWrap/>
          </w:tcPr>
          <w:p>
            <w:pPr/>
            <w:r>
              <w:rPr/>
              <w:t xml:space="preserve">УК-5.1.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w:t>
            </w:r>
          </w:p>
          <w:p/>
          <w:p>
            <w:pPr/>
            <w:r>
              <w:rPr/>
              <w:t xml:space="preserve">УК-5.2. Демонстрирует уважительное отношение к историческому наследию и социокультурным традициям различных социальных групп, опирающееся на знание этапов исторического развития России (включая основные события, основных исторических деятелей) в контексте мировой истории и ряда культурных традиций мира (в зависимости от среды и задач образования), включая мировые религии, философские и этические учения.</w:t>
            </w:r>
          </w:p>
          <w:p/>
          <w:p>
            <w:pPr/>
            <w:r>
              <w:rPr/>
              <w:t xml:space="preserve">УК-5.3.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Культурология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7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26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26</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82</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7</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Культурология в системе научного знания. Культурология как наука и учебная дисциплина.</w:t>
            </w:r>
          </w:p>
        </w:tc>
        <w:tc>
          <w:tcPr>
            <w:noWrap/>
          </w:tcPr>
          <w:p>
            <w:pPr>
              <w:jc w:val="left"/>
              <w:ind w:left="0" w:right="0" w:firstLine="0" w:hanging="0"/>
            </w:pPr>
            <w:r>
              <w:rPr/>
              <w:t xml:space="preserve">21</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13</w:t>
            </w:r>
          </w:p>
        </w:tc>
        <w:tc>
          <w:tcPr>
            <w:noWrap/>
          </w:tcPr>
          <w:p>
            <w:pPr>
              <w:jc w:val="left"/>
              <w:ind w:left="0" w:right="0" w:firstLine="0" w:hanging="0"/>
            </w:pPr>
            <w:r>
              <w:rPr/>
              <w:t xml:space="preserve">Конспект; Тест; Эссе;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Теория культуры. Цивилизационный подход. </w:t>
            </w:r>
          </w:p>
        </w:tc>
        <w:tc>
          <w:tcPr>
            <w:noWrap/>
          </w:tcPr>
          <w:p>
            <w:pPr>
              <w:jc w:val="left"/>
              <w:ind w:left="0" w:right="0" w:firstLine="0" w:hanging="0"/>
            </w:pPr>
            <w:r>
              <w:rPr/>
              <w:t xml:space="preserve">21</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15</w:t>
            </w:r>
          </w:p>
        </w:tc>
        <w:tc>
          <w:tcPr>
            <w:noWrap/>
          </w:tcPr>
          <w:p>
            <w:pPr>
              <w:jc w:val="left"/>
              <w:ind w:left="0" w:right="0" w:firstLine="0" w:hanging="0"/>
            </w:pPr>
            <w:r>
              <w:rPr/>
              <w:t xml:space="preserve">Конспект; Тест; Зачет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Духовные и этнологические основания культуры. </w:t>
            </w:r>
          </w:p>
        </w:tc>
        <w:tc>
          <w:tcPr>
            <w:noWrap/>
          </w:tcPr>
          <w:p>
            <w:pPr>
              <w:jc w:val="left"/>
              <w:ind w:left="0" w:right="0" w:firstLine="0" w:hanging="0"/>
            </w:pPr>
            <w:r>
              <w:rPr/>
              <w:t xml:space="preserve">20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Конспект; Эссе</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Типология культур.</w:t>
            </w:r>
          </w:p>
        </w:tc>
        <w:tc>
          <w:tcPr>
            <w:noWrap/>
          </w:tcPr>
          <w:p>
            <w:pPr>
              <w:jc w:val="left"/>
              <w:ind w:left="0" w:right="0" w:firstLine="0" w:hanging="0"/>
            </w:pPr>
            <w:r>
              <w:rPr/>
              <w:t xml:space="preserve">25</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21</w:t>
            </w:r>
          </w:p>
        </w:tc>
        <w:tc>
          <w:tcPr>
            <w:noWrap/>
          </w:tcPr>
          <w:p>
            <w:pPr>
              <w:jc w:val="left"/>
              <w:ind w:left="0" w:right="0" w:firstLine="0" w:hanging="0"/>
            </w:pPr>
            <w:r>
              <w:rPr/>
              <w:t xml:space="preserve">Конспект; Эссе; Зачет</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История русской культуры.</w:t>
            </w:r>
          </w:p>
        </w:tc>
        <w:tc>
          <w:tcPr>
            <w:noWrap/>
          </w:tcPr>
          <w:p>
            <w:pPr>
              <w:jc w:val="left"/>
              <w:ind w:left="0" w:right="0" w:firstLine="0" w:hanging="0"/>
            </w:pPr>
            <w:r>
              <w:rPr/>
              <w:t xml:space="preserve">21</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17</w:t>
            </w:r>
          </w:p>
        </w:tc>
        <w:tc>
          <w:tcPr>
            <w:noWrap/>
          </w:tcPr>
          <w:p>
            <w:pPr>
              <w:jc w:val="left"/>
              <w:ind w:left="0" w:right="0" w:firstLine="0" w:hanging="0"/>
            </w:pPr>
            <w:r>
              <w:rPr/>
              <w:t xml:space="preserve">Конспект; Тест;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26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82</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Введение в курс. Предмет и методы культурологии. Межпредметные связи с гуманитарными дисциплинами.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Этимология термина &amp;amp;quot;Культура&amp;amp;quot;. Структура культуры. Уровни культуры.</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Функции культуры. Функции культурологии.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Особенности первобытной культуры.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Цивилизация. Цивилизационный подход в культурологии.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Характеристика работы Н.Я.Данилевского &amp;quot;Россия и Европа&amp;quot;</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Характеристика европоцентризма, американоцентризма.Концептуальные основы менталитета Востока и Запада.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Миф в культурологии. Н.Я. Бердяев о мифологичности русского сознания.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Этнокультурные стереотипы. &amp;quot;Свое&amp;quot; и &amp;quot;Чужое&amp;quot; в культуре.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Субкультура.Контркультура. Молодёжные субкультуры. Делинквентные субкультуры.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Массовая, элитарная и народная культуры.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Особенности и своеобразие русской культуры.</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5.2</w:t>
            </w:r>
          </w:p>
        </w:tc>
        <w:tc>
          <w:tcPr>
            <w:noWrap/>
          </w:tcPr>
          <w:p>
            <w:pPr>
              <w:jc w:val="left"/>
              <w:ind w:left="0" w:right="0" w:firstLine="0" w:hanging="0"/>
            </w:pPr>
            <w:r>
              <w:rPr/>
              <w:t xml:space="preserve">Русская культура как неевропейский феномен. &amp;quot;Другая&amp;quot;русская культура.</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26</w:t>
            </w:r>
          </w:p>
        </w:tc>
        <w:tc>
          <w:tcPr>
            <w:noWrap/>
          </w:tcPr>
          <w:p>
            <w:pPr>
              <w:jc w:val="left"/>
              <w:ind w:left="0" w:right="0" w:firstLine="0" w:hanging="0"/>
            </w:pPr>
            <w:r>
              <w:rPr/>
              <w:t xml:space="preserve">12</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Работа с глоссарием дистанционного курса.Определения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Конспект. Выписать 10 определений термина &amp;amp;amp;quot;культура&amp;amp;amp;quot;., используя рекомендуемую литературу. </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зачёту. Выполнить тест по философии культуры в дистанционном курсе</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Посетить со студентами археологическую экспозицию в гл. корпусе, пр. Ленина, 33, 2 этаж.</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Конспект. Выписать определения &amp;quot;Цивилизация&amp;quot; из разных источников.</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зачёту по разделу. Конспект-таблица «Культурно-исторические типы по Н.Я. Данилевскому и памятники культуры».</w:t>
            </w:r>
          </w:p>
        </w:tc>
        <w:tc>
          <w:tcPr>
            <w:noWrap/>
          </w:tcPr>
          <w:p>
            <w:pPr>
              <w:jc w:val="left"/>
              <w:ind w:left="0" w:right="0" w:firstLine="0" w:hanging="0"/>
            </w:pPr>
            <w:r>
              <w:rPr/>
              <w:t xml:space="preserve">3</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Конспект. Выписать в тетрадь биографии Н.А.Бердяева, Д.С.Мережковского, Н.Я.Данилевского, П.Чаадаева, Л.Н.Гумилева. В дистанционном курсе есть раздел «Персоналии».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Ознакомиться с характеристикой работы О.Шпенглера &amp;amp;quot;Закат Европы&amp;amp;quot; и А.Тойнби &amp;amp;quot;Постижение истории&amp;amp;quot;.</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Ознакомиться с характеристикой работы О.Шпенглера &amp;amp;quot;Закат Европы&amp;amp;quot; и А.Тойнби &amp;amp;quot;Постижение истории&amp;amp;quot;.</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Посмотреть фильм &amp;quot;В чем феномен китайской цивилизации&amp;quot;.</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Ознакомиться с темами: Характеристика востокоцентризма. Работы Р.У.Эмерсона, Г.Д.Торо, Е.В.Блаватской, Г.С.Олкоттом, Н.К.Рериха, А.Камю, Ж.П.Сартр.	Характеристика афроцентризма. Негритюд. Лео. Сенгор.</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Конспект. Выписать в тетрадь биографию.А.Бердяева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Ознакомиться с темой &amp;quot;Мифологические персонажи русского фольклора&amp;quot;</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Посещение со студентами этнографического музея Гуманитарного инновационного парка, каб.202. Написание эссе об особенностях и своеобразии финно-угорской культуры.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Ознакомиться с мифами: об Орфее и Эвридике, о Георгии Победоносце.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Познакомиться с деятельностью Дома дружбы народов РК.</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Ознакомиться со сборниками &amp;amp;amp;amp;quot;Свое&amp;amp;amp;amp;quot; и &amp;amp;amp;amp;quot;Чужое&amp;amp;amp;amp;quot; в культуре Европейского Севера&amp;amp;amp;amp;quot; на сайте кафедры культурологии до 2015г.</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к зачёту по разделу.</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Чтение литературы по темам: &amp;quot;Молодежные субкультуры&amp;quot; &amp;quot;Делинквентные субкультуры&amp;quot;. Интернет-источники.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Просмотр фильма И.Бергмана &amp;quot;Осенняя соната&amp;quot;. Написание эссе по теме: &amp;quot;Элитарный кинематограф на примере фильма И.Бергмана &amp;quot;Осенняя соната&amp;quot;.</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Просмотр фильма А.Тарковского &amp;quot;Андрей Рублёв&amp;quot;, написание эссе.</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Посещение консерватории, музыкального театра РК, написание краткого эссе по теме &amp;amp;quot;Элитарная культура на примере оперы...балета..концерта...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к зачёту по разделу.</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Конспект. Выписать в тетрадь из Списка культурного наследия российские объекты.</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Конспект статьи Д.С.Мережковского &amp;quot;Святая София&amp;quot; из дистанционного курса</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Ознакомиться с лекциями по истории русской культуры 10-17 вв.  в дистанционном курсе.</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Выполнение теста &amp;quot;Архитектура Московского Кремля&amp;quot; в дистанционном курсе.</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Выполнение теста по истории русской культуры в дистанционном курсе. Часть I и  Часть 2.</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Подготовка к зачёту по разделу.</w:t>
            </w:r>
          </w:p>
        </w:tc>
        <w:tc>
          <w:tcPr>
            <w:noWrap/>
          </w:tcPr>
          <w:p>
            <w:pPr>
              <w:jc w:val="left"/>
              <w:ind w:left="0" w:right="0" w:firstLine="0" w:hanging="0"/>
            </w:pPr>
            <w:r>
              <w:rPr/>
              <w:t xml:space="preserve">3</w:t>
            </w:r>
          </w:p>
        </w:tc>
        <w:tc>
          <w:tcPr>
            <w:noWrap/>
          </w:tcPr>
          <w:p>
            <w:pPr>
              <w:jc w:val="left"/>
              <w:ind w:left="0" w:right="0" w:firstLine="0" w:hanging="0"/>
            </w:pPr>
            <w:r>
              <w:rPr/>
              <w:t xml:space="preserve">3</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82</w:t>
            </w:r>
          </w:p>
        </w:tc>
        <w:tc>
          <w:tcPr>
            <w:noWrap/>
          </w:tcPr>
          <w:p>
            <w:pPr>
              <w:jc w:val="left"/>
              <w:ind w:left="0" w:right="0" w:firstLine="0" w:hanging="0"/>
            </w:pPr>
            <w:r>
              <w:rPr/>
              <w:t xml:space="preserve">22</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Внеаудиторная работа со студентами включает посещение музеев, выставок и других культурно-массовых мероприятий. При рассмотрении темы "Массовая, элитарная и народная культуры" предполагается посещение вместе со студентамии Музыкального театра РК и написание эссе студентами. </w:t>
      </w:r>
    </w:p>
    <w:p>
      <w:pPr/>
      <w:r>
        <w:rPr/>
        <w:t xml:space="preserve">При рассмотрении вопроса "Этнос и культура" проводится авторская экускурсия в этнографическом музее Гуманитарного инновационного парка - пр. Ленина, 33, каб 202. При рассмотрении темы "Этнокультурные стереотипы" предполагается  знакомство студентов с деятельностью Дома дружбы народов РК, общение с сотрудниками и специалистами. </w:t>
      </w:r>
    </w:p>
    <w:p>
      <w:pPr/>
      <w:r>
        <w:rPr/>
        <w:t xml:space="preserve">При рассмотрении проблемы  "Своё"- "Чужое " в культуре рассматриваются и разбираются конкретные ситуации на лекциях. Например, "Финны о русских, русские о финнах".</w:t>
      </w:r>
    </w:p>
    <w:p>
      <w:pPr/>
      <w:r>
        <w:rPr/>
        <w:t xml:space="preserve">Студенты самостоятельно конспектируют статью Д.С.Мережковского "Святая София", которая выложена в авторском дистанционном курсе "Культурология" на moodle2 Этот конспект дополняет рассмотрение темы о своеобразии русской культуры.</w:t>
      </w:r>
    </w:p>
    <w:p>
      <w:pPr/>
      <w:r>
        <w:rPr/>
        <w:t xml:space="preserve">Во время лекций и семинаров ведется сократический диалог со студентами. </w:t>
      </w:r>
    </w:p>
    <w:p>
      <w:pPr/>
      <w:r>
        <w:rPr/>
        <w:t xml:space="preserve">В программу саморазвития включено просмотр фильмов и написание эссе.</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конспект; тест; эссе.</w:t>
      </w:r>
    </w:p>
    <w:p>
      <w:pPr/>
      <w:r>
        <w:rPr/>
        <w:t xml:space="preserve">Оценочные средства для текущего контроля.</w:t>
      </w:r>
    </w:p>
    <w:p>
      <w:pPr/>
      <w:r>
        <w:rPr/>
        <w:t xml:space="preserve">Конспект</w:t>
      </w:r>
    </w:p>
    <w:p>
      <w:pPr/>
      <w:r>
        <w:rPr>
          <w:b w:val="1"/>
          <w:bCs w:val="1"/>
        </w:rPr>
        <w:t xml:space="preserve">Конспект статьи </w:t>
      </w:r>
      <w:r>
        <w:rPr/>
        <w:t xml:space="preserve"> представляет собой вид внеауди­торной самостоятельной работы студента. В нем должны быть отражены основные принципиальные положения источника, то новое, что внес его автор. Ценность конспекта повышается, если студент излагает мысли своими словами, в лаконичной форме. Конспект должен начинаться с фамилии автора, полного наименования работы, места и года издания. Работа выполняется письменно.</w:t>
      </w:r>
    </w:p>
    <w:p>
      <w:pPr/>
      <w:r>
        <w:rPr/>
        <w:t xml:space="preserve">Конспект позволяет формировать и оценивать умения студентов по переработке информации. </w:t>
      </w:r>
      <w:r>
        <w:rPr>
          <w:b w:val="1"/>
          <w:bCs w:val="1"/>
        </w:rPr>
        <w:t xml:space="preserve">Примечание:</w:t>
      </w:r>
      <w:r>
        <w:rPr/>
        <w:t xml:space="preserve"> конспекты студенты выполняют в тетрадях, проверяются преподавателем и возвращаются студентам для подготовки к зачету. Невыполнение конспектов, как и других заданий, может служить основанием для недопуска к зачету. </w:t>
      </w:r>
    </w:p>
    <w:p>
      <w:pPr>
        <w:numPr>
          <w:ilvl w:val="0"/>
          <w:numId w:val="1"/>
        </w:numPr>
      </w:pPr>
      <w:r>
        <w:rPr/>
        <w:t xml:space="preserve">Конспект. Выписать в тетрадь определения: анимизм, ритуализм, тотемизм, антропокосмогония, калокагатия, медиевистика, эсхатология, схоластика, теодицея, Возрождение, рационализм, сциентизм, улитаризм, язык культуры, материальная культура, духовная культура, культурология.</w:t>
      </w:r>
    </w:p>
    <w:p>
      <w:pPr>
        <w:numPr>
          <w:ilvl w:val="0"/>
          <w:numId w:val="1"/>
        </w:numPr>
      </w:pPr>
      <w:r>
        <w:rPr/>
        <w:t xml:space="preserve">Конспект по определениям «культура». Выписать в тетрадь 10 определений «культура» Особенно обратить внимание на определения, данные В.Далем, Д.С. Лихачевым, Н.Рерихом, Ю.Лотманом, А.Ф. Лосевым, П.А.Флоренским, Э.Б.Тайлором,С.Путендорфом, И.Кантом, В.Виндельбантом, О.Шпенглером, Э.Кассирером.</w:t>
      </w:r>
    </w:p>
    <w:p>
      <w:pPr>
        <w:numPr>
          <w:ilvl w:val="0"/>
          <w:numId w:val="1"/>
        </w:numPr>
      </w:pPr>
      <w:r>
        <w:rPr/>
        <w:t xml:space="preserve">Конспект. Выписать в тетрадь определения: этнос, идентичность, религиозная идентичность, гражданская идентичность, региональная идентичность, этническая идентичность, этногенез, пассионарность.</w:t>
      </w:r>
    </w:p>
    <w:p>
      <w:pPr>
        <w:numPr>
          <w:ilvl w:val="0"/>
          <w:numId w:val="1"/>
        </w:numPr>
      </w:pPr>
      <w:r>
        <w:rPr/>
        <w:t xml:space="preserve">Конспект. Выписать в тетрадь биографии Н.А.Бердяева, Д.С.Мережковского, Н.Я.Данилевского, П.Чаадаева, Л.Н.Гумилева. В дистанционном курсе есть раздел «Персоналии».</w:t>
      </w:r>
    </w:p>
    <w:p>
      <w:pPr>
        <w:numPr>
          <w:ilvl w:val="0"/>
          <w:numId w:val="1"/>
        </w:numPr>
      </w:pPr>
      <w:r>
        <w:rPr/>
        <w:t xml:space="preserve">Конспект статьи Д.С.Мережковского «Святая София» из сборника «Больная Россия». Статья выложена на moodle2 «Культурология».</w:t>
      </w:r>
    </w:p>
    <w:p>
      <w:pPr>
        <w:numPr>
          <w:ilvl w:val="0"/>
          <w:numId w:val="1"/>
        </w:numPr>
      </w:pPr>
      <w:r>
        <w:rPr/>
        <w:t xml:space="preserve">Конспект- таблица "Культурно-исторические типы по Н.Я. Данилевскому. Памятники мировой культуры." Таблица должна состоять из четырех колонок (столбцов). Первый- культурно-исторический тип или цивилизация. Второй – памятник культуры - архитектурное сооружение. Третий – литературный памятник. Четвертый – город как памятник культуры. Может быть выполнен в электронном виде.</w:t>
      </w:r>
    </w:p>
    <w:p>
      <w:pPr>
        <w:numPr>
          <w:ilvl w:val="0"/>
          <w:numId w:val="1"/>
        </w:numPr>
      </w:pPr>
      <w:r>
        <w:rPr/>
        <w:t xml:space="preserve">Конспект. Выписать в тетрадь российские объекты из Списка культурного наследия ЮНЕСКО. Желательно дать краткую характеристику конкретному памятнику культуры: год создания, зодчие, архитекторы, описание. Например, при характеристике дворцово-парковых ансамблей Ленинградской области рекомендовано обратиться к фотографиям «Царское Село», выложенным в дистанционном курсе.</w:t>
      </w:r>
      <w:r>
        <w:rPr>
          <w:b w:val="1"/>
          <w:bCs w:val="1"/>
        </w:rPr>
        <w:t xml:space="preserve"> </w:t>
      </w:r>
    </w:p>
    <w:p>
      <w:pPr/>
      <w:r>
        <w:rPr>
          <w:b w:val="1"/>
          <w:bCs w:val="1"/>
        </w:rPr>
        <w:t xml:space="preserve">«Зачтено»</w:t>
      </w:r>
      <w:r>
        <w:rPr/>
        <w:t xml:space="preserve">   - конспект выполнен в срок, грамотно, без сокращений, есть ссылки на литературу, ссылки правильно оформлены.</w:t>
      </w:r>
    </w:p>
    <w:p>
      <w:pPr/>
      <w:r>
        <w:rPr>
          <w:b w:val="1"/>
          <w:bCs w:val="1"/>
        </w:rPr>
        <w:t xml:space="preserve">«Не зачтено» </w:t>
      </w:r>
      <w:r>
        <w:rPr/>
        <w:t xml:space="preserve"> - конспект не выполнен в срок, нет ссылок на литературу, ссылки оформлены не правильно.</w:t>
      </w:r>
    </w:p>
    <w:p/>
    <w:p>
      <w:pPr/>
      <w:r>
        <w:rPr/>
        <w:t xml:space="preserve">Тест</w:t>
      </w:r>
    </w:p>
    <w:p>
      <w:pPr/>
      <w:r>
        <w:rPr/>
        <w:t xml:space="preserve">Тестирование как метод контроля в практику учебного процесса должно решать следующие задачи: проверка знаний и умений учащихся; систематизация и обобщение ранее усвоенных знаний и умений; формирование у учащихся умений и навыков самоконтроля. Тестовые задания, выложенные в дистанционном курсе «Культурология» А.М.Пекиной на </w:t>
      </w:r>
      <w:r>
        <w:rPr/>
        <w:t xml:space="preserve">moosle</w:t>
      </w:r>
      <w:r>
        <w:rPr/>
        <w:t xml:space="preserve">2, разделены на задания по философии культуры и по истории русской культуры.</w:t>
      </w:r>
    </w:p>
    <w:p>
      <w:pPr/>
      <w:r>
        <w:rPr>
          <w:b w:val="1"/>
          <w:bCs w:val="1"/>
          <w:i w:val="1"/>
          <w:iCs w:val="1"/>
        </w:rPr>
        <w:t xml:space="preserve">Тест «Архитектура Московского Кремля» </w:t>
      </w:r>
      <w:r>
        <w:rPr/>
        <w:t xml:space="preserve">-  выложен в дистанционном курсе «Культурология»</w:t>
      </w:r>
    </w:p>
    <w:p>
      <w:pPr/>
      <w:r>
        <w:rPr/>
        <w:t xml:space="preserve">Примерные вопросы.</w:t>
      </w:r>
    </w:p>
    <w:p>
      <w:pPr/>
      <w:r>
        <w:rPr/>
        <w:t xml:space="preserve">1/Колокольня Ивана Великого - архитектурный шедевр</w:t>
      </w:r>
      <w:r>
        <w:rPr/>
        <w:t xml:space="preserve"> </w:t>
      </w:r>
    </w:p>
    <w:p>
      <w:pPr>
        <w:numPr>
          <w:ilvl w:val="0"/>
          <w:numId w:val="2"/>
        </w:numPr>
      </w:pPr>
      <w:r>
        <w:rPr/>
        <w:t xml:space="preserve"> </w:t>
      </w:r>
      <w:r>
        <w:rPr/>
        <w:t xml:space="preserve">a</w:t>
      </w:r>
      <w:r>
        <w:rPr/>
        <w:t xml:space="preserve">. </w:t>
      </w:r>
      <w:r>
        <w:rPr/>
        <w:t xml:space="preserve"> Аристотеля Фиорованти</w:t>
      </w:r>
      <w:r>
        <w:rPr/>
        <w:t xml:space="preserve"> </w:t>
      </w:r>
    </w:p>
    <w:p>
      <w:pPr>
        <w:numPr>
          <w:ilvl w:val="0"/>
          <w:numId w:val="2"/>
        </w:numPr>
      </w:pPr>
      <w:r>
        <w:rPr/>
        <w:t xml:space="preserve"> </w:t>
      </w:r>
      <w:r>
        <w:rPr/>
        <w:t xml:space="preserve">b</w:t>
      </w:r>
      <w:r>
        <w:rPr/>
        <w:t xml:space="preserve">. </w:t>
      </w:r>
      <w:r>
        <w:rPr/>
        <w:t xml:space="preserve"> Бона (Антона) Фрязина</w:t>
      </w:r>
      <w:r>
        <w:rPr/>
        <w:t xml:space="preserve"> </w:t>
      </w:r>
    </w:p>
    <w:p>
      <w:pPr>
        <w:numPr>
          <w:ilvl w:val="0"/>
          <w:numId w:val="2"/>
        </w:numPr>
      </w:pPr>
      <w:r>
        <w:rPr/>
        <w:t xml:space="preserve"> </w:t>
      </w:r>
      <w:r>
        <w:rPr/>
        <w:t xml:space="preserve">c</w:t>
      </w:r>
      <w:r>
        <w:rPr/>
        <w:t xml:space="preserve">. </w:t>
      </w:r>
      <w:r>
        <w:rPr/>
        <w:t xml:space="preserve"> Пьетро Антонио Солари</w:t>
      </w:r>
      <w:r>
        <w:rPr/>
        <w:t xml:space="preserve"> </w:t>
      </w:r>
      <w:r>
        <w:rPr/>
        <w:t xml:space="preserve"> </w:t>
      </w:r>
      <w:r>
        <w:rPr/>
        <w:t xml:space="preserve"> </w:t>
      </w:r>
    </w:p>
    <w:p>
      <w:pPr/>
      <w:r>
        <w:rPr/>
        <w:t xml:space="preserve">2/Основная концепция иконостаса Благовещенского собора принадлежит</w:t>
      </w:r>
      <w:r>
        <w:rPr/>
        <w:t xml:space="preserve"> </w:t>
      </w:r>
    </w:p>
    <w:p>
      <w:pPr>
        <w:numPr>
          <w:ilvl w:val="0"/>
          <w:numId w:val="3"/>
        </w:numPr>
      </w:pPr>
      <w:r>
        <w:rPr/>
        <w:t xml:space="preserve"> </w:t>
      </w:r>
      <w:r>
        <w:rPr/>
        <w:t xml:space="preserve">a</w:t>
      </w:r>
      <w:r>
        <w:rPr/>
        <w:t xml:space="preserve">. </w:t>
      </w:r>
      <w:r>
        <w:rPr/>
        <w:t xml:space="preserve"> Феофану Греку</w:t>
      </w:r>
      <w:r>
        <w:rPr/>
        <w:t xml:space="preserve"> </w:t>
      </w:r>
    </w:p>
    <w:p>
      <w:pPr>
        <w:numPr>
          <w:ilvl w:val="0"/>
          <w:numId w:val="3"/>
        </w:numPr>
      </w:pPr>
      <w:r>
        <w:rPr/>
        <w:t xml:space="preserve"> </w:t>
      </w:r>
      <w:r>
        <w:rPr/>
        <w:t xml:space="preserve">b</w:t>
      </w:r>
      <w:r>
        <w:rPr/>
        <w:t xml:space="preserve">. </w:t>
      </w:r>
      <w:r>
        <w:rPr/>
        <w:t xml:space="preserve">Андрею Рублеву</w:t>
      </w:r>
      <w:r>
        <w:rPr/>
        <w:t xml:space="preserve"> </w:t>
      </w:r>
    </w:p>
    <w:p>
      <w:pPr>
        <w:numPr>
          <w:ilvl w:val="0"/>
          <w:numId w:val="3"/>
        </w:numPr>
      </w:pPr>
      <w:r>
        <w:rPr/>
        <w:t xml:space="preserve"> </w:t>
      </w:r>
      <w:r>
        <w:rPr/>
        <w:t xml:space="preserve">c</w:t>
      </w:r>
      <w:r>
        <w:rPr/>
        <w:t xml:space="preserve">. </w:t>
      </w:r>
      <w:r>
        <w:rPr/>
        <w:t xml:space="preserve"> Прохору из Городца</w:t>
      </w:r>
      <w:r>
        <w:rPr/>
        <w:t xml:space="preserve"> </w:t>
      </w:r>
    </w:p>
    <w:p>
      <w:pPr/>
      <w:r>
        <w:rPr/>
        <w:t xml:space="preserve">3/Древнейшая и сохранившаяся доныне первая каменная гражданская постройка Москвы</w:t>
      </w:r>
      <w:r>
        <w:rPr/>
        <w:t xml:space="preserve"> </w:t>
      </w:r>
    </w:p>
    <w:p>
      <w:pPr>
        <w:numPr>
          <w:ilvl w:val="0"/>
          <w:numId w:val="4"/>
        </w:numPr>
      </w:pPr>
      <w:r>
        <w:rPr/>
        <w:t xml:space="preserve"> </w:t>
      </w:r>
      <w:r>
        <w:rPr/>
        <w:t xml:space="preserve">a</w:t>
      </w:r>
      <w:r>
        <w:rPr/>
        <w:t xml:space="preserve">. </w:t>
      </w:r>
      <w:r>
        <w:rPr/>
        <w:t xml:space="preserve"> Грановитая палата</w:t>
      </w:r>
      <w:r>
        <w:rPr/>
        <w:t xml:space="preserve"> </w:t>
      </w:r>
    </w:p>
    <w:p>
      <w:pPr>
        <w:numPr>
          <w:ilvl w:val="0"/>
          <w:numId w:val="4"/>
        </w:numPr>
      </w:pPr>
      <w:r>
        <w:rPr/>
        <w:t xml:space="preserve"> </w:t>
      </w:r>
      <w:r>
        <w:rPr/>
        <w:t xml:space="preserve">b</w:t>
      </w:r>
      <w:r>
        <w:rPr/>
        <w:t xml:space="preserve">. </w:t>
      </w:r>
      <w:r>
        <w:rPr/>
        <w:t xml:space="preserve"> Большой Кремлевский дворец</w:t>
      </w:r>
      <w:r>
        <w:rPr/>
        <w:t xml:space="preserve"> </w:t>
      </w:r>
    </w:p>
    <w:p>
      <w:pPr>
        <w:numPr>
          <w:ilvl w:val="0"/>
          <w:numId w:val="4"/>
        </w:numPr>
      </w:pPr>
      <w:r>
        <w:rPr/>
        <w:t xml:space="preserve"> </w:t>
      </w:r>
      <w:r>
        <w:rPr/>
        <w:t xml:space="preserve">c</w:t>
      </w:r>
      <w:r>
        <w:rPr/>
        <w:t xml:space="preserve">. </w:t>
      </w:r>
      <w:r>
        <w:rPr/>
        <w:t xml:space="preserve"> Оружейная палата</w:t>
      </w:r>
      <w:r>
        <w:rPr/>
        <w:t xml:space="preserve">   </w:t>
      </w:r>
    </w:p>
    <w:p>
      <w:pPr/>
      <w:r>
        <w:rPr/>
        <w:t xml:space="preserve">4/Древний Архангельский собор был сооружен</w:t>
      </w:r>
      <w:r>
        <w:rPr/>
        <w:t xml:space="preserve"> </w:t>
      </w:r>
    </w:p>
    <w:p>
      <w:pPr>
        <w:numPr>
          <w:ilvl w:val="0"/>
          <w:numId w:val="5"/>
        </w:numPr>
      </w:pPr>
      <w:r>
        <w:rPr/>
        <w:t xml:space="preserve"> </w:t>
      </w:r>
      <w:r>
        <w:rPr/>
        <w:t xml:space="preserve">a</w:t>
      </w:r>
      <w:r>
        <w:rPr/>
        <w:t xml:space="preserve">. </w:t>
      </w:r>
      <w:r>
        <w:rPr/>
        <w:t xml:space="preserve"> в честь первенца Василия </w:t>
      </w:r>
      <w:r>
        <w:rPr/>
        <w:t xml:space="preserve">III</w:t>
      </w:r>
      <w:r>
        <w:rPr/>
        <w:t xml:space="preserve"> - Ивана</w:t>
      </w:r>
      <w:r>
        <w:rPr/>
        <w:t xml:space="preserve">IV </w:t>
      </w:r>
    </w:p>
    <w:p>
      <w:pPr>
        <w:numPr>
          <w:ilvl w:val="0"/>
          <w:numId w:val="5"/>
        </w:numPr>
      </w:pPr>
      <w:r>
        <w:rPr/>
        <w:t xml:space="preserve"> </w:t>
      </w:r>
      <w:r>
        <w:rPr/>
        <w:t xml:space="preserve">b</w:t>
      </w:r>
      <w:r>
        <w:rPr/>
        <w:t xml:space="preserve">. </w:t>
      </w:r>
      <w:r>
        <w:rPr/>
        <w:t xml:space="preserve"> в память избавления Москвы от голода в 1333г. Иваном </w:t>
      </w:r>
      <w:r>
        <w:rPr/>
        <w:t xml:space="preserve">I</w:t>
      </w:r>
    </w:p>
    <w:p>
      <w:pPr>
        <w:numPr>
          <w:ilvl w:val="0"/>
          <w:numId w:val="5"/>
        </w:numPr>
      </w:pPr>
      <w:r>
        <w:rPr/>
        <w:t xml:space="preserve"> </w:t>
      </w:r>
      <w:r>
        <w:rPr/>
        <w:t xml:space="preserve">c</w:t>
      </w:r>
      <w:r>
        <w:rPr/>
        <w:t xml:space="preserve">. </w:t>
      </w:r>
      <w:r>
        <w:rPr/>
        <w:t xml:space="preserve"> в память о Куликовской битве</w:t>
      </w:r>
    </w:p>
    <w:p>
      <w:pPr/>
      <w:r>
        <w:rPr/>
        <w:t xml:space="preserve">5/Царю Алексею Михайловичу (1645-1676) Армянская торговая компания в Иране подарила трон, названный</w:t>
      </w:r>
      <w:r>
        <w:rPr/>
        <w:t xml:space="preserve"> </w:t>
      </w:r>
    </w:p>
    <w:p>
      <w:pPr>
        <w:numPr>
          <w:ilvl w:val="0"/>
          <w:numId w:val="6"/>
        </w:numPr>
      </w:pPr>
      <w:r>
        <w:rPr/>
        <w:t xml:space="preserve"> </w:t>
      </w:r>
      <w:r>
        <w:rPr/>
        <w:t xml:space="preserve">a</w:t>
      </w:r>
      <w:r>
        <w:rPr/>
        <w:t xml:space="preserve">. </w:t>
      </w:r>
      <w:r>
        <w:rPr/>
        <w:t xml:space="preserve"> золотым</w:t>
      </w:r>
      <w:r>
        <w:rPr/>
        <w:t xml:space="preserve"> </w:t>
      </w:r>
    </w:p>
    <w:p>
      <w:pPr>
        <w:numPr>
          <w:ilvl w:val="0"/>
          <w:numId w:val="6"/>
        </w:numPr>
      </w:pPr>
      <w:r>
        <w:rPr/>
        <w:t xml:space="preserve"> </w:t>
      </w:r>
      <w:r>
        <w:rPr/>
        <w:t xml:space="preserve">b</w:t>
      </w:r>
      <w:r>
        <w:rPr/>
        <w:t xml:space="preserve">. </w:t>
      </w:r>
      <w:r>
        <w:rPr/>
        <w:t xml:space="preserve"> алмазным</w:t>
      </w:r>
      <w:r>
        <w:rPr/>
        <w:t xml:space="preserve"> </w:t>
      </w:r>
    </w:p>
    <w:p>
      <w:pPr>
        <w:numPr>
          <w:ilvl w:val="0"/>
          <w:numId w:val="6"/>
        </w:numPr>
      </w:pPr>
      <w:r>
        <w:rPr/>
        <w:t xml:space="preserve"> </w:t>
      </w:r>
      <w:r>
        <w:rPr/>
        <w:t xml:space="preserve">c</w:t>
      </w:r>
      <w:r>
        <w:rPr/>
        <w:t xml:space="preserve">. </w:t>
      </w:r>
      <w:r>
        <w:rPr/>
        <w:t xml:space="preserve"> грановитым</w:t>
      </w:r>
    </w:p>
    <w:p>
      <w:pPr/>
      <w:r>
        <w:rPr/>
        <w:t xml:space="preserve"> </w:t>
      </w:r>
    </w:p>
    <w:p>
      <w:pPr/>
      <w:r>
        <w:rPr/>
        <w:t xml:space="preserve">Тест «История русской культуры» Ч.2.- выложен в дистанционном курсе «Культурология».</w:t>
      </w:r>
    </w:p>
    <w:p>
      <w:pPr/>
      <w:r>
        <w:rPr/>
        <w:t xml:space="preserve">Примерные вопросы.</w:t>
      </w:r>
    </w:p>
    <w:p>
      <w:pPr/>
      <w:r>
        <w:rPr/>
        <w:t xml:space="preserve">1/ В </w:t>
      </w:r>
      <w:r>
        <w:rPr/>
        <w:t xml:space="preserve">XI</w:t>
      </w:r>
      <w:r>
        <w:rPr/>
        <w:t xml:space="preserve"> веке был построен собор</w:t>
      </w:r>
    </w:p>
    <w:p>
      <w:pPr>
        <w:numPr>
          <w:ilvl w:val="0"/>
          <w:numId w:val="7"/>
        </w:numPr>
      </w:pPr>
      <w:r>
        <w:rPr/>
        <w:t xml:space="preserve"> </w:t>
      </w:r>
      <w:r>
        <w:rPr/>
        <w:t xml:space="preserve">a</w:t>
      </w:r>
      <w:r>
        <w:rPr/>
        <w:t xml:space="preserve">. </w:t>
      </w:r>
      <w:r>
        <w:rPr/>
        <w:t xml:space="preserve"> Успенский во Владимире</w:t>
      </w:r>
      <w:r>
        <w:rPr/>
        <w:t xml:space="preserve"> </w:t>
      </w:r>
    </w:p>
    <w:p>
      <w:pPr>
        <w:numPr>
          <w:ilvl w:val="0"/>
          <w:numId w:val="7"/>
        </w:numPr>
      </w:pPr>
      <w:r>
        <w:rPr/>
        <w:t xml:space="preserve"> </w:t>
      </w:r>
      <w:r>
        <w:rPr/>
        <w:t xml:space="preserve">b</w:t>
      </w:r>
      <w:r>
        <w:rPr/>
        <w:t xml:space="preserve">. </w:t>
      </w:r>
      <w:r>
        <w:rPr/>
        <w:t xml:space="preserve"> Софийский в Киеве</w:t>
      </w:r>
      <w:r>
        <w:rPr/>
        <w:t xml:space="preserve"> </w:t>
      </w:r>
    </w:p>
    <w:p>
      <w:pPr>
        <w:numPr>
          <w:ilvl w:val="0"/>
          <w:numId w:val="7"/>
        </w:numPr>
      </w:pPr>
      <w:r>
        <w:rPr/>
        <w:t xml:space="preserve"> </w:t>
      </w:r>
      <w:r>
        <w:rPr/>
        <w:t xml:space="preserve">c</w:t>
      </w:r>
      <w:r>
        <w:rPr/>
        <w:t xml:space="preserve">. </w:t>
      </w:r>
      <w:r>
        <w:rPr/>
        <w:t xml:space="preserve"> Рождества Богородицы в Суздале</w:t>
      </w:r>
      <w:r>
        <w:rPr/>
        <w:t xml:space="preserve">  </w:t>
      </w:r>
    </w:p>
    <w:p>
      <w:pPr/>
      <w:r>
        <w:rPr/>
        <w:t xml:space="preserve">2/ В Новгороде в </w:t>
      </w:r>
      <w:r>
        <w:rPr/>
        <w:t xml:space="preserve">XIV</w:t>
      </w:r>
      <w:r>
        <w:rPr/>
        <w:t xml:space="preserve"> -</w:t>
      </w:r>
      <w:r>
        <w:rPr/>
        <w:t xml:space="preserve">XV</w:t>
      </w:r>
      <w:r>
        <w:rPr/>
        <w:t xml:space="preserve"> веках работал известный иконописец</w:t>
      </w:r>
    </w:p>
    <w:p>
      <w:pPr>
        <w:numPr>
          <w:ilvl w:val="0"/>
          <w:numId w:val="8"/>
        </w:numPr>
      </w:pPr>
      <w:r>
        <w:rPr/>
        <w:t xml:space="preserve"> </w:t>
      </w:r>
      <w:r>
        <w:rPr/>
        <w:t xml:space="preserve">a</w:t>
      </w:r>
      <w:r>
        <w:rPr/>
        <w:t xml:space="preserve">. </w:t>
      </w:r>
      <w:r>
        <w:rPr/>
        <w:t xml:space="preserve"> А.Рублев</w:t>
      </w:r>
      <w:r>
        <w:rPr/>
        <w:t xml:space="preserve"> </w:t>
      </w:r>
    </w:p>
    <w:p>
      <w:pPr>
        <w:numPr>
          <w:ilvl w:val="0"/>
          <w:numId w:val="8"/>
        </w:numPr>
      </w:pPr>
      <w:r>
        <w:rPr/>
        <w:t xml:space="preserve"> </w:t>
      </w:r>
      <w:r>
        <w:rPr/>
        <w:t xml:space="preserve">b</w:t>
      </w:r>
      <w:r>
        <w:rPr/>
        <w:t xml:space="preserve">. </w:t>
      </w:r>
      <w:r>
        <w:rPr/>
        <w:t xml:space="preserve"> Ф.Грек</w:t>
      </w:r>
      <w:r>
        <w:rPr/>
        <w:t xml:space="preserve"> </w:t>
      </w:r>
    </w:p>
    <w:p>
      <w:pPr>
        <w:numPr>
          <w:ilvl w:val="0"/>
          <w:numId w:val="8"/>
        </w:numPr>
      </w:pPr>
      <w:r>
        <w:rPr/>
        <w:t xml:space="preserve"> </w:t>
      </w:r>
      <w:r>
        <w:rPr/>
        <w:t xml:space="preserve">c</w:t>
      </w:r>
      <w:r>
        <w:rPr/>
        <w:t xml:space="preserve">. </w:t>
      </w:r>
      <w:r>
        <w:rPr/>
        <w:t xml:space="preserve"> С.Ушаков</w:t>
      </w:r>
    </w:p>
    <w:p>
      <w:pPr/>
      <w:r>
        <w:rPr/>
        <w:t xml:space="preserve">3/Автор своеобразной стихотворной энциклопедии "Ветроград многоцветный"- это</w:t>
      </w:r>
    </w:p>
    <w:p>
      <w:pPr>
        <w:numPr>
          <w:ilvl w:val="0"/>
          <w:numId w:val="9"/>
        </w:numPr>
      </w:pPr>
      <w:r>
        <w:rPr/>
        <w:t xml:space="preserve"> </w:t>
      </w:r>
      <w:r>
        <w:rPr/>
        <w:t xml:space="preserve">a</w:t>
      </w:r>
      <w:r>
        <w:rPr/>
        <w:t xml:space="preserve">. </w:t>
      </w:r>
      <w:r>
        <w:rPr/>
        <w:t xml:space="preserve"> Д.Кантемир</w:t>
      </w:r>
      <w:r>
        <w:rPr/>
        <w:t xml:space="preserve"> </w:t>
      </w:r>
    </w:p>
    <w:p>
      <w:pPr>
        <w:numPr>
          <w:ilvl w:val="0"/>
          <w:numId w:val="9"/>
        </w:numPr>
      </w:pPr>
      <w:r>
        <w:rPr/>
        <w:t xml:space="preserve"> </w:t>
      </w:r>
      <w:r>
        <w:rPr/>
        <w:t xml:space="preserve">b</w:t>
      </w:r>
      <w:r>
        <w:rPr/>
        <w:t xml:space="preserve">. </w:t>
      </w:r>
      <w:r>
        <w:rPr/>
        <w:t xml:space="preserve"> С.Полоцкий</w:t>
      </w:r>
      <w:r>
        <w:rPr/>
        <w:t xml:space="preserve"> </w:t>
      </w:r>
    </w:p>
    <w:p>
      <w:pPr>
        <w:numPr>
          <w:ilvl w:val="0"/>
          <w:numId w:val="9"/>
        </w:numPr>
      </w:pPr>
      <w:r>
        <w:rPr/>
        <w:t xml:space="preserve"> </w:t>
      </w:r>
      <w:r>
        <w:rPr/>
        <w:t xml:space="preserve">c</w:t>
      </w:r>
      <w:r>
        <w:rPr/>
        <w:t xml:space="preserve">. </w:t>
      </w:r>
      <w:r>
        <w:rPr/>
        <w:t xml:space="preserve"> А.Сумароков</w:t>
      </w:r>
      <w:r>
        <w:rPr/>
        <w:t xml:space="preserve">  </w:t>
      </w:r>
    </w:p>
    <w:p>
      <w:pPr/>
      <w:r>
        <w:rPr/>
        <w:t xml:space="preserve">4/Московский университет был открыт в годы правления</w:t>
      </w:r>
    </w:p>
    <w:p>
      <w:pPr>
        <w:numPr>
          <w:ilvl w:val="0"/>
          <w:numId w:val="10"/>
        </w:numPr>
      </w:pPr>
      <w:r>
        <w:rPr/>
        <w:t xml:space="preserve"> </w:t>
      </w:r>
      <w:r>
        <w:rPr/>
        <w:t xml:space="preserve">a</w:t>
      </w:r>
      <w:r>
        <w:rPr/>
        <w:t xml:space="preserve">. </w:t>
      </w:r>
      <w:r>
        <w:rPr/>
        <w:t xml:space="preserve"> Петра </w:t>
      </w:r>
      <w:r>
        <w:rPr/>
        <w:t xml:space="preserve">I </w:t>
      </w:r>
    </w:p>
    <w:p>
      <w:pPr>
        <w:numPr>
          <w:ilvl w:val="0"/>
          <w:numId w:val="10"/>
        </w:numPr>
      </w:pPr>
      <w:r>
        <w:rPr/>
        <w:t xml:space="preserve"> </w:t>
      </w:r>
      <w:r>
        <w:rPr/>
        <w:t xml:space="preserve">b</w:t>
      </w:r>
      <w:r>
        <w:rPr/>
        <w:t xml:space="preserve">. </w:t>
      </w:r>
      <w:r>
        <w:rPr/>
        <w:t xml:space="preserve"> Екатерины </w:t>
      </w:r>
      <w:r>
        <w:rPr/>
        <w:t xml:space="preserve">II </w:t>
      </w:r>
    </w:p>
    <w:p>
      <w:pPr>
        <w:numPr>
          <w:ilvl w:val="0"/>
          <w:numId w:val="10"/>
        </w:numPr>
      </w:pPr>
      <w:r>
        <w:rPr/>
        <w:t xml:space="preserve"> </w:t>
      </w:r>
      <w:r>
        <w:rPr/>
        <w:t xml:space="preserve">c</w:t>
      </w:r>
      <w:r>
        <w:rPr/>
        <w:t xml:space="preserve">. </w:t>
      </w:r>
      <w:r>
        <w:rPr/>
        <w:t xml:space="preserve"> Елизаветы Петровны</w:t>
      </w:r>
    </w:p>
    <w:p>
      <w:pPr/>
      <w:r>
        <w:rPr/>
        <w:t xml:space="preserve">5/Кто из русских поэтов являлся автором известного стихотворения "Умом Россию не понять"?</w:t>
      </w:r>
      <w:r>
        <w:rPr/>
        <w:t xml:space="preserve"> </w:t>
      </w:r>
    </w:p>
    <w:p>
      <w:pPr>
        <w:numPr>
          <w:ilvl w:val="0"/>
          <w:numId w:val="11"/>
        </w:numPr>
      </w:pPr>
      <w:r>
        <w:rPr/>
        <w:t xml:space="preserve"> </w:t>
      </w:r>
      <w:r>
        <w:rPr/>
        <w:t xml:space="preserve">a</w:t>
      </w:r>
      <w:r>
        <w:rPr/>
        <w:t xml:space="preserve">. </w:t>
      </w:r>
      <w:r>
        <w:rPr/>
        <w:t xml:space="preserve"> Н.А.Некрасов</w:t>
      </w:r>
    </w:p>
    <w:p>
      <w:pPr>
        <w:numPr>
          <w:ilvl w:val="0"/>
          <w:numId w:val="11"/>
        </w:numPr>
      </w:pPr>
      <w:r>
        <w:rPr/>
        <w:t xml:space="preserve"> </w:t>
      </w:r>
      <w:r>
        <w:rPr/>
        <w:t xml:space="preserve">b</w:t>
      </w:r>
      <w:r>
        <w:rPr/>
        <w:t xml:space="preserve">. </w:t>
      </w:r>
      <w:r>
        <w:rPr/>
        <w:t xml:space="preserve"> Ф.И.Тютчев</w:t>
      </w:r>
      <w:r>
        <w:rPr/>
        <w:t xml:space="preserve"> </w:t>
      </w:r>
    </w:p>
    <w:p>
      <w:pPr>
        <w:numPr>
          <w:ilvl w:val="0"/>
          <w:numId w:val="11"/>
        </w:numPr>
      </w:pPr>
      <w:r>
        <w:rPr/>
        <w:t xml:space="preserve"> </w:t>
      </w:r>
      <w:r>
        <w:rPr/>
        <w:t xml:space="preserve">c</w:t>
      </w:r>
      <w:r>
        <w:rPr/>
        <w:t xml:space="preserve">. </w:t>
      </w:r>
      <w:r>
        <w:rPr/>
        <w:t xml:space="preserve"> Е.А.Баратынский</w:t>
      </w:r>
      <w:r>
        <w:rPr/>
        <w:t xml:space="preserve"> </w:t>
      </w:r>
    </w:p>
    <w:p>
      <w:pPr/>
      <w:r>
        <w:rPr/>
        <w:t xml:space="preserve">6/Автор музыки советской песни "Священная война"</w:t>
      </w:r>
    </w:p>
    <w:p>
      <w:pPr>
        <w:numPr>
          <w:ilvl w:val="0"/>
          <w:numId w:val="12"/>
        </w:numPr>
      </w:pPr>
      <w:r>
        <w:rPr/>
        <w:t xml:space="preserve"> </w:t>
      </w:r>
      <w:r>
        <w:rPr/>
        <w:t xml:space="preserve">a</w:t>
      </w:r>
      <w:r>
        <w:rPr/>
        <w:t xml:space="preserve">. </w:t>
      </w:r>
      <w:r>
        <w:rPr/>
        <w:t xml:space="preserve"> В.Соловьев-Седой</w:t>
      </w:r>
      <w:r>
        <w:rPr/>
        <w:t xml:space="preserve"> </w:t>
      </w:r>
    </w:p>
    <w:p>
      <w:pPr>
        <w:numPr>
          <w:ilvl w:val="0"/>
          <w:numId w:val="12"/>
        </w:numPr>
      </w:pPr>
      <w:r>
        <w:rPr/>
        <w:t xml:space="preserve"> </w:t>
      </w:r>
      <w:r>
        <w:rPr/>
        <w:t xml:space="preserve">b</w:t>
      </w:r>
      <w:r>
        <w:rPr/>
        <w:t xml:space="preserve">. </w:t>
      </w:r>
      <w:r>
        <w:rPr/>
        <w:t xml:space="preserve"> А.Александров</w:t>
      </w:r>
      <w:r>
        <w:rPr/>
        <w:t xml:space="preserve"> </w:t>
      </w:r>
    </w:p>
    <w:p>
      <w:pPr>
        <w:numPr>
          <w:ilvl w:val="0"/>
          <w:numId w:val="12"/>
        </w:numPr>
      </w:pPr>
      <w:r>
        <w:rPr/>
        <w:t xml:space="preserve"> </w:t>
      </w:r>
      <w:r>
        <w:rPr/>
        <w:t xml:space="preserve">c</w:t>
      </w:r>
      <w:r>
        <w:rPr/>
        <w:t xml:space="preserve">. </w:t>
      </w:r>
      <w:r>
        <w:rPr/>
        <w:t xml:space="preserve"> И.Дунаевский</w:t>
      </w:r>
      <w:r>
        <w:rPr/>
        <w:t xml:space="preserve">  </w:t>
      </w:r>
    </w:p>
    <w:p>
      <w:pPr/>
      <w:r>
        <w:rPr/>
        <w:t xml:space="preserve"> </w:t>
      </w:r>
    </w:p>
    <w:p>
      <w:pPr/>
      <w:r>
        <w:rPr/>
        <w:t xml:space="preserve">. </w:t>
      </w:r>
      <w:r>
        <w:rPr>
          <w:b w:val="1"/>
          <w:bCs w:val="1"/>
          <w:i w:val="1"/>
          <w:iCs w:val="1"/>
        </w:rPr>
        <w:t xml:space="preserve">Тест «Философия культуры</w:t>
      </w:r>
      <w:r>
        <w:rPr>
          <w:b w:val="1"/>
          <w:bCs w:val="1"/>
        </w:rPr>
        <w:t xml:space="preserve">»</w:t>
      </w:r>
      <w:r>
        <w:rPr/>
        <w:t xml:space="preserve"> - выложен в дистанционном курсе «Культурология» Примерные вопросы.</w:t>
      </w:r>
    </w:p>
    <w:p>
      <w:pPr/>
      <w:r>
        <w:rPr/>
        <w:t xml:space="preserve">1/Термин «философия культуры», рассматривающий культуру как самостоятельную область философского знания, призванную синтезировать теорию о сущности и значении  культуры как сферы духовной жизни, ввел в научный оборот</w:t>
      </w:r>
    </w:p>
    <w:p>
      <w:pPr/>
      <w:r>
        <w:rPr/>
        <w:t xml:space="preserve">Мюллер</w:t>
      </w:r>
    </w:p>
    <w:p>
      <w:pPr/>
      <w:r>
        <w:rPr/>
        <w:t xml:space="preserve">Гегель</w:t>
      </w:r>
    </w:p>
    <w:p>
      <w:pPr/>
      <w:r>
        <w:rPr/>
        <w:t xml:space="preserve">Уайт</w:t>
      </w:r>
    </w:p>
    <w:p>
      <w:pPr/>
      <w:r>
        <w:rPr/>
        <w:t xml:space="preserve">Тайлор</w:t>
      </w:r>
    </w:p>
    <w:p>
      <w:pPr/>
      <w:r>
        <w:rPr/>
        <w:t xml:space="preserve">2/Представитель американской школы культурной антропологии, одним из первых объединивший изучение культуры с изучением языка - это</w:t>
      </w:r>
    </w:p>
    <w:p>
      <w:pPr/>
      <w:r>
        <w:rPr/>
        <w:t xml:space="preserve">Крёбер</w:t>
      </w:r>
    </w:p>
    <w:p>
      <w:pPr/>
      <w:r>
        <w:rPr/>
        <w:t xml:space="preserve">Боас</w:t>
      </w:r>
    </w:p>
    <w:p>
      <w:pPr/>
      <w:r>
        <w:rPr/>
        <w:t xml:space="preserve">Уайт</w:t>
      </w:r>
    </w:p>
    <w:p>
      <w:pPr/>
      <w:r>
        <w:rPr/>
        <w:t xml:space="preserve">Мид</w:t>
      </w:r>
    </w:p>
    <w:p>
      <w:pPr/>
      <w:r>
        <w:rPr/>
        <w:t xml:space="preserve">3/Для возникновения цивилизации, по мнению Тойнби, необходим</w:t>
      </w:r>
    </w:p>
    <w:p>
      <w:pPr/>
      <w:r>
        <w:rPr/>
        <w:t xml:space="preserve">взрыв</w:t>
      </w:r>
    </w:p>
    <w:p>
      <w:pPr/>
      <w:r>
        <w:rPr/>
        <w:t xml:space="preserve">революция</w:t>
      </w:r>
    </w:p>
    <w:p>
      <w:pPr/>
      <w:r>
        <w:rPr/>
        <w:t xml:space="preserve">вызов</w:t>
      </w:r>
    </w:p>
    <w:p>
      <w:pPr/>
      <w:r>
        <w:rPr/>
        <w:t xml:space="preserve">толчок</w:t>
      </w:r>
    </w:p>
    <w:p>
      <w:pPr/>
      <w:r>
        <w:rPr/>
        <w:t xml:space="preserve">4/ Термин «культурогенез» означает –</w:t>
      </w:r>
    </w:p>
    <w:p>
      <w:pPr/>
      <w:r>
        <w:rPr/>
        <w:t xml:space="preserve"> процесс освоения индивидом норм и ценностей культуры</w:t>
      </w:r>
    </w:p>
    <w:p>
      <w:pPr/>
      <w:r>
        <w:rPr/>
        <w:t xml:space="preserve"> период упадка в процессе культурного развития</w:t>
      </w:r>
    </w:p>
    <w:p>
      <w:pPr/>
      <w:r>
        <w:rPr/>
        <w:t xml:space="preserve"> период стагнации культурного развития</w:t>
      </w:r>
    </w:p>
    <w:p>
      <w:pPr/>
      <w:r>
        <w:rPr/>
        <w:t xml:space="preserve"> процесс возникновения и становления культуры </w:t>
      </w:r>
    </w:p>
    <w:p>
      <w:pPr/>
      <w:r>
        <w:rPr>
          <w:b w:val="1"/>
          <w:bCs w:val="1"/>
        </w:rPr>
        <w:t xml:space="preserve">Тест. </w:t>
      </w:r>
      <w:r>
        <w:rPr/>
        <w:t xml:space="preserve">Преподаватель смотрит результаты тестов, доводит их до сведения студентов, рассматривает вопросы, вызвавшие затруднения. Пройденным считается тест, выполненный на 85%. Как показывает практика, студенты выполняют тесты и на 90% - 98%, т.к. у них есть три попытки. Тесты необходимо выполнять в сроки, указанные преподавателем, не позднее, чем за две недели до окончания лекционных занятий.</w:t>
      </w:r>
    </w:p>
    <w:p/>
    <w:p>
      <w:pPr/>
      <w:r>
        <w:rPr/>
        <w:t xml:space="preserve">Эссе</w:t>
      </w:r>
    </w:p>
    <w:p>
      <w:pPr/>
      <w:r>
        <w:rPr/>
        <w:t xml:space="preserve">Эссе (от франц. – опыт, набросок, попытка) по культурологии представляет собой собственную рациональную рефлексию (бук. - отражение разумом) на культурное явление или событие. Как правило, это прочитанная книга, просмотренный фильм, посещение художественной выставки, концерта и т.п.</w:t>
      </w:r>
    </w:p>
    <w:p>
      <w:pPr/>
      <w:r>
        <w:rPr>
          <w:b w:val="1"/>
          <w:bCs w:val="1"/>
        </w:rPr>
        <w:t xml:space="preserve"> </w:t>
      </w:r>
      <w:r>
        <w:rPr/>
        <w:t xml:space="preserve">Критерии оценки: - наличие логической структуры построения текста (вступление с постановкой проблемы; основная часть, разделенная по основным идеям; заключение с выводами, полученными в результате рассуждения); – наличие четко определенной личной позиции по теме эссе; – адекватность аргументов при обосновании личной позиции – стиль изложения (использование профессиональных терминов, цитат, стилистическое построение фраз, и т.д.). Также важно эстетическое оформление работы (аккуратность, форматирование текста, выделение и т.д.).  Лучшие эссе преподаватель может зачитать на практическом занятии при согласии студента.</w:t>
      </w:r>
    </w:p>
    <w:p>
      <w:pPr/>
      <w:r>
        <w:rPr/>
        <w:t xml:space="preserve"> </w:t>
      </w:r>
    </w:p>
    <w:p>
      <w:pPr/>
      <w:r>
        <w:rPr>
          <w:b w:val="1"/>
          <w:bCs w:val="1"/>
        </w:rPr>
        <w:t xml:space="preserve">Пример эссе.</w:t>
      </w:r>
      <w:r>
        <w:rPr>
          <w:b w:val="1"/>
          <w:bCs w:val="1"/>
        </w:rPr>
        <w:t xml:space="preserve"> </w:t>
      </w:r>
    </w:p>
    <w:p>
      <w:pPr/>
      <w:r>
        <w:rPr/>
        <w:t xml:space="preserve">Элитарный кинематограф на примере фильма шведского режиссера, писателя и сценариста Ингмара Бергмана  «Осенняя соната».</w:t>
      </w:r>
    </w:p>
    <w:p>
      <w:pPr/>
      <w:r>
        <w:rPr/>
        <w:t xml:space="preserve">Фильм достаточно сложен при первом восприятии. Но тем он полезен и интересен, что заставляет задуматься над многими вещами, а, в целом, и о жизни, о добродетели, о зле, о безразличии, о семейных ценностях.</w:t>
      </w:r>
    </w:p>
    <w:p>
      <w:pPr/>
      <w:r>
        <w:rPr/>
        <w:t xml:space="preserve">Первое, что бросается, когда смотришь данный фильм – это серая зажатая Ева и, как контраст, сильная яркая Шарлота - ее мать. Мы видим, какая огромная пропасть лежит между отношениями этих двух женщин. Они не виделись около семи лет. Мать  даже не интересовалась жизнью дочери. Мы, чувствуем, что между ними есть какой-то знак вопроса, надрыв, который вот–вот вырвется наружу, что и происходит ближе к концу фильма. При всей внешней размеренности и спокойствии, которое царит в «Осенней сонате». Ева неспокойна, ее терзают сложные внутренние вопросы, она не может найти себя, свое место в жизни, не находит ответа на вопрос «Кто я?», не может полюбить себя, неспособна дарить любовь: «Мне нужно научиться жить на земле, и я одолеваю эту науку. Но мне так трудно. Какая я? Я этого не знаю. Я живу как бы ощупью. Если бы произошло несбыточное, нашелся бы человек, который меня полюбил такой, какая я есть, я бы, наконец, отважилась бы всмотреться в себя"…Казалось бы, такой человек находится рядом с ней. Муж Евы любит её, окружает ее заботой и вниманием, но Ева не способна принять его любовь и честно признается в этом. Ева полностью сосредоточена на одном – своей матери. Она долгие годы живет с тяжелой детской обидой на свою мать. Так в чем же обида? Ева ощущает себя отделенной в материнской любви. Она всегда ощущала себя нелюбимой, ненужной. Ей с одной стороны так хочется восполнить недополученную в детстве любовь (поэтому она пишет письма матери, ждет ее приезда, заботится о ней, разучивает на пианино Шопена, чтобы только угодить Шарлоте), а с другой стороны Еву разрывает от ненависти и обиды. В ней одновременно сочетается желание быть «хорошей дочерью» и «выяснение отношений, восстановление справедливости».</w:t>
      </w:r>
    </w:p>
    <w:p>
      <w:pPr/>
      <w:r>
        <w:rPr/>
        <w:t xml:space="preserve">Между матерью и дочерью огромная пропасть недопонимания. Понимание - то самое, чего так не хватает дочери, чтобы простить мать и чтобы освободиться от груза прошлого, мешающего полноценно жить в настоящем. Дочь не может понять свою своевольную и независимую мать. Однако если Шарлота не стремится разрешить этот вопрос, да и никогда не стремилась, то для Евы понять происходящее – единственный путь к нормальной жизни. Получается, что для Евы неразрешенный конфликт в отношениях с матерью препятствует интеграции собственной женственности. Невозможно целостно воспринимать самою себя, опираясь при этом на тотальное отрицание образа матери.</w:t>
      </w:r>
    </w:p>
    <w:p>
      <w:pPr/>
      <w:r>
        <w:rPr/>
        <w:t xml:space="preserve">В фильме присутствуют три яркие сцены, которые помогают нам увидеть непонимание между матерью и дочерью: встреча Шарлоты с младшей и больной дочерью Хеленой, игра на фортепьяно и ночной диалог. Наиболее важной и решающей является третья – ночной диалог. Именно в нем Ева высказывает Шарлоте все, что у той накипело, обвиняет ее и пытается объяснить почему, пытается найти понимание в матери, признание ее вины и ошибок. Сама Ева не чувствует никакого облегчения и освобождения после разговора с матерью. Ева мучается, почти не спит. Она считает, что выгнала свою мать, и не может себе этого простить. Запутавшись окончательно, Ева пишет матери новое письмо вдогонку, где просит у нее прощение с надеждой, что снова увидит маму и сможет найти ту самую любовь.</w:t>
      </w:r>
    </w:p>
    <w:p>
      <w:pPr/>
      <w:r>
        <w:rPr/>
        <w:t xml:space="preserve">Вот где лежит ключ к пониманию – в прощении. Только простив все обиды, принимая друг друга со всем его ошибками и слабостями, они смогут начать жить, любить и быть семьей.</w:t>
      </w:r>
    </w:p>
    <w:p>
      <w:pPr/>
      <w:r>
        <w:rPr/>
        <w:t xml:space="preserve">Каждый может сделать свой вывод после просмотра фильма «Осенняя соната», ведь у каждого зрителя свой жизненный опыт, своя семейная история, хорошо, если она благополучная. Фильм может и предостеречь от совершения ошибок по отношению к близким людям, товарищам, любимым. Мы можем кого-то ранить обидным словом или равнодушием невзначай, не задумываясь о душевной боли, которую можем причинить людям.</w:t>
      </w:r>
    </w:p>
    <w:p>
      <w:pPr/>
      <w:r>
        <w:rPr/>
        <w:t xml:space="preserve">Поэтому не случайно эта драма Ингмара Бергмана была признана одним из шедевров мирового кинематографа, с чем вполне можно согласиться! А для специалиста в области «Социальная работа» это еще и полезный фильм для своего творческого и профессионального роста.</w:t>
      </w:r>
    </w:p>
    <w:p/>
    <w:p>
      <w:pPr/>
      <w:r>
        <w:rPr/>
        <w:t xml:space="preserve">5.2. Промежуточная аттестация проводится в виде:</w:t>
      </w:r>
    </w:p>
    <w:p/>
    <w:p>
      <w:pPr/>
      <w:r>
        <w:rPr/>
        <w:t xml:space="preserve">Зачет</w:t>
      </w:r>
    </w:p>
    <w:p>
      <w:pPr/>
      <w:r>
        <w:rPr/>
        <w:t xml:space="preserve">Промежуточная аттестация проводится в виде зачета. На зачете cтуденту предлагается ответить на один вопрос. Для уточнения рассматриваемой темы преподаватель  может задать дополнительный вопрос по определениям. Особенно это касается студентов, имеющих пропуски практических занятий. Студент не допускается к зачету, если он имеет более 50% пропущенных аудиторных занятий и не выполнил задания (тесты, эссе, конспекты).</w:t>
      </w:r>
    </w:p>
    <w:p>
      <w:pPr/>
      <w:r>
        <w:rPr>
          <w:b w:val="1"/>
          <w:bCs w:val="1"/>
          <w:i w:val="1"/>
          <w:iCs w:val="1"/>
        </w:rPr>
        <w:t xml:space="preserve">К зачету по культурологии необходимо знать следующие определения</w:t>
      </w:r>
      <w:r>
        <w:rPr/>
        <w:t xml:space="preserve">:</w:t>
      </w:r>
    </w:p>
    <w:p>
      <w:pPr/>
      <w:r>
        <w:rPr>
          <w:i w:val="1"/>
          <w:iCs w:val="1"/>
        </w:rPr>
        <w:t xml:space="preserve">- </w:t>
      </w:r>
      <w:r>
        <w:rPr/>
        <w:t xml:space="preserve">Герменевтическая функция культурологии- Дескриптивная функция культурологии- Нарративная функция культурологии- Объяснительная функция культурологии- Прогностическая функция культурологии- Культурогенез- Онтология культуры- Морфология культуры.</w:t>
      </w:r>
    </w:p>
    <w:p>
      <w:pPr/>
      <w:r>
        <w:rPr/>
        <w:t xml:space="preserve">- Функции культуры: </w:t>
      </w:r>
      <w:r>
        <w:rPr>
          <w:u w:val="single"/>
        </w:rPr>
        <w:t xml:space="preserve">гносеологическая, семиотическая, аксиологическая, регулятивная,  интегративная, адаптационная. коммуникативно-информационная, социализации, исторической преемственности.</w:t>
      </w:r>
    </w:p>
    <w:p>
      <w:pPr/>
      <w:r>
        <w:rPr/>
        <w:t xml:space="preserve">- Азиатские культуры-Актуальная культура- Аккультурация- Американоцентризм- Ассимиляция- Артефакт- Анимизм- Антропоморфизм- Афроцентризм</w:t>
      </w:r>
      <w:r>
        <w:rPr>
          <w:b w:val="1"/>
          <w:bCs w:val="1"/>
        </w:rPr>
        <w:t xml:space="preserve">- </w:t>
      </w:r>
      <w:r>
        <w:rPr/>
        <w:t xml:space="preserve">Буддизм- Ведическая культура- Возрождение- Вестернизация- Востокоцентризм- Духовная культура-  Европейская культура- Европоцентризм- Информационная культура- Контркультура- Культурная диверсификация-  Культурная идентификация-  Коммерческая культура-  Манкуртизм-</w:t>
      </w:r>
    </w:p>
    <w:p>
      <w:pPr/>
      <w:r>
        <w:rPr/>
        <w:t xml:space="preserve">Массовая культура- Материальная культура- Мировая культура- Миф-  Национальная культура -  Обыденная культура- Партикуляризм- Потребительская культура- Политическая культура- Просвещение- Субкультура- Универсализм- Экологическая культура- Элитарная культура-  Этноцентризм-  Язык культуры-</w:t>
      </w:r>
    </w:p>
    <w:p>
      <w:pPr/>
      <w:r>
        <w:rPr>
          <w:b w:val="1"/>
          <w:bCs w:val="1"/>
        </w:rPr>
        <w:t xml:space="preserve">Вопросы к зач</w:t>
      </w:r>
      <w:r>
        <w:rPr>
          <w:b w:val="1"/>
          <w:bCs w:val="1"/>
        </w:rPr>
        <w:t xml:space="preserve">ё</w:t>
      </w:r>
      <w:r>
        <w:rPr>
          <w:b w:val="1"/>
          <w:bCs w:val="1"/>
        </w:rPr>
        <w:t xml:space="preserve">ту. </w:t>
      </w:r>
    </w:p>
    <w:p>
      <w:pPr>
        <w:numPr>
          <w:ilvl w:val="0"/>
          <w:numId w:val="13"/>
        </w:numPr>
      </w:pPr>
      <w:r>
        <w:rPr/>
        <w:t xml:space="preserve">Предмет и методы культурологии. Л.Уайт.</w:t>
      </w:r>
    </w:p>
    <w:p>
      <w:pPr>
        <w:numPr>
          <w:ilvl w:val="0"/>
          <w:numId w:val="13"/>
        </w:numPr>
      </w:pPr>
      <w:r>
        <w:rPr/>
        <w:t xml:space="preserve"> </w:t>
      </w:r>
      <w:r>
        <w:rPr/>
        <w:t xml:space="preserve">Культура как социальное явление. Этимология. </w:t>
      </w:r>
      <w:r>
        <w:rPr/>
        <w:t xml:space="preserve">Структура культуры. Уровни культуры. </w:t>
      </w:r>
    </w:p>
    <w:p>
      <w:pPr>
        <w:numPr>
          <w:ilvl w:val="0"/>
          <w:numId w:val="13"/>
        </w:numPr>
      </w:pPr>
      <w:r>
        <w:rPr/>
        <w:t xml:space="preserve"> </w:t>
      </w:r>
      <w:r>
        <w:rPr/>
        <w:t xml:space="preserve">Функции культуры. </w:t>
      </w:r>
    </w:p>
    <w:p>
      <w:pPr>
        <w:numPr>
          <w:ilvl w:val="0"/>
          <w:numId w:val="13"/>
        </w:numPr>
      </w:pPr>
      <w:r>
        <w:rPr/>
        <w:t xml:space="preserve"> </w:t>
      </w:r>
      <w:r>
        <w:rPr/>
        <w:t xml:space="preserve">Функции культурологии.</w:t>
      </w:r>
    </w:p>
    <w:p>
      <w:pPr>
        <w:numPr>
          <w:ilvl w:val="0"/>
          <w:numId w:val="13"/>
        </w:numPr>
      </w:pPr>
      <w:r>
        <w:rPr/>
        <w:t xml:space="preserve">Миф в культуре и культурологии.</w:t>
      </w:r>
    </w:p>
    <w:p>
      <w:pPr>
        <w:numPr>
          <w:ilvl w:val="0"/>
          <w:numId w:val="13"/>
        </w:numPr>
      </w:pPr>
      <w:r>
        <w:rPr/>
        <w:t xml:space="preserve">Н.А. Бердяев о мифологичности русского сознания.</w:t>
      </w:r>
    </w:p>
    <w:p>
      <w:pPr>
        <w:numPr>
          <w:ilvl w:val="0"/>
          <w:numId w:val="13"/>
        </w:numPr>
      </w:pPr>
      <w:r>
        <w:rPr/>
        <w:t xml:space="preserve"> </w:t>
      </w:r>
      <w:r>
        <w:rPr/>
        <w:t xml:space="preserve">Мифологические персонажи русского фольклора.</w:t>
      </w:r>
    </w:p>
    <w:p>
      <w:pPr>
        <w:numPr>
          <w:ilvl w:val="0"/>
          <w:numId w:val="13"/>
        </w:numPr>
      </w:pPr>
      <w:r>
        <w:rPr/>
        <w:t xml:space="preserve">Характеристика работы Н.Я.Данилевского «Россия и Европа».</w:t>
      </w:r>
    </w:p>
    <w:p>
      <w:pPr>
        <w:numPr>
          <w:ilvl w:val="0"/>
          <w:numId w:val="13"/>
        </w:numPr>
      </w:pPr>
      <w:r>
        <w:rPr/>
        <w:t xml:space="preserve">Характеристика работы Освальда Шпенглера «Закат Европы».</w:t>
      </w:r>
    </w:p>
    <w:p>
      <w:pPr>
        <w:numPr>
          <w:ilvl w:val="0"/>
          <w:numId w:val="13"/>
        </w:numPr>
      </w:pPr>
      <w:r>
        <w:rPr/>
        <w:t xml:space="preserve">Типология цивилизаций. Типы культур по Питириму Сорокину.</w:t>
      </w:r>
    </w:p>
    <w:p>
      <w:pPr>
        <w:numPr>
          <w:ilvl w:val="0"/>
          <w:numId w:val="13"/>
        </w:numPr>
      </w:pPr>
      <w:r>
        <w:rPr/>
        <w:t xml:space="preserve">Теория «локальных цивилизаций». Теория Арнольда Тойнби.</w:t>
      </w:r>
    </w:p>
    <w:p>
      <w:pPr>
        <w:numPr>
          <w:ilvl w:val="0"/>
          <w:numId w:val="13"/>
        </w:numPr>
      </w:pPr>
      <w:r>
        <w:rPr/>
        <w:t xml:space="preserve">Идея равенства культур в работах В.Шуберта, К.Леви-Строса, Г.Померанца.</w:t>
      </w:r>
    </w:p>
    <w:p>
      <w:pPr>
        <w:numPr>
          <w:ilvl w:val="0"/>
          <w:numId w:val="13"/>
        </w:numPr>
      </w:pPr>
      <w:r>
        <w:rPr/>
        <w:t xml:space="preserve">Характеристика европоцентризма. Работы Р.Гвардини, А. Шопенгауэра, М.Вебера.</w:t>
      </w:r>
    </w:p>
    <w:p>
      <w:pPr>
        <w:numPr>
          <w:ilvl w:val="0"/>
          <w:numId w:val="13"/>
        </w:numPr>
      </w:pPr>
      <w:r>
        <w:rPr/>
        <w:t xml:space="preserve">Культуроцентристская разработка теории европоцентризма в работах Э.Трельча.</w:t>
      </w:r>
    </w:p>
    <w:p>
      <w:pPr>
        <w:numPr>
          <w:ilvl w:val="0"/>
          <w:numId w:val="13"/>
        </w:numPr>
      </w:pPr>
      <w:r>
        <w:rPr/>
        <w:t xml:space="preserve"> </w:t>
      </w:r>
      <w:r>
        <w:rPr/>
        <w:t xml:space="preserve">Характеристика американоцентризма как разновидности западноцентризма. </w:t>
      </w:r>
      <w:r>
        <w:rPr/>
        <w:t xml:space="preserve">Проявление англосаксонских традиций в американской культуре.</w:t>
      </w:r>
    </w:p>
    <w:p>
      <w:pPr>
        <w:numPr>
          <w:ilvl w:val="0"/>
          <w:numId w:val="13"/>
        </w:numPr>
      </w:pPr>
      <w:r>
        <w:rPr/>
        <w:t xml:space="preserve"> </w:t>
      </w:r>
      <w:r>
        <w:rPr/>
        <w:t xml:space="preserve">Характеристика востокоцентризма. Работы Р.У.Эмерсона, Г.Д.Торо, Е.В.Блаватской, Г.С.Олкоттом, Н.К.Рериха, А.Камю, Ж.П.Сартр.</w:t>
      </w:r>
    </w:p>
    <w:p>
      <w:pPr>
        <w:numPr>
          <w:ilvl w:val="0"/>
          <w:numId w:val="13"/>
        </w:numPr>
      </w:pPr>
      <w:r>
        <w:rPr/>
        <w:t xml:space="preserve">Характеристика афроцентризма. Негритюд. Лео. Сенгор.</w:t>
      </w:r>
    </w:p>
    <w:p>
      <w:pPr>
        <w:numPr>
          <w:ilvl w:val="0"/>
          <w:numId w:val="13"/>
        </w:numPr>
      </w:pPr>
      <w:r>
        <w:rPr/>
        <w:t xml:space="preserve"> </w:t>
      </w:r>
      <w:r>
        <w:rPr/>
        <w:t xml:space="preserve">Феномен китайской цивилизации.</w:t>
      </w:r>
    </w:p>
    <w:p>
      <w:pPr>
        <w:numPr>
          <w:ilvl w:val="0"/>
          <w:numId w:val="13"/>
        </w:numPr>
      </w:pPr>
      <w:r>
        <w:rPr/>
        <w:t xml:space="preserve">Отец Иокинф (Никита Бичурин) и его роль в становлении синологии в России.</w:t>
      </w:r>
    </w:p>
    <w:p>
      <w:pPr>
        <w:numPr>
          <w:ilvl w:val="0"/>
          <w:numId w:val="13"/>
        </w:numPr>
      </w:pPr>
      <w:r>
        <w:rPr/>
        <w:t xml:space="preserve">Массовое общество и культура. Философы эпохи Просвещения о массовой культуре.</w:t>
      </w:r>
    </w:p>
    <w:p>
      <w:pPr>
        <w:numPr>
          <w:ilvl w:val="0"/>
          <w:numId w:val="13"/>
        </w:numPr>
      </w:pPr>
      <w:r>
        <w:rPr/>
        <w:t xml:space="preserve">Х. Ортега-и-Гассет о массовой культуре.</w:t>
      </w:r>
    </w:p>
    <w:p>
      <w:pPr>
        <w:numPr>
          <w:ilvl w:val="0"/>
          <w:numId w:val="13"/>
        </w:numPr>
      </w:pPr>
      <w:r>
        <w:rPr/>
        <w:t xml:space="preserve">Элитарная и народная культуры. Роль народной культуры в современном российском обществе.</w:t>
      </w:r>
    </w:p>
    <w:p>
      <w:pPr>
        <w:numPr>
          <w:ilvl w:val="0"/>
          <w:numId w:val="13"/>
        </w:numPr>
      </w:pPr>
      <w:r>
        <w:rPr/>
        <w:t xml:space="preserve">Субкультура. Молодежные субкультуры.</w:t>
      </w:r>
    </w:p>
    <w:p>
      <w:pPr>
        <w:numPr>
          <w:ilvl w:val="0"/>
          <w:numId w:val="13"/>
        </w:numPr>
      </w:pPr>
      <w:r>
        <w:rPr/>
        <w:t xml:space="preserve">Контркультура. Делинквентные субкультуры.</w:t>
      </w:r>
    </w:p>
    <w:p>
      <w:pPr>
        <w:numPr>
          <w:ilvl w:val="0"/>
          <w:numId w:val="13"/>
        </w:numPr>
      </w:pPr>
      <w:r>
        <w:rPr/>
        <w:t xml:space="preserve">Первобытная культура: характерные черты. Э.Б.Тайлор «Первобытная культура».</w:t>
      </w:r>
    </w:p>
    <w:p>
      <w:pPr>
        <w:numPr>
          <w:ilvl w:val="0"/>
          <w:numId w:val="13"/>
        </w:numPr>
      </w:pPr>
      <w:r>
        <w:rPr/>
        <w:t xml:space="preserve">Характерные черты культуры в античном периоде.</w:t>
      </w:r>
    </w:p>
    <w:p>
      <w:pPr>
        <w:numPr>
          <w:ilvl w:val="0"/>
          <w:numId w:val="13"/>
        </w:numPr>
      </w:pPr>
      <w:r>
        <w:rPr/>
        <w:t xml:space="preserve"> </w:t>
      </w:r>
      <w:r>
        <w:rPr/>
        <w:t xml:space="preserve">Особенности культуры Востока.</w:t>
      </w:r>
    </w:p>
    <w:p>
      <w:pPr>
        <w:numPr>
          <w:ilvl w:val="0"/>
          <w:numId w:val="13"/>
        </w:numPr>
      </w:pPr>
      <w:r>
        <w:rPr/>
        <w:t xml:space="preserve">"Восток-Запад" - два типа культуры. Ценностные доминанты культур Востока и Запада.</w:t>
      </w:r>
    </w:p>
    <w:p>
      <w:pPr>
        <w:numPr>
          <w:ilvl w:val="0"/>
          <w:numId w:val="13"/>
        </w:numPr>
      </w:pPr>
      <w:r>
        <w:rPr/>
        <w:t xml:space="preserve">Особенности культуры Древней Греции. Интерпретация мифа об Орфее и Эвридике в современной культуре.</w:t>
      </w:r>
    </w:p>
    <w:p>
      <w:pPr>
        <w:numPr>
          <w:ilvl w:val="0"/>
          <w:numId w:val="13"/>
        </w:numPr>
      </w:pPr>
      <w:r>
        <w:rPr/>
        <w:t xml:space="preserve">Характерные черты культуры западноевропейского средневековья.</w:t>
      </w:r>
    </w:p>
    <w:p>
      <w:pPr>
        <w:numPr>
          <w:ilvl w:val="0"/>
          <w:numId w:val="13"/>
        </w:numPr>
      </w:pPr>
      <w:r>
        <w:rPr/>
        <w:t xml:space="preserve">Религия как духовное основание культуры.</w:t>
      </w:r>
    </w:p>
    <w:p>
      <w:pPr>
        <w:numPr>
          <w:ilvl w:val="0"/>
          <w:numId w:val="13"/>
        </w:numPr>
      </w:pPr>
      <w:r>
        <w:rPr/>
        <w:t xml:space="preserve"> </w:t>
      </w:r>
      <w:r>
        <w:rPr/>
        <w:t xml:space="preserve">Основные черты культуры Возрождения и Ренессанса. </w:t>
      </w:r>
      <w:r>
        <w:rPr/>
        <w:t xml:space="preserve">М.Наваррская. Э.Роттердамский.</w:t>
      </w:r>
    </w:p>
    <w:p>
      <w:pPr>
        <w:numPr>
          <w:ilvl w:val="0"/>
          <w:numId w:val="13"/>
        </w:numPr>
      </w:pPr>
      <w:r>
        <w:rPr/>
        <w:t xml:space="preserve"> </w:t>
      </w:r>
      <w:r>
        <w:rPr/>
        <w:t xml:space="preserve">Культура эпохи Реформации.</w:t>
      </w:r>
    </w:p>
    <w:p>
      <w:pPr>
        <w:numPr>
          <w:ilvl w:val="0"/>
          <w:numId w:val="13"/>
        </w:numPr>
      </w:pPr>
      <w:r>
        <w:rPr/>
        <w:t xml:space="preserve">Общая характеристика европейской культуры Нового времени.</w:t>
      </w:r>
    </w:p>
    <w:p>
      <w:pPr>
        <w:numPr>
          <w:ilvl w:val="0"/>
          <w:numId w:val="13"/>
        </w:numPr>
      </w:pPr>
      <w:r>
        <w:rPr/>
        <w:t xml:space="preserve"> </w:t>
      </w:r>
      <w:r>
        <w:rPr/>
        <w:t xml:space="preserve">Своеобразие культуры эпохи Просвещения. </w:t>
      </w:r>
    </w:p>
    <w:p>
      <w:pPr>
        <w:numPr>
          <w:ilvl w:val="0"/>
          <w:numId w:val="13"/>
        </w:numPr>
      </w:pPr>
      <w:r>
        <w:rPr/>
        <w:t xml:space="preserve">Принятие христианства - переломный момент в истории русской культуры.</w:t>
      </w:r>
    </w:p>
    <w:p>
      <w:pPr>
        <w:numPr>
          <w:ilvl w:val="0"/>
          <w:numId w:val="13"/>
        </w:numPr>
      </w:pPr>
      <w:r>
        <w:rPr/>
        <w:t xml:space="preserve">Культура Киевской Руси (письменность и литература, роль церкви, культовая архитектура, монументальная живопись).</w:t>
      </w:r>
    </w:p>
    <w:p>
      <w:pPr>
        <w:numPr>
          <w:ilvl w:val="0"/>
          <w:numId w:val="13"/>
        </w:numPr>
      </w:pPr>
      <w:r>
        <w:rPr/>
        <w:t xml:space="preserve">Самобытность древнерусской культуры (Х</w:t>
      </w:r>
      <w:r>
        <w:rPr/>
        <w:t xml:space="preserve">III</w:t>
      </w:r>
      <w:r>
        <w:rPr/>
        <w:t xml:space="preserve">-Х</w:t>
      </w:r>
      <w:r>
        <w:rPr/>
        <w:t xml:space="preserve">V</w:t>
      </w:r>
      <w:r>
        <w:rPr/>
        <w:t xml:space="preserve"> в.)</w:t>
      </w:r>
    </w:p>
    <w:p>
      <w:pPr>
        <w:numPr>
          <w:ilvl w:val="0"/>
          <w:numId w:val="13"/>
        </w:numPr>
      </w:pPr>
      <w:r>
        <w:rPr/>
        <w:t xml:space="preserve">Русская культура в период средневековья (</w:t>
      </w:r>
      <w:r>
        <w:rPr/>
        <w:t xml:space="preserve">XV</w:t>
      </w:r>
      <w:r>
        <w:rPr/>
        <w:t xml:space="preserve">-</w:t>
      </w:r>
      <w:r>
        <w:rPr/>
        <w:t xml:space="preserve">XVII</w:t>
      </w:r>
      <w:r>
        <w:rPr/>
        <w:t xml:space="preserve"> в.)</w:t>
      </w:r>
    </w:p>
    <w:p>
      <w:pPr>
        <w:numPr>
          <w:ilvl w:val="0"/>
          <w:numId w:val="13"/>
        </w:numPr>
      </w:pPr>
      <w:r>
        <w:rPr/>
        <w:t xml:space="preserve">«Просвещенный абсолютизм» Екатерины </w:t>
      </w:r>
      <w:r>
        <w:rPr/>
        <w:t xml:space="preserve">II</w:t>
      </w:r>
      <w:r>
        <w:rPr/>
        <w:t xml:space="preserve"> и русская культура второй половины </w:t>
      </w:r>
      <w:r>
        <w:rPr/>
        <w:t xml:space="preserve">XVIII</w:t>
      </w:r>
      <w:r>
        <w:rPr/>
        <w:t xml:space="preserve"> в. «Китайщина» в русской культуре.</w:t>
      </w:r>
    </w:p>
    <w:p>
      <w:pPr>
        <w:numPr>
          <w:ilvl w:val="0"/>
          <w:numId w:val="13"/>
        </w:numPr>
      </w:pPr>
      <w:r>
        <w:rPr/>
        <w:t xml:space="preserve">«Золотой век» русской культуры (Х1Хв.)</w:t>
      </w:r>
    </w:p>
    <w:p>
      <w:pPr>
        <w:numPr>
          <w:ilvl w:val="0"/>
          <w:numId w:val="13"/>
        </w:numPr>
      </w:pPr>
      <w:r>
        <w:rPr/>
        <w:t xml:space="preserve">Развитие культуры народов России, их взаимосвязь и вклад в мировую культуру.</w:t>
      </w:r>
    </w:p>
    <w:p>
      <w:pPr>
        <w:numPr>
          <w:ilvl w:val="0"/>
          <w:numId w:val="13"/>
        </w:numPr>
      </w:pPr>
      <w:r>
        <w:rPr/>
        <w:t xml:space="preserve">«Другая» русская культура. Раздвоение единого целого после 1917г.</w:t>
      </w:r>
    </w:p>
    <w:p>
      <w:pPr>
        <w:numPr>
          <w:ilvl w:val="0"/>
          <w:numId w:val="13"/>
        </w:numPr>
      </w:pPr>
      <w:r>
        <w:rPr/>
        <w:t xml:space="preserve">Социокультурная ситуация в современной России.</w:t>
      </w:r>
    </w:p>
    <w:p>
      <w:pPr>
        <w:numPr>
          <w:ilvl w:val="0"/>
          <w:numId w:val="13"/>
        </w:numPr>
      </w:pPr>
      <w:r>
        <w:rPr/>
        <w:t xml:space="preserve">Место русской культуры в мировой цивилизации.</w:t>
      </w:r>
    </w:p>
    <w:p>
      <w:pPr>
        <w:numPr>
          <w:ilvl w:val="0"/>
          <w:numId w:val="13"/>
        </w:numPr>
      </w:pPr>
      <w:r>
        <w:rPr/>
        <w:t xml:space="preserve">Этнокультурные стереотипы. «Свое» и «Чужое» в культуре».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I/ Эссе (от франц. – опыт, набросок, попытка) по культурологии представляет собой собственную рациональную рефлексию (бук. - отражение разумом) на культурное явление или событие. Главная цель эссе - определение умения студента выделять и идентифицировать культурные события, явления из контекста всего многообразия общественной жизни. Как правило, это прочитанная книга, просмотренный фильм, посещение художественной выставки, концерта и т.п.</w:t>
      </w:r>
    </w:p>
    <w:p>
      <w:pPr/>
      <w:r>
        <w:rPr/>
        <w:t xml:space="preserve">Эссе должно соответствовать следующим требованиям:</w:t>
      </w:r>
    </w:p>
    <w:p>
      <w:pPr>
        <w:numPr>
          <w:ilvl w:val="0"/>
          <w:numId w:val="14"/>
        </w:numPr>
      </w:pPr>
      <w:r>
        <w:rPr/>
        <w:t xml:space="preserve">В эссе должно быть четко отражено название, автор /или коллектив авторов/, время и место того художественного, культурного явления, о котором Вы собираетесь написать и с которым Вам лично знакомы (прочитали, увидели, прослушали и т.д.).</w:t>
      </w:r>
    </w:p>
    <w:p>
      <w:pPr>
        <w:numPr>
          <w:ilvl w:val="0"/>
          <w:numId w:val="14"/>
        </w:numPr>
      </w:pPr>
      <w:r>
        <w:rPr/>
        <w:t xml:space="preserve">Лаконично и ясно выразите свое отношение к тому или иному культурному явлению: укажите, какие эмоции (положительные или отрицательные) оно у вас вызвало, дайте собственную оценку, применяя морально-этические категории.</w:t>
      </w:r>
    </w:p>
    <w:p>
      <w:pPr>
        <w:numPr>
          <w:ilvl w:val="0"/>
          <w:numId w:val="14"/>
        </w:numPr>
      </w:pPr>
      <w:r>
        <w:rPr/>
        <w:t xml:space="preserve">При написании эссе необходимо продемонстрировать полученные знания в ходе изучения лекционного курса по культурологии, т.е. укажите к какому жанру относится прочитанная Вами книга, просмотренный фильм, картина …. Если речь идет о событии явлении конкретно-исторических эпох, определите стиль, эстетическое направление в рамках которого оно создавалось. Провидите аналогию с другими подобными или культурными альтернативными феноменами.</w:t>
      </w:r>
    </w:p>
    <w:p>
      <w:pPr>
        <w:numPr>
          <w:ilvl w:val="0"/>
          <w:numId w:val="14"/>
        </w:numPr>
      </w:pPr>
      <w:r>
        <w:rPr/>
        <w:t xml:space="preserve">Эссе должно быть объемом не более  трех машинописных страниц.</w:t>
      </w:r>
    </w:p>
    <w:p>
      <w:pPr>
        <w:numPr>
          <w:ilvl w:val="0"/>
          <w:numId w:val="14"/>
        </w:numPr>
      </w:pPr>
      <w:r>
        <w:rPr/>
        <w:t xml:space="preserve">Эссе студент высылает прподавателю на чат-портфолио</w:t>
      </w:r>
    </w:p>
    <w:p>
      <w:pPr/>
      <w:r>
        <w:rPr/>
        <w:t xml:space="preserve">Список тем для эссе по итогам самостоятельной работы.</w:t>
      </w:r>
    </w:p>
    <w:p>
      <w:pPr/>
      <w:r>
        <w:rPr/>
        <w:t xml:space="preserve">Ознакомившись с текстами (фильмами) для самостоятельной работы, студенты должны предоставить свои размышления (в виде эссе) по следующим вопросам:</w:t>
      </w:r>
    </w:p>
    <w:p>
      <w:pPr>
        <w:numPr>
          <w:ilvl w:val="0"/>
          <w:numId w:val="15"/>
        </w:numPr>
      </w:pPr>
      <w:r>
        <w:rPr/>
        <w:t xml:space="preserve">Как вы понимаете высказывание Н. Рериха «Культура- это чаша Грааля».</w:t>
      </w:r>
    </w:p>
    <w:p>
      <w:pPr>
        <w:numPr>
          <w:ilvl w:val="0"/>
          <w:numId w:val="15"/>
        </w:numPr>
      </w:pPr>
      <w:r>
        <w:rPr/>
        <w:t xml:space="preserve">Почему фильм Ингмара Бергмана «Осенняя соната» относят к элитарному кинематографу?</w:t>
      </w:r>
    </w:p>
    <w:p>
      <w:pPr>
        <w:numPr>
          <w:ilvl w:val="0"/>
          <w:numId w:val="15"/>
        </w:numPr>
      </w:pPr>
      <w:r>
        <w:rPr/>
        <w:t xml:space="preserve">«Европа ли Россия?» (вопросы и ответы Н.Я. Данилевского).</w:t>
      </w:r>
      <w:br/>
      <w:r>
        <w:rPr/>
        <w:t xml:space="preserve">Верен (реален, утопичен) ли, на ваш взгляд, образ России, представленный русским мыслителем.</w:t>
      </w:r>
    </w:p>
    <w:p>
      <w:pPr>
        <w:numPr>
          <w:ilvl w:val="0"/>
          <w:numId w:val="15"/>
        </w:numPr>
      </w:pPr>
      <w:r>
        <w:rPr/>
        <w:t xml:space="preserve">Как вы понимаете строчки из стихотворения Ф.Тютчева</w:t>
      </w:r>
      <w:br/>
      <w:r>
        <w:rPr/>
        <w:t xml:space="preserve">               «Напрасный труд - нет, их не вразумишь, -</w:t>
      </w:r>
      <w:br/>
      <w:r>
        <w:rPr/>
        <w:t xml:space="preserve">                    Чем либеральней, тем они пошлее,</w:t>
      </w:r>
    </w:p>
    <w:p>
      <w:pPr/>
      <w:r>
        <w:rPr/>
        <w:t xml:space="preserve">              Цивилизация - для них фетиш,</w:t>
      </w:r>
    </w:p>
    <w:p>
      <w:pPr/>
      <w:r>
        <w:rPr/>
        <w:t xml:space="preserve">               Но недоступна им ее идея.</w:t>
      </w:r>
    </w:p>
    <w:p>
      <w:pPr/>
      <w:r>
        <w:rPr/>
        <w:t xml:space="preserve">               Как перед ней ни гнитесь, господа,</w:t>
      </w:r>
    </w:p>
    <w:p>
      <w:pPr/>
      <w:r>
        <w:rPr/>
        <w:t xml:space="preserve">               Вам не снискать признанья от Европы:</w:t>
      </w:r>
    </w:p>
    <w:p>
      <w:pPr/>
      <w:r>
        <w:rPr/>
        <w:t xml:space="preserve">               В ее глазах вы будете всегда</w:t>
      </w:r>
    </w:p>
    <w:p>
      <w:pPr/>
      <w:r>
        <w:rPr/>
        <w:t xml:space="preserve">               Не слуги просвещенья, а холопы».</w:t>
      </w:r>
    </w:p>
    <w:p>
      <w:pPr/>
      <w:r>
        <w:rPr/>
        <w:t xml:space="preserve">5) Православная икона как текст.</w:t>
      </w:r>
    </w:p>
    <w:p>
      <w:pPr/>
      <w:r>
        <w:rPr/>
        <w:t xml:space="preserve">6) Ваше мнение о высказывании Н.А.Бердяева: “Русский народ по своей душевной структуре народ восточный».</w:t>
      </w:r>
    </w:p>
    <w:p>
      <w:pPr/>
      <w:r>
        <w:rPr/>
        <w:t xml:space="preserve">7) Искусство как язык культуры.</w:t>
      </w:r>
    </w:p>
    <w:p>
      <w:pPr/>
      <w:r>
        <w:rPr/>
        <w:t xml:space="preserve">9) Манкурт в современном мире: кто он?</w:t>
      </w:r>
    </w:p>
    <w:p>
      <w:pPr/>
      <w:r>
        <w:rPr/>
        <w:t xml:space="preserve">10) Актуальны ли взгляды евразийцев в современной политической культуре?</w:t>
      </w:r>
    </w:p>
    <w:p>
      <w:pPr/>
      <w:r>
        <w:rPr/>
        <w:t xml:space="preserve">11) Моё открытие музея (после посещения).</w:t>
      </w:r>
    </w:p>
    <w:p>
      <w:pPr/>
      <w:r>
        <w:rPr/>
        <w:t xml:space="preserve">12). Элитарное искусство на примере оперы (балета) ...... </w:t>
      </w:r>
    </w:p>
    <w:p>
      <w:pPr/>
      <w:r>
        <w:rPr/>
        <w:t xml:space="preserve">II/ При выполнении конспекта- задания по определению "культура" обратить внимание на</w:t>
      </w:r>
    </w:p>
    <w:p>
      <w:pPr/>
      <w:r>
        <w:rPr/>
        <w:t xml:space="preserve">на определения, данные В.Далем, Д.С. Лихачевым, Н.Рерихом, Ю.Лотманом, А.Ф. Лосевым, П.А.Флоренским, Э.Б.Тайлором,С.Путендорфом, И.Кантом, В.Виндельбантом, О.Шпенглером, Э.Кассирером.</w:t>
      </w:r>
    </w:p>
    <w:p>
      <w:pPr/>
      <w:r>
        <w:rPr/>
        <w:t xml:space="preserve">III/ Вовремя выполнять задания для самостоятельной работы, вести краткие конспекты лекций, посещать аудиторные занятия и участвовать во внеаудиторной деятельности (посещение театра, музеев, консерватории и других культурно-просветительных учреждения как с прподавателем, так и самостоятельно.</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В ходе лекций преподавателем задаются рамки изучения каждой конкретной темы, даются необходимый терминологический аппарат, формулируются и разбираются наиболее сложные проблемы. Лекции лучше всего иллюстрировать слайд-презентациями и видеосюжетами. Автор использует свой архив презентаций и  видеозаписей.</w:t>
      </w:r>
    </w:p>
    <w:p>
      <w:pPr/>
      <w:r>
        <w:rPr/>
        <w:t xml:space="preserve">Студенты  обращаются к глоссарию, который выложен в авторском дистанционном курсе "Культурология (история русской культуры" - А.М.Пекина- на moodle2  Особое внимание уделяется такому разделу культурологии как "История культурологии", краткой биографии культурологов. социологов, антропологов, философов и других представителей гуманитарных наук. С разделом "Персоналии" также можно ознакомиться в дистанционном курсе. При рассмотрении вопросов по национальной культуре ( русской и финно-угорской), функций культуры целесообразно ознакомить студентов с экспозициями этнографического отдела музея истории ПетрГУ (каб.202 гл. корпуса, пр.Ленина, 33). Автор самостоятельно проводит такие экскурсии. Рекомендовано посещение Национального музея РК, например, раздела о первобытной культуре, ее артефактов (Петроглифы Карелии). При рассмотрении тем о своеобразии русской культуры рекомендовано посещать музей изобразительных искусств РК. При рассмотрении темы "Элитарная культура" рекомендуется со студентами посетить консерваторию, Музыкальный театр РК.</w:t>
      </w:r>
    </w:p>
    <w:p>
      <w:pPr/>
      <w:r>
        <w:rPr/>
        <w:t xml:space="preserve">Беглый опрос пройденного и текущего лекционного материала.    Обсуждение вопросов, вынесенных на самостоятельное изучение. Обсуждение презентаций и докладов, подготовленных студентами. Проверка знаний студентов путем тестирования или письменного ответа на вопросы (при необходимости). Формулирование и закрепление основных теоретических и практических выводов из рассматриваемого материала. Конспекты лекций и семинарских занятий, а также контроль посещаемости играют важную роль по усвоению дисциплины. </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p>
    <w:p>
      <w:pPr>
        <w:numPr>
          <w:ilvl w:val="0"/>
          <w:numId w:val="16"/>
        </w:numPr>
      </w:pPr>
      <w:r>
        <w:rPr/>
        <w:t xml:space="preserve">Багдасарьян, Культурология : учебник для бакалавров / Н. Г. Багдасарьян. - 2-е изд., перераб. и доп. - Москва : ЮРАЙТ, 2013. - 549 с. : ил., табл. ; 21 см. - (Бакалавр. Базовый курс). - Персоналии: с. 508-531. - Словарь терминов: с. 532-541. - Библиогр.: с. 542-549. URL: </w:t>
      </w:r>
      <w:hyperlink r:id="rId7" w:history="1">
        <w:r>
          <w:rPr/>
          <w:t xml:space="preserve">http://foliant.ru/catalog/psulibr?SHOW_ONE_BOOK+755E35</w:t>
        </w:r>
      </w:hyperlink>
    </w:p>
    <w:p>
      <w:pPr>
        <w:numPr>
          <w:ilvl w:val="0"/>
          <w:numId w:val="16"/>
        </w:numPr>
      </w:pPr>
      <w:r>
        <w:rPr/>
        <w:t xml:space="preserve">Багдасарьян, Н. Г. Культурология : учеб. для вузов / Н. Г. Багдасарьян. - Москва : Высшее образование, 2007. - 495 с. : ил. ; 21 см. - (Основы наук). - Слов. терминов: с. 480-489. - Библиогр.: с. 490-495 и в подстроч. примеч. URL: </w:t>
      </w:r>
      <w:hyperlink r:id="rId8" w:history="1">
        <w:r>
          <w:rPr/>
          <w:t xml:space="preserve">http://foliant.ru/catalog/psulibr?SHOW_ONE_BOOK+2DC128</w:t>
        </w:r>
      </w:hyperlink>
    </w:p>
    <w:p>
      <w:pPr>
        <w:numPr>
          <w:ilvl w:val="0"/>
          <w:numId w:val="16"/>
        </w:numPr>
      </w:pPr>
      <w:r>
        <w:rPr/>
        <w:t xml:space="preserve">Культурология : учеб. для студентов вузов, обучающихся по техн. специальностям / Н. Г. Багдасарьян [и др.] ; под ред. Н. Г. Багдасарьян. - Изд. 5-е, испр. и доп. - Москва : Высшая школа, 2007. - 709 с. ; 22 см. - Библиогр.: с. 637-644. - Крат. терминол. слов.:с. 693-708. URL: </w:t>
      </w:r>
      <w:hyperlink r:id="rId9" w:history="1">
        <w:r>
          <w:rPr/>
          <w:t xml:space="preserve">http://foliant.ru/catalog/psulibr?SHOW_ONE_BOOK+2DBF3F</w:t>
        </w:r>
      </w:hyperlink>
    </w:p>
    <w:p>
      <w:pPr>
        <w:numPr>
          <w:ilvl w:val="0"/>
          <w:numId w:val="16"/>
        </w:numPr>
      </w:pPr>
      <w:r>
        <w:rPr/>
        <w:t xml:space="preserve">Пивоев, В. М. (Петрозаводский университет). Культурология. Введение в историю и теорию культуры : учеб. пособие для студентов вузов, обучающихся по направлению и специальности "Культурология" / В. М. Пивоев. - Москва : Гаудеамус : Академический Проект, 2008. - 564 с. : табл. ; 21 см. - (Gaudeamus) (Учебное пособие для вузов). - Слов. терминов: с. 482-492. URL: </w:t>
      </w:r>
      <w:hyperlink r:id="rId10" w:history="1">
        <w:r>
          <w:rPr/>
          <w:t xml:space="preserve">http://foliant.ru/catalog/psulibr?SHOW_ONE_BOOK+2F28F2</w:t>
        </w:r>
      </w:hyperlink>
    </w:p>
    <w:p>
      <w:pPr>
        <w:jc w:val="both"/>
        <w:ind w:left="0" w:right="0" w:firstLine="570" w:hanging="0"/>
        <w:spacing w:before="240" w:after="240"/>
      </w:pPr>
      <w:r>
        <w:rPr>
          <w:b w:val="1"/>
          <w:bCs w:val="1"/>
        </w:rPr>
        <w:t xml:space="preserve">8.2. Дополнительная литература:</w:t>
      </w:r>
    </w:p>
    <w:p>
      <w:pPr>
        <w:numPr>
          <w:ilvl w:val="0"/>
          <w:numId w:val="17"/>
        </w:numPr>
      </w:pPr>
      <w:r>
        <w:rPr/>
        <w:t xml:space="preserve">Багновская, Н.М. Культурология : учебник / Н.М. Багновская. - 3-е изд. - Москва : Издательско-торговая корпорация «Дашков и К°», 2016. - 420 с. - Библиогр. в кн. - ISBN 978-5-394-00963-1 ; То же [Электронный ресурс]. - URL: </w:t>
      </w:r>
      <w:hyperlink r:id="rId11" w:history="1">
        <w:r>
          <w:rPr/>
          <w:t xml:space="preserve">http://biblioclub.ru/index.php?page=book&amp;id=453418</w:t>
        </w:r>
      </w:hyperlink>
    </w:p>
    <w:p>
      <w:pPr>
        <w:numPr>
          <w:ilvl w:val="0"/>
          <w:numId w:val="17"/>
        </w:numPr>
      </w:pPr>
      <w:r>
        <w:rPr/>
        <w:t xml:space="preserve">Гуревич, П. С. Культурология : Учебник для студентов вузов / П.С. Гуревич. - Москва : Гардарики, 2002. - 278 с. URL: </w:t>
      </w:r>
      <w:hyperlink r:id="rId12" w:history="1">
        <w:r>
          <w:rPr/>
          <w:t xml:space="preserve">http://foliant.ru/catalog/psulibr?SHOW_ONE_BOOK+098FF8</w:t>
        </w:r>
      </w:hyperlink>
    </w:p>
    <w:p>
      <w:pPr>
        <w:numPr>
          <w:ilvl w:val="0"/>
          <w:numId w:val="17"/>
        </w:numPr>
      </w:pPr>
      <w:r>
        <w:rPr/>
        <w:t xml:space="preserve">Гуревич, П. С. Культурология : Элементарный курс / П.С. Гуревич. - Москва : Гардарики, 2001. - 332 с. URL: </w:t>
      </w:r>
      <w:hyperlink r:id="rId13" w:history="1">
        <w:r>
          <w:rPr/>
          <w:t xml:space="preserve">http://foliant.ru/catalog/psulibr?SHOW_ONE_BOOK+093DCB</w:t>
        </w:r>
      </w:hyperlink>
    </w:p>
    <w:p>
      <w:pPr>
        <w:numPr>
          <w:ilvl w:val="0"/>
          <w:numId w:val="17"/>
        </w:numPr>
      </w:pPr>
      <w:r>
        <w:rPr/>
        <w:t xml:space="preserve">Кармин, А. С. Культурология / А. С. Кармин, Е. С. Новикова. - Москва [и др.] : Питер, 2006. - 463 с. : ил. ; 21 см. - Библиогр. в подстроч. примеч. - Имен. указ.: с. 460-463. . URL: </w:t>
      </w:r>
      <w:hyperlink r:id="rId14" w:history="1">
        <w:r>
          <w:rPr/>
          <w:t xml:space="preserve">http://foliant.ru/catalog/psulibr?SHOW_ONE_BOOK+144794</w:t>
        </w:r>
      </w:hyperlink>
    </w:p>
    <w:p>
      <w:pPr>
        <w:numPr>
          <w:ilvl w:val="0"/>
          <w:numId w:val="17"/>
        </w:numPr>
      </w:pPr>
      <w:r>
        <w:rPr/>
        <w:t xml:space="preserve">Кармин, А. С. Культурология : экзаменационные ответы для студентов вузов / А. С. Кармин, Е. А. Гусева. - Москва [и др.] : Питер, 2007. - 166 с. URL: http://foliant.ru/catalog/psulibr?SHOW_ONE_BOOK+2DA1F0</w:t>
      </w:r>
    </w:p>
    <w:p>
      <w:pPr>
        <w:numPr>
          <w:ilvl w:val="0"/>
          <w:numId w:val="17"/>
        </w:numPr>
      </w:pPr>
      <w:r>
        <w:rPr/>
        <w:t xml:space="preserve">Культурология : учебник для вузов : по дисциплине "Культурология" / [Дианова В. М. [и др.] ; под ред. Ю. Н. Солонина ; С.-Петерб. гос. ун-т. - 3-е изд., испр. и доп. - Москва : Юрайт, 2014. - 566 с. URL: http://foliant.ru/catalog/psulibr?SHOW_ONE_BOOK+5F1464</w:t>
      </w:r>
    </w:p>
    <w:p>
      <w:pPr>
        <w:numPr>
          <w:ilvl w:val="0"/>
          <w:numId w:val="17"/>
        </w:numPr>
      </w:pPr>
      <w:r>
        <w:rPr/>
        <w:t xml:space="preserve">Культурология : Хрестоматия / Сост. П.С. Гуревич. - Москва : Гардарики, 2000. - 589 с. URL: </w:t>
      </w:r>
      <w:hyperlink r:id="rId15" w:history="1">
        <w:r>
          <w:rPr/>
          <w:t xml:space="preserve">http://foliant.ru/catalog/psulibr?SHOW_ONE_BOOK+092E79</w:t>
        </w:r>
      </w:hyperlink>
    </w:p>
    <w:p>
      <w:pPr>
        <w:numPr>
          <w:ilvl w:val="0"/>
          <w:numId w:val="17"/>
        </w:numPr>
      </w:pPr>
      <w:r>
        <w:rPr/>
        <w:t xml:space="preserve">Культурология : учеб. по дисциплине "Культурология" / [Дианова В. М. [и др.] ; под ред. Ю. Н. Солонина и М. С. Кагана. - Москва : Высшее образование, 2007. - 566 с. URL: </w:t>
      </w:r>
      <w:hyperlink r:id="rId16" w:history="1">
        <w:r>
          <w:rPr/>
          <w:t xml:space="preserve">http://foliant.ru/catalog/psulibr?SHOW_ONE_BOOK+2C7FBE</w:t>
        </w:r>
      </w:hyperlink>
    </w:p>
    <w:p>
      <w:pPr>
        <w:numPr>
          <w:ilvl w:val="0"/>
          <w:numId w:val="17"/>
        </w:numPr>
      </w:pPr>
      <w:r>
        <w:rPr/>
        <w:t xml:space="preserve">Михайлов, А.В. Языки культуры : учебное пособие / А.В. Михайлов. - Москва : Языки русской культуры, 1997. - 918 с. - ISBN 5-7859-0014-9 ; То же [Электронный ресурс]. - URL: </w:t>
      </w:r>
      <w:hyperlink r:id="rId17" w:history="1">
        <w:r>
          <w:rPr/>
          <w:t xml:space="preserve">http://biblioclub.ru/index.php?page=book&amp;id=211375</w:t>
        </w:r>
      </w:hyperlink>
    </w:p>
    <w:p>
      <w:pPr>
        <w:numPr>
          <w:ilvl w:val="0"/>
          <w:numId w:val="17"/>
        </w:numPr>
      </w:pPr>
      <w:r>
        <w:rPr/>
        <w:t xml:space="preserve">Никитич, Л.А. Культурология: теория, философия, история культуры : учебник / Л.А. Никитич. - Москва : Юнити-Дана, 2015. - 560 с. - (Cogito ergo sum). - Библиогр. в кн. - ISBN 978-5-238-01316-9 ; То же [Электронный ресурс]. - URL: </w:t>
      </w:r>
      <w:hyperlink r:id="rId18" w:history="1">
        <w:r>
          <w:rPr/>
          <w:t xml:space="preserve">http://biblioclub.ru/index.php?page=book&amp;id=115402</w:t>
        </w:r>
      </w:hyperlink>
    </w:p>
    <w:p>
      <w:pPr>
        <w:numPr>
          <w:ilvl w:val="0"/>
          <w:numId w:val="17"/>
        </w:numPr>
      </w:pPr>
      <w:r>
        <w:rPr/>
        <w:t xml:space="preserve">Тайлор, Э.Б. Первобытная культура / Э.Б. Тайлор. - Москва : Директ-Медиа, 2015. - 1458 с. - ISBN 978-5-4475-5441-5 ; То же [Электронный ресурс]. - URL: </w:t>
      </w:r>
      <w:hyperlink r:id="rId19" w:history="1">
        <w:r>
          <w:rPr/>
          <w:t xml:space="preserve">http://biblioclub.ru/index.php?page=book&amp;id=427495</w:t>
        </w:r>
      </w:hyperlink>
    </w:p>
    <w:p>
      <w:pPr/>
      <w:r>
        <w:rPr/>
        <w:t xml:space="preserve"> </w:t>
      </w:r>
    </w:p>
    <w:p>
      <w:pPr/>
      <w:r>
        <w:rPr/>
        <w:t xml:space="preserve"> </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18"/>
        </w:numPr>
      </w:pPr>
      <w:r>
        <w:rPr/>
        <w:t xml:space="preserve">Багдасарьян Н.Г. Культурология: учебник для вузов. – М.: Юрайт: Высшее образование, 2010. </w:t>
      </w:r>
      <w:hyperlink r:id="rId20" w:history="1">
        <w:r>
          <w:rPr/>
          <w:t xml:space="preserve">http://www.studmed.ru/bagdasaryan-ng-kulturologiya_1ae93dd40d2.html</w:t>
        </w:r>
      </w:hyperlink>
    </w:p>
    <w:p>
      <w:pPr>
        <w:numPr>
          <w:ilvl w:val="0"/>
          <w:numId w:val="18"/>
        </w:numPr>
      </w:pPr>
      <w:r>
        <w:rPr/>
        <w:t xml:space="preserve">Библиотека СПбГУ </w:t>
      </w:r>
      <w:hyperlink r:id="rId21" w:history="1">
        <w:r>
          <w:rPr/>
          <w:t xml:space="preserve">http://www.lib.pu.ru</w:t>
        </w:r>
      </w:hyperlink>
    </w:p>
    <w:p>
      <w:pPr>
        <w:numPr>
          <w:ilvl w:val="0"/>
          <w:numId w:val="18"/>
        </w:numPr>
      </w:pPr>
      <w:r>
        <w:rPr/>
        <w:t xml:space="preserve">Библиотека Гумер – гуманитарные науки // </w:t>
      </w:r>
      <w:hyperlink r:id="rId22" w:history="1">
        <w:r>
          <w:rPr/>
          <w:t xml:space="preserve">http://www.gumer.info/</w:t>
        </w:r>
      </w:hyperlink>
    </w:p>
    <w:p>
      <w:pPr>
        <w:numPr>
          <w:ilvl w:val="0"/>
          <w:numId w:val="18"/>
        </w:numPr>
      </w:pPr>
      <w:r>
        <w:rPr/>
        <w:t xml:space="preserve">Куб – электронная библиотека </w:t>
      </w:r>
      <w:hyperlink r:id="rId23" w:history="1">
        <w:r>
          <w:rPr/>
          <w:t xml:space="preserve">http://www.koob.ru</w:t>
        </w:r>
      </w:hyperlink>
    </w:p>
    <w:p>
      <w:pPr>
        <w:numPr>
          <w:ilvl w:val="0"/>
          <w:numId w:val="18"/>
        </w:numPr>
      </w:pPr>
      <w:r>
        <w:rPr/>
        <w:t xml:space="preserve">Научная электронная библиотека </w:t>
      </w:r>
      <w:hyperlink r:id="rId24" w:history="1">
        <w:r>
          <w:rPr/>
          <w:t xml:space="preserve">http://elibrary.ru</w:t>
        </w:r>
      </w:hyperlink>
    </w:p>
    <w:p>
      <w:pPr>
        <w:numPr>
          <w:ilvl w:val="0"/>
          <w:numId w:val="18"/>
        </w:numPr>
      </w:pPr>
      <w:r>
        <w:rPr/>
        <w:t xml:space="preserve">Научная библиотека Петрозаводского государственного университета </w:t>
      </w:r>
      <w:hyperlink r:id="rId25" w:history="1">
        <w:r>
          <w:rPr/>
          <w:t xml:space="preserve">http://library.petrsu.ru</w:t>
        </w:r>
      </w:hyperlink>
    </w:p>
    <w:p>
      <w:pPr>
        <w:numPr>
          <w:ilvl w:val="0"/>
          <w:numId w:val="18"/>
        </w:numPr>
      </w:pPr>
      <w:r>
        <w:rPr/>
        <w:t xml:space="preserve">Образовательный портал «УМНИК»: </w:t>
      </w:r>
      <w:hyperlink r:id="rId26" w:history="1">
        <w:r>
          <w:rPr/>
          <w:t xml:space="preserve">http://new.volsu.ru/umnik</w:t>
        </w:r>
      </w:hyperlink>
    </w:p>
    <w:p>
      <w:pPr>
        <w:numPr>
          <w:ilvl w:val="0"/>
          <w:numId w:val="18"/>
        </w:numPr>
      </w:pPr>
      <w:r>
        <w:rPr/>
        <w:t xml:space="preserve">Портал «Гуманитарное образование» </w:t>
      </w:r>
      <w:hyperlink r:id="rId27" w:history="1">
        <w:r>
          <w:rPr/>
          <w:t xml:space="preserve">http://www.humanities.edu.ru</w:t>
        </w:r>
      </w:hyperlink>
      <w:r>
        <w:rPr/>
        <w:t xml:space="preserve"> /</w:t>
      </w:r>
    </w:p>
    <w:p>
      <w:pPr>
        <w:numPr>
          <w:ilvl w:val="0"/>
          <w:numId w:val="18"/>
        </w:numPr>
      </w:pPr>
      <w:r>
        <w:rPr/>
        <w:t xml:space="preserve">Российская национальная библиотека </w:t>
      </w:r>
      <w:hyperlink r:id="rId28" w:history="1">
        <w:r>
          <w:rPr/>
          <w:t xml:space="preserve">http://www.nlr.ru</w:t>
        </w:r>
      </w:hyperlink>
    </w:p>
    <w:p>
      <w:pPr>
        <w:numPr>
          <w:ilvl w:val="0"/>
          <w:numId w:val="18"/>
        </w:numPr>
      </w:pPr>
      <w:r>
        <w:rPr/>
        <w:t xml:space="preserve">Федеральный портал «Российское образование» </w:t>
      </w:r>
      <w:hyperlink r:id="rId29" w:history="1">
        <w:r>
          <w:rPr/>
          <w:t xml:space="preserve">http://www.edu.ru</w:t>
        </w:r>
      </w:hyperlink>
      <w:r>
        <w:rPr/>
        <w:t xml:space="preserve"> /</w:t>
      </w:r>
    </w:p>
    <w:p>
      <w:pPr>
        <w:numPr>
          <w:ilvl w:val="0"/>
          <w:numId w:val="18"/>
        </w:numPr>
      </w:pPr>
      <w:r>
        <w:rPr/>
        <w:t xml:space="preserve">Федеральное хранилище «Единая коллекция цифровых образовательных ресурсов» </w:t>
      </w:r>
      <w:hyperlink r:id="rId30" w:history="1">
        <w:r>
          <w:rPr/>
          <w:t xml:space="preserve">http://school-collection.edu.ru</w:t>
        </w:r>
      </w:hyperlink>
    </w:p>
    <w:p>
      <w:pPr>
        <w:numPr>
          <w:ilvl w:val="0"/>
          <w:numId w:val="18"/>
        </w:numPr>
      </w:pPr>
      <w:r>
        <w:rPr/>
        <w:t xml:space="preserve">Электронная библиотека Республики Карелия </w:t>
      </w:r>
      <w:hyperlink r:id="rId31" w:history="1">
        <w:r>
          <w:rPr/>
          <w:t xml:space="preserve">http://elibrary.karelia.ru</w:t>
        </w:r>
      </w:hyperlink>
    </w:p>
    <w:p>
      <w:pPr>
        <w:numPr>
          <w:ilvl w:val="0"/>
          <w:numId w:val="18"/>
        </w:numPr>
      </w:pPr>
      <w:r>
        <w:rPr/>
        <w:t xml:space="preserve">Электронная библиотечная система «Университетская библиотека онлайн» </w:t>
      </w:r>
      <w:hyperlink r:id="rId32" w:history="1">
        <w:r>
          <w:rPr/>
          <w:t xml:space="preserve">http://biblioclub.ru</w:t>
        </w:r>
      </w:hyperlink>
    </w:p>
    <w:p>
      <w:pPr>
        <w:numPr>
          <w:ilvl w:val="0"/>
          <w:numId w:val="18"/>
        </w:numPr>
      </w:pPr>
      <w:r>
        <w:rPr/>
        <w:t xml:space="preserve">Электронная библиотечная система «Консультант студента. Студенческая электронная библиотека» </w:t>
      </w:r>
      <w:hyperlink r:id="rId33" w:history="1">
        <w:r>
          <w:rPr/>
          <w:t xml:space="preserve">http://www.studentlibrary.ru</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numPr>
          <w:ilvl w:val="0"/>
          <w:numId w:val="19"/>
        </w:numPr>
      </w:pPr>
      <w:r>
        <w:rPr/>
        <w:t xml:space="preserve">Кабанова Л. И., Клюкина Л. А., Пекина А. М., Суворова И. М., Урванцева Н. Г. Основы философии науки и техники: учебное электронное пособие для обучающихся по техническим направлениям бакалавриата. URL: </w:t>
      </w:r>
      <w:hyperlink r:id="rId34" w:history="1">
        <w:r>
          <w:rPr/>
          <w:t xml:space="preserve">http://elibrary.karelia.ru/book.shtml?id=29102</w:t>
        </w:r>
      </w:hyperlink>
    </w:p>
    <w:p>
      <w:pPr>
        <w:numPr>
          <w:ilvl w:val="0"/>
          <w:numId w:val="19"/>
        </w:numPr>
      </w:pPr>
      <w:r>
        <w:rPr/>
        <w:t xml:space="preserve">Клюкина Л. А. Философия в контексте культуры : учебное пособие для студентов вузов. URL: </w:t>
      </w:r>
      <w:hyperlink r:id="rId35" w:history="1">
        <w:r>
          <w:rPr/>
          <w:t xml:space="preserve">http://elibrary.karelia.ru/book.shtml?levelID=035001&amp;id=21570&amp;cType=1</w:t>
        </w:r>
      </w:hyperlink>
    </w:p>
    <w:p>
      <w:pPr>
        <w:numPr>
          <w:ilvl w:val="0"/>
          <w:numId w:val="19"/>
        </w:numPr>
      </w:pPr>
      <w:r>
        <w:rPr/>
        <w:t xml:space="preserve">Пекина А.М. Культурология (история русской культуры) на Образовательном портале ПетрГУ moodle2</w:t>
      </w:r>
    </w:p>
    <w:p>
      <w:pPr>
        <w:numPr>
          <w:ilvl w:val="0"/>
          <w:numId w:val="19"/>
        </w:numPr>
      </w:pPr>
      <w:r>
        <w:rPr/>
        <w:t xml:space="preserve">Культурология: Философия культуры : Программа курса и планы семинарских занятий / Петрозаводский государственный университет. Кафедра культурологии. Сост. В.М. Пивоев [Электронный ресурс]. - Электрон. дан. - Петрозаводск : Издательство Петрозаводского университета, 2000. - Режим доступа: </w:t>
      </w:r>
      <w:hyperlink r:id="rId36" w:history="1">
        <w:r>
          <w:rPr/>
          <w:t xml:space="preserve">http://petrsu.karelia.ru/psu/Chairs/Culture/fil_cult.doc</w:t>
        </w:r>
      </w:hyperlink>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20"/>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20"/>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r>
        <w:rPr/>
        <w:t xml:space="preserve">Минимально-необходимый перечень для информационно-технического и материально-технического обеспечения дисциплины:</w:t>
      </w:r>
    </w:p>
    <w:p>
      <w:pPr/>
      <w:r>
        <w:rPr/>
        <w:t xml:space="preserve">аудитория для проведения лекционных, оснащенная рабочими местами         для обучающихся и преподавателя, доской, мультимедийным оборудованием;</w:t>
      </w:r>
    </w:p>
    <w:p>
      <w:pPr/>
      <w:r>
        <w:rPr/>
        <w:t xml:space="preserve">библиотека с читальным залом и залом для самостоятельной работы         обучающегося, оснащенное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r>
        <w:rPr/>
        <w:t xml:space="preserve">Гуманитарный инновационный парк.</w:t>
      </w:r>
    </w:p>
    <w:p>
      <w:pPr>
        <w:jc w:val="left"/>
        <w:ind w:left="0" w:right="0" w:firstLine="0" w:hanging="0"/>
        <w:spacing w:before="280" w:after="280"/>
      </w:pPr>
      <w:r>
        <w:rPr>
          <w:b w:val="1"/>
          <w:bCs w:val="1"/>
        </w:rPr>
        <w:t xml:space="preserve">10. Иные сведения и материалы</w:t>
      </w:r>
    </w:p>
    <w:p>
      <w:pPr/>
      <w:r>
        <w:rPr/>
        <w:t xml:space="preserve">В случае уважительного отсутствия студента на лекционных занятиях,  формой промежуточной аттестации может быть подготовка доклада и выступление на ежегодной студенческой конференции ПетрГУ.</w:t>
      </w:r>
    </w:p>
    <w:p>
      <w:pPr/>
      <w:r>
        <w:rPr/>
        <w:t xml:space="preserve">Также студент проходит тестирование в дистанционном курсе, составляет конспект лекций, конспект статьи Д.С.Мережковского "Святая София" и глоссария, выложенные  в дистанционном курсе "Культурология".</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8305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2BA8A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A14DD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801B4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05776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A9B93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8358D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80095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BD7F0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16F20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53D5F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42822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8FCDE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BA04A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19232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E6DB0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B8F90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6BC41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A5F1E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FEC9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foliant.ru/catalog/psulibr?SHOW_ONE_BOOK+755E35" TargetMode="External"/><Relationship Id="rId8" Type="http://schemas.openxmlformats.org/officeDocument/2006/relationships/hyperlink" Target="http://foliant.ru/catalog/psulibr?SHOW_ONE_BOOK+2DC128" TargetMode="External"/><Relationship Id="rId9" Type="http://schemas.openxmlformats.org/officeDocument/2006/relationships/hyperlink" Target="http://foliant.ru/catalog/psulibr?SHOW_ONE_BOOK+2DBF3F" TargetMode="External"/><Relationship Id="rId10" Type="http://schemas.openxmlformats.org/officeDocument/2006/relationships/hyperlink" Target="http://foliant.ru/catalog/psulibr?SHOW_ONE_BOOK+2F28F2" TargetMode="External"/><Relationship Id="rId11" Type="http://schemas.openxmlformats.org/officeDocument/2006/relationships/hyperlink" Target="http://biblioclub.ru/index.php?page=book&amp;id=453418" TargetMode="External"/><Relationship Id="rId12" Type="http://schemas.openxmlformats.org/officeDocument/2006/relationships/hyperlink" Target="http://foliant.ru/catalog/psulibr?SHOW_ONE_BOOK+098FF8" TargetMode="External"/><Relationship Id="rId13" Type="http://schemas.openxmlformats.org/officeDocument/2006/relationships/hyperlink" Target="http://foliant.ru/catalog/psulibr?SHOW_ONE_BOOK+093DCB" TargetMode="External"/><Relationship Id="rId14" Type="http://schemas.openxmlformats.org/officeDocument/2006/relationships/hyperlink" Target="http://foliant.ru/catalog/psulibr?SHOW_ONE_BOOK+144794" TargetMode="External"/><Relationship Id="rId15" Type="http://schemas.openxmlformats.org/officeDocument/2006/relationships/hyperlink" Target="http://foliant.ru/catalog/psulibr?SHOW_ONE_BOOK+092E79" TargetMode="External"/><Relationship Id="rId16" Type="http://schemas.openxmlformats.org/officeDocument/2006/relationships/hyperlink" Target="http://foliant.ru/catalog/psulibr?SHOW_ONE_BOOK+2C7FBE" TargetMode="External"/><Relationship Id="rId17" Type="http://schemas.openxmlformats.org/officeDocument/2006/relationships/hyperlink" Target="http://biblioclub.ru/index.php?page=book&amp;id=211375" TargetMode="External"/><Relationship Id="rId18" Type="http://schemas.openxmlformats.org/officeDocument/2006/relationships/hyperlink" Target="http://biblioclub.ru/index.php?page=book&amp;id=115402" TargetMode="External"/><Relationship Id="rId19" Type="http://schemas.openxmlformats.org/officeDocument/2006/relationships/hyperlink" Target="http://biblioclub.ru/index.php?page=book&amp;id=427495" TargetMode="External"/><Relationship Id="rId20" Type="http://schemas.openxmlformats.org/officeDocument/2006/relationships/hyperlink" Target="http://www.studmed.ru/bagdasaryan-ng-kulturologiya_1ae93dd40d2.html" TargetMode="External"/><Relationship Id="rId21" Type="http://schemas.openxmlformats.org/officeDocument/2006/relationships/hyperlink" Target="http://www.lib.pu.ru/" TargetMode="External"/><Relationship Id="rId22" Type="http://schemas.openxmlformats.org/officeDocument/2006/relationships/hyperlink" Target="http://www.gumer.info/" TargetMode="External"/><Relationship Id="rId23" Type="http://schemas.openxmlformats.org/officeDocument/2006/relationships/hyperlink" Target="http://www.koob.ru/" TargetMode="External"/><Relationship Id="rId24" Type="http://schemas.openxmlformats.org/officeDocument/2006/relationships/hyperlink" Target="http://elibrary.ru/" TargetMode="External"/><Relationship Id="rId25" Type="http://schemas.openxmlformats.org/officeDocument/2006/relationships/hyperlink" Target="http://library.petrsu.ru/" TargetMode="External"/><Relationship Id="rId26" Type="http://schemas.openxmlformats.org/officeDocument/2006/relationships/hyperlink" Target="http://new.volsu.ru/umnik" TargetMode="External"/><Relationship Id="rId27" Type="http://schemas.openxmlformats.org/officeDocument/2006/relationships/hyperlink" Target="http://www.humanities.edu.ru/" TargetMode="External"/><Relationship Id="rId28" Type="http://schemas.openxmlformats.org/officeDocument/2006/relationships/hyperlink" Target="http://www.nlr.ru/" TargetMode="External"/><Relationship Id="rId29" Type="http://schemas.openxmlformats.org/officeDocument/2006/relationships/hyperlink" Target="http://www.edu.ru/" TargetMode="External"/><Relationship Id="rId30" Type="http://schemas.openxmlformats.org/officeDocument/2006/relationships/hyperlink" Target="http://school-collection.edu.ru/" TargetMode="External"/><Relationship Id="rId31" Type="http://schemas.openxmlformats.org/officeDocument/2006/relationships/hyperlink" Target="http://elibrary.karelia.ru/" TargetMode="External"/><Relationship Id="rId32" Type="http://schemas.openxmlformats.org/officeDocument/2006/relationships/hyperlink" Target="http://biblioclub.ru/" TargetMode="External"/><Relationship Id="rId33" Type="http://schemas.openxmlformats.org/officeDocument/2006/relationships/hyperlink" Target="http://www.studentlibrary.ru/" TargetMode="External"/><Relationship Id="rId34" Type="http://schemas.openxmlformats.org/officeDocument/2006/relationships/hyperlink" Target="http://elibrary.karelia.ru/book.shtml?id=29102" TargetMode="External"/><Relationship Id="rId35" Type="http://schemas.openxmlformats.org/officeDocument/2006/relationships/hyperlink" Target="http://elibrary.karelia.ru/book.shtml?levelID=035001&amp;id=21570&amp;cType=1" TargetMode="External"/><Relationship Id="rId36" Type="http://schemas.openxmlformats.org/officeDocument/2006/relationships/hyperlink" Target="http://petrsu.karelia.ru/psu/Chairs/Culture/fil_cult.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2026-04-29T03:01:21+03:00</dcterms:created>
  <dcterms:modified xsi:type="dcterms:W3CDTF">2026-04-29T03:01:21+03:00</dcterms:modified>
</cp:coreProperties>
</file>

<file path=docProps/custom.xml><?xml version="1.0" encoding="utf-8"?>
<Properties xmlns="http://schemas.openxmlformats.org/officeDocument/2006/custom-properties" xmlns:vt="http://schemas.openxmlformats.org/officeDocument/2006/docPropsVTypes"/>
</file>