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36.03.02 Зоотехния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«Разведение, селекция, воспроизводство и использование животных»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г. № 972 (с изменениями от 27.02.2023 г. №208, от 19.07.2022 №662, от 08.02.2021 №83, от 26.11.2020 №1456) и учебным планом по направлению подготовки бакалавриата 36.03.02 Зоотехния  (профиль «Разведение, селекция, воспроизводство и использование животных»).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Производственная технологическая практика (О), Зоогигиена (О), Преддипломная практика (И), Подготовка к сдаче и сдача государственного экзамена (И), Безопасность жизнедеятельности (Н), Учебная общепрофессиональная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Выполнение и защита выпускной квалификационной работы (И), Подготовка к сдаче и сдача государственного экзамена (И), Безопасность жизнедеятельности (Н), Экономическая культура и антикоррупционное поведение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Вооруженные силы Российской Федерации, их состав и задачи.Радиационная, химическая и биологическая защита. Россия в современном мире. Основные направления социально- экономического, политического и военно-технического развития страны.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Антикоррупционная деятельность.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Новые тенденции и особенности развития современных международных отношений. 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борьбы с терроризмом и экстремизмом. Коррупция как социально-правовое явление Причины и формы проявления коррупции. Последствия коррупции. Противодействие коррупции.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основных направлений социально-экономического, политического и военно-технического развития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Дневальный, дежурный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отравляющих веществ (ОВ), их назначения, классификации и воздействия на организм человека.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по заданной теме.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информационные коммуникативные технологии (презентации, интерактивная 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решение комплектов задач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самостоятельное изучение материала при помощи подготовки конспекта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лекции,  консультации, написание рефератов, проведение семинарских занятий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Образовательные технологии: разбор конкретных ситуаций, проблемное обучение (построение логических карт).</w:t>
      </w:r>
      <w:r>
        <w:rPr>
          <w:b w:val="0"/>
          <w:bCs w:val="0"/>
        </w:rPr>
        <w:t xml:space="preserve">“Зачтено” выставляется обучающемуся, если:</w:t>
      </w:r>
      <w:br/>
      <w:r>
        <w:rPr>
          <w:b w:val="0"/>
          <w:bCs w:val="0"/>
        </w:rPr>
        <w:t xml:space="preserve">"Не зачтено" выставляется обучающемуся, если: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посетил не менее 85% занятий (как лекций, так и семинаров);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выполнял домашние задания точно в срок, указанный преподавателем, получая при этом отметку не ниже “Удовлетворительно”;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успешно (отметки “Удовлетворительно”, “Хорошо”, “Отлично”) сдал все тестирования в срок их проведения;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был активен в течение проводимых занятий, отвечал на вопросы преподавателя;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сдал финальное (зачетное) тестирование на отметку “Удовлетворительно”, “Хорошо”, “Отлично”. 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посетил менее 50% занятий (как лекций, так и семинаров);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выполнял домашние задания точно в срок, указанный преподавателем, или получал отметку ниже уровня “Удовлетворительно”;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получал отметки ниже “Удовлетворительно” при проведении тестирований или не являлся на них без уважительной причины;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был активен в течение проводимых занятий;</w:t>
      </w:r>
    </w:p>
    <w:p>
      <w:pPr>
        <w:numPr>
          <w:ilvl w:val="1"/>
          <w:numId w:val="1"/>
        </w:numPr>
      </w:pPr>
      <w:r>
        <w:rPr>
          <w:b w:val="0"/>
          <w:bCs w:val="0"/>
        </w:rPr>
        <w:t xml:space="preserve">Обучающийся не сдал финальное (зачетное) тестирование, т.е. получил оценку ниже “Удовлетворительно”.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>
          <w:b w:val="0"/>
          <w:bCs w:val="0"/>
        </w:rPr>
        <w:t xml:space="preserve">Конспект  на темы: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Основные направления государственной политики в сфере противодействия коррупции. 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Правила поведения в условиях аварии с выбросом АХОВ.</w:t>
      </w:r>
    </w:p>
    <w:p/>
    <w:p>
      <w:pPr/>
      <w:r>
        <w:rPr/>
        <w:t xml:space="preserve">Эссе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Психологическая устойчивость в ЧС.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Терроризм как международная проблема современности.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Формирование антикоррупционного сознания как основы антикоррупционной политики.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Место и роль России в многополярном мире. 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Воинская вежливость и воинская дисциплина военнослужащих.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Правовая основа воинской обязанности и военной службы.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Отрицательные факторы природной и техногенной среды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Оценка рисков развития ЧС и риска поражения.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Классификация ЧС.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Природные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Техногенные ЧС и действия при их возникновении.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при отравлениях.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утоплении.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ранении.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Первая помощь пострадавшему при переломе конечночти.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терроризма и экстремизма. Причины и условия терроризма и экстремизма.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Правовые борьбы с терроризмом и экстремизмом.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Коррупция как социально-правовое явление.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Причины и формы проявления коррупции. Последствия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Противодействие коррупции.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Россия в современном мире. Основные направления социально- экономического, политического и военно-технического развития страны.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Военная доктрина РФ. Законодательство Российской Федерации о прохождении военной службы.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Понятие военной службы, ее виды и их характеристики.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Вооруженные силы Российской Федерации, их состав и задачи.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Общевоинские уставы ВС РФ. Структура,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Права военнослужащих. Общие обязанности военнослужащих.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Воинские звания.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Цель, задачи и мероприятия РХБ защиты.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Мероприятия специальной обработки: дегазация, дезактивация, дезинфекция, санитарная обработка.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Цели и порядок проведения частичной и полной специальной обработки. 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0"/>
          <w:bCs w:val="0"/>
        </w:rPr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>
          <w:b w:val="0"/>
          <w:bCs w:val="0"/>
        </w:rPr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>
          <w:b w:val="0"/>
          <w:bCs w:val="0"/>
        </w:rPr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 </w:t>
      </w:r>
    </w:p>
    <w:p>
      <w:pPr/>
      <w:r>
        <w:rPr>
          <w:b w:val="0"/>
          <w:bCs w:val="0"/>
        </w:rPr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0"/>
          <w:bCs w:val="0"/>
        </w:rPr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>
          <w:b w:val="0"/>
          <w:bCs w:val="0"/>
        </w:rPr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>
          <w:b w:val="0"/>
          <w:bCs w:val="0"/>
        </w:rPr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>
          <w:b w:val="0"/>
          <w:bCs w:val="0"/>
        </w:rPr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>
          <w:b w:val="0"/>
          <w:bCs w:val="0"/>
        </w:rPr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 </w:t>
      </w:r>
    </w:p>
    <w:p>
      <w:pPr/>
      <w:r>
        <w:rPr>
          <w:b w:val="0"/>
          <w:bCs w:val="0"/>
        </w:rPr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Военная доктрина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Сборник общевоинских уставов Вооруженных Сил Российской Федерации.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2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Боевой устав по подготовке и ведению общевойскового боя. Часть 3.</w:t>
      </w:r>
    </w:p>
    <w:p>
      <w:pPr>
        <w:numPr>
          <w:ilvl w:val="0"/>
          <w:numId w:val="5"/>
        </w:numPr>
      </w:pPr>
      <w:r>
        <w:rPr>
          <w:b w:val="0"/>
          <w:bCs w:val="0"/>
        </w:rPr>
        <w:t xml:space="preserve">Общевоенная подготовка: учебник / В.Ю. Микрюков. - Москва: КНОРУС, 2017.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 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 жизнедеятельности : учебник для студ. учреждений высш. проф. образования / [Л.А.Михайлов, В.М.Губанов, В.П.Соломин и  др. ] ; под ред. Л.А.Михайлова. — 4-е изд., стер. — М. : Издательский центр «Академия», 2012. —272 с. 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Безопасность  жизнедеятельности :  Учебное  пособие /  Под  редакцией Н.Н. Гребневой. Тюмень : Изд-во ТюмГУ, 2012. 320 с.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Русак О. Н. Безопасность жизнедеятельности: Учебное пособие, 8-е изд., стер. / Под ред. О. Н. Русака, - СПб:  Издательство  Лань, М.: ООО Издательство Омега – Л, 2005, - 448 с. (Учебник для вузов.Спец.литература).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Трунова И.Г., Елькин А.Б. Основы  ноксологии:  учеб.пособие  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b w:val="0"/>
          <w:bCs w:val="0"/>
        </w:rPr>
        <w:t xml:space="preserve">Программное обеспечение: 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ОС Windows 7, Windows 10, WindowsXP.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Офисный пакет: Office 2007.</w:t>
      </w:r>
    </w:p>
    <w:p>
      <w:pPr>
        <w:numPr>
          <w:ilvl w:val="0"/>
          <w:numId w:val="7"/>
        </w:numPr>
      </w:pPr>
      <w:r>
        <w:rPr>
          <w:b w:val="0"/>
          <w:bCs w:val="0"/>
        </w:rPr>
        <w:t xml:space="preserve">Браузеры: Opera, Mozilla, Chrome</w:t>
      </w:r>
    </w:p>
    <w:p>
      <w:pPr/>
    </w:p>
    <w:p>
      <w:pPr/>
      <w:r>
        <w:rPr>
          <w:b w:val="0"/>
          <w:bCs w:val="0"/>
        </w:rPr>
        <w:t xml:space="preserve">Интернет-ресурсы: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>
          <w:b w:val="0"/>
          <w:bCs w:val="0"/>
        </w:rPr>
        <w:t xml:space="preserve">.</w:t>
      </w:r>
    </w:p>
    <w:p>
      <w:pPr>
        <w:numPr>
          <w:ilvl w:val="0"/>
          <w:numId w:val="8"/>
        </w:numPr>
      </w:pPr>
      <w:r>
        <w:rPr>
          <w:b w:val="0"/>
          <w:bCs w:val="0"/>
        </w:rPr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>
          <w:b w:val="0"/>
          <w:bCs w:val="0"/>
        </w:rPr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>
          <w:b w:val="0"/>
          <w:bCs w:val="0"/>
        </w:rPr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>
          <w:b w:val="0"/>
          <w:bCs w:val="0"/>
        </w:rPr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</w:t>
      </w:r>
      <w:r>
        <w:rPr>
          <w:b w:val="0"/>
          <w:bCs w:val="0"/>
        </w:rPr>
        <w:t xml:space="preserve">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>
          <w:b w:val="0"/>
          <w:bCs w:val="0"/>
        </w:rPr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>
          <w:b w:val="0"/>
          <w:bCs w:val="0"/>
        </w:rPr>
        <w:t xml:space="preserve"> - в режиме видеоконференцсвязи;</w:t>
      </w:r>
    </w:p>
    <w:p>
      <w:pPr/>
      <w:r>
        <w:rPr>
          <w:b w:val="0"/>
          <w:bCs w:val="0"/>
        </w:rPr>
        <w:t xml:space="preserve"> - в режиме компьютерного тестирования; </w:t>
      </w:r>
    </w:p>
    <w:p>
      <w:pPr/>
      <w:r>
        <w:rPr>
          <w:b w:val="0"/>
          <w:bCs w:val="0"/>
        </w:rPr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A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BF6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111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F1A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D1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A64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E94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41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0B5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2026-04-21T03:56:52+03:00</dcterms:created>
  <dcterms:modified xsi:type="dcterms:W3CDTF">2026-04-21T03:56:52+03:00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