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2024-2030</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Медицинский институт имени профессора А.П. Зильбера</w:t>
      </w:r>
    </w:p>
    <w:p>
      <w:pPr>
        <w:spacing w:before="0" w:after="0"/>
      </w:pPr>
      <w:pPr>
        <w:rPr>
          <w:sz w:val="24"/>
          <w:szCs w:val="24"/>
        </w:rPr>
      </w:pPr>
    </w:p>
    <w:p>
      <w:pPr>
        <w:jc w:val="center"/>
        <w:ind w:left="0" w:right="0" w:firstLine="0" w:hanging="0"/>
        <w:spacing w:before="0" w:after="0"/>
      </w:pPr>
      <w:r>
        <w:rPr>
          <w:sz w:val="28"/>
          <w:szCs w:val="28"/>
        </w:rPr>
        <w:t xml:space="preserve">Кафедра госпитальной терапии</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КЛИНИЧЕСКАЯ ИММУНОЛОГИЯ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специалитета</w:t>
      </w:r>
    </w:p>
    <w:p>
      <w:pPr>
        <w:jc w:val="center"/>
        <w:ind w:left="0" w:right="0" w:firstLine="0" w:hanging="0"/>
        <w:spacing w:before="0" w:after="0"/>
      </w:pPr>
      <w:r>
        <w:rPr>
          <w:sz w:val="28"/>
          <w:szCs w:val="28"/>
        </w:rPr>
        <w:t xml:space="preserve">31.05.01 Лечебное дело General Medicine</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12.08.2020 г. N 988 (as amended on 27.02.2023 No.208, 19.07.2022 No.662, 26.11.2020 No.1456) и учебным планом по направлению подготовки специалитета 31.05.01 Лечебное дело General Medicine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Корякова Нина Витальевна, доцент, кафедра госпитальной терапии; доцент, Центр постдипломного образования медицинского института имени профессора А.П. Зильбера Петрозаводского государственного университета, кандидат медицинских наук.</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специалитета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ПК-2
Основной, Итоговый</w:t>
            </w:r>
          </w:p>
        </w:tc>
        <w:tc>
          <w:tcPr>
            <w:tcW w:w="4000" w:type="dxa"/>
            <w:noWrap/>
          </w:tcPr>
          <w:p>
            <w:pPr>
              <w:jc w:val="numTab"/>
              <w:ind w:left="0" w:right="0" w:firstLine="0" w:hanging="0"/>
            </w:pPr>
            <w:r>
              <w:rPr/>
              <w:t xml:space="preserve">Способность и готовность к осуществлению комплекса мероприятий, направленных на проведение обследования пациентов и постановку диагноза</w:t>
            </w:r>
            <w:br/>
            <w:br/>
            <w:r>
              <w:rPr>
                <w:b w:val="1"/>
                <w:bCs w:val="1"/>
              </w:rPr>
              <w:t xml:space="preserve">Комментарий:</w:t>
            </w:r>
            <w:br/>
            <w:r>
              <w:rPr/>
              <w:t xml:space="preserve">Данная дисциплина участвует в формировании  компетенции ПК-2 наряду с дисциплинами: Медицина катастроф (О), Производственная практика хирургического профиля "Помощник врача стационара" (О), Производственная практика акушерско-гинекологического профиля "Помощник врача стационара" (О), Производственная практика "Профессиональная деятельность врача-терапевта участкового" (И), Инфекционные болезни (О), Топографическая анатомия и оперативная хирургия (О), Оториноларингология (О), Офтальмология (О), Лучевая диагностика и лучевая терапия (О), Производственная практика "Неотложная помощь" (О), Производственная практика "Поликлиническая" (О), Подготовка к сдаче и сдача государственного экзамена (И), Биохимия (О), Анатомия (НО), Микробиология, вирусология (О), Безопасность жизнедеятельности (О), Клиническая иммунология (ОИ), Детская хирургия (О), Учебная практика "Научно-исследовательская работа" (О), Стандарты оказания медицинской помощи (+), Введение в лабораторную диагностику (О), Развитие языковой компетенции в профессиональной деятельности врача (О), Производственная практика терапевтического профиля "Помощник врача стационара" (О), Поликлиническая терапия (ОИ), Фтизиатрия (ОИ), Общая хирургия (О), Факультетская хирургия, урология (О), Госпитальная хирургия (О), Стоматология (О), Онкология, лучевая терапия (ОИ), Травматология, ортопедия (О), Первичная медико-санитарная помощь (ОИ), Патологическая анатомия (О), Патофизиология (О), Медицинская реабилитация (О), Клиническая фармакология (ОИ), Дерматовенерология (О), Неврология, медицинская генетика, нейрохирургия (О), Психиатрия, медицинская психология (О), Судебная медицина (ОИ), Акушерство и гинекология (О), Педиатрия (О), Пропедевтика внутренних болезней (О), Факультетская терапия, профессиональные болезни (О), Госпитальная терапия, эндокринология (ОИ).</w:t>
            </w:r>
          </w:p>
        </w:tc>
        <w:tc>
          <w:tcPr>
            <w:tcW w:w="3100" w:type="dxa"/>
            <w:noWrap/>
          </w:tcPr>
          <w:p>
            <w:pPr/>
            <w:r>
              <w:rPr/>
              <w:t xml:space="preserve">ПК-2.1. Проводит сбор жалоб, анамнеза жизни и анамнеза заболевания пациента, полное физикальное обследование пациента (осмотр, пальпация, перкуссия, аускультация), овладевает практическими навыками обследования больного для выявления клинических симптомов заболеваний органов и систем и их семиотического значения;</w:t>
            </w:r>
          </w:p>
          <w:p/>
          <w:p>
            <w:pPr/>
            <w:r>
              <w:rPr/>
              <w:t xml:space="preserve">ПК-2.2. Формулирует предварительный диагноз и составляет план лабораторных и инструментальных обследований пациента;</w:t>
            </w:r>
          </w:p>
          <w:p/>
          <w:p>
            <w:pPr/>
            <w:r>
              <w:rPr/>
              <w:t xml:space="preserve">ПК-2.3. Направляет пациента на лабораторные и инструментальные обследования при наличии медицинских показаний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p>
            <w:pPr/>
            <w:r>
              <w:rPr/>
              <w:t xml:space="preserve">ПК-2.4. Направляет пациента на консультацию к врачам-специалистам при наличии медицинских показаний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p>
            <w:pPr/>
            <w:r>
              <w:rPr/>
              <w:t xml:space="preserve">ПК-2.5. Направляет пациента для оказания специализированной медицинской помощи в стационарных условиях или в условиях дневного стационара при наличии медицинских показаний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p>
            <w:pPr/>
            <w:r>
              <w:rPr/>
              <w:t xml:space="preserve">ПК-2.6. Проводит дифференциальную диагностику с другими заболеваниями / состояниями, в том числе неотложными;</w:t>
            </w:r>
          </w:p>
          <w:p/>
          <w:p>
            <w:pPr/>
            <w:r>
              <w:rPr/>
              <w:t xml:space="preserve">ПК-2.7. Устанавливает диагноз с учетом действующей международной статистической классификации болезней и проблем, связанных со здоровьем (МКБ).</w:t>
            </w:r>
          </w:p>
        </w:tc>
      </w:tr>
      <w:tr>
        <w:trPr/>
        <w:tc>
          <w:tcPr>
            <w:tcW w:w="2500" w:type="dxa"/>
            <w:noWrap/>
          </w:tcPr>
          <w:p>
            <w:pPr>
              <w:jc w:val="numTab"/>
              <w:ind w:left="0" w:right="0" w:firstLine="0" w:hanging="0"/>
            </w:pPr>
            <w:r>
              <w:rPr/>
              <w:t xml:space="preserve">ПК-3
Основной, Итоговый</w:t>
            </w:r>
          </w:p>
        </w:tc>
        <w:tc>
          <w:tcPr>
            <w:tcW w:w="4000" w:type="dxa"/>
            <w:noWrap/>
          </w:tcPr>
          <w:p>
            <w:pPr>
              <w:jc w:val="numTab"/>
              <w:ind w:left="0" w:right="0" w:firstLine="0" w:hanging="0"/>
            </w:pPr>
            <w:r>
              <w:rPr/>
              <w:t xml:space="preserve">Способность и готовность к лечению пациентов с различными нозологическими формами</w:t>
            </w:r>
            <w:br/>
            <w:br/>
            <w:r>
              <w:rPr>
                <w:b w:val="1"/>
                <w:bCs w:val="1"/>
              </w:rPr>
              <w:t xml:space="preserve">Комментарий:</w:t>
            </w:r>
            <w:br/>
            <w:r>
              <w:rPr/>
              <w:t xml:space="preserve">Данная дисциплина участвует в формировании  компетенции ПК-3 наряду с дисциплинами: Производственная практика хирургического профиля "Помощник врача стационара" (О), Производственная практика акушерско-гинекологического профиля "Помощник врача стационара" (О), Производственная практика "Профессиональная деятельность врача-терапевта участкового" (И), Инфекционные болезни (О), Топографическая анатомия и оперативная хирургия (О), Оториноларингология (О), Офтальмология (О), Производственная практика "Неотложная помощь" (О), Производственная практика "Поликлиническая" (О), Подготовка к сдаче и сдача государственного экзамена (И), Клиническая иммунология (ОИ), Детская хирургия (О), Учебная практика "Научно-исследовательская работа" (О), Производственная практика терапевтического профиля "Помощник врача стационара" (О), Поликлиническая терапия (ОИ), Фтизиатрия (ОИ), Анестезиология, реанимация, интенсивная терапия (ОИ), Факультетская хирургия, урология (О), Госпитальная хирургия (О), Стоматология (О), Онкология, лучевая терапия (ОИ), Травматология, ортопедия (О), Фармакология (НО), Общественное здоровье и здравоохранение, экономика здравоохранения (О), Клиническая фармакология (ОИ), Дерматовенерология (О), Неврология, медицинская генетика, нейрохирургия (О), Психиатрия, медицинская психология (О), Акушерство и гинекология (О), Педиатрия (О), Факультетская терапия, профессиональные болезни (О), Госпитальная терапия, эндокринология (ОИ).</w:t>
            </w:r>
          </w:p>
        </w:tc>
        <w:tc>
          <w:tcPr>
            <w:tcW w:w="3100" w:type="dxa"/>
            <w:noWrap/>
          </w:tcPr>
          <w:p>
            <w:pPr/>
            <w:r>
              <w:rPr/>
              <w:t xml:space="preserve">ПК-3.1. Разрабатывает план лечения заболевания или состояния с учетом диагноза, возраста и клинической картины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p>
            <w:pPr/>
            <w:r>
              <w:rPr/>
              <w:t xml:space="preserve">ПК-3.2. Назначает лекарственные препараты, немедикаментозное лечение, медицинские изделия и лечебное питание с учетом диагноза, возраста и клинической картины болезни и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p>
            <w:pPr/>
            <w:r>
              <w:rPr/>
              <w:t xml:space="preserve">ПК-3.3. Оценивает эффективность и безопасность применения лекарственных препаратов, немедикаментозного лечения, медицинских изделий, лечебного питания и иных методов лечения;</w:t>
            </w:r>
          </w:p>
          <w:p/>
          <w:p>
            <w:pPr/>
            <w:r>
              <w:rPr/>
              <w:t xml:space="preserve">ПК-3.4. Оказывает паллиативную медицинскую помощь при взаимодействии с врачами-специалистами и иными медицинскими работниками;</w:t>
            </w:r>
          </w:p>
          <w:p/>
          <w:p>
            <w:pPr/>
            <w:r>
              <w:rPr/>
              <w:t xml:space="preserve">ПК-3.5. Организует персонализированное лечение пациента, в том числе беременных женщин, пациентов пожилого и старческого возраста, оценка эффективности и безопасности лечения.</w:t>
            </w:r>
          </w:p>
        </w:tc>
      </w:tr>
      <w:tr>
        <w:trPr/>
        <w:tc>
          <w:tcPr>
            <w:tcW w:w="2500" w:type="dxa"/>
            <w:noWrap/>
          </w:tcPr>
          <w:p>
            <w:pPr>
              <w:jc w:val="numTab"/>
              <w:ind w:left="0" w:right="0" w:firstLine="0" w:hanging="0"/>
            </w:pPr>
            <w:r>
              <w:rPr/>
              <w:t xml:space="preserve">ПК-5
Основной, Итоговый</w:t>
            </w:r>
          </w:p>
        </w:tc>
        <w:tc>
          <w:tcPr>
            <w:tcW w:w="4000" w:type="dxa"/>
            <w:noWrap/>
          </w:tcPr>
          <w:p>
            <w:pPr>
              <w:jc w:val="numTab"/>
              <w:ind w:left="0" w:right="0" w:firstLine="0" w:hanging="0"/>
            </w:pPr>
            <w:r>
              <w:rPr/>
              <w:t xml:space="preserve">Способность и готовность к проведению профилактических медицинских осмотров, диспансеризации и диспансерного наблюдения, мероприятий по профилактике и формированию здорового образа жизни и санитарно-гигиеническому просвещению населения</w:t>
            </w:r>
            <w:br/>
            <w:br/>
            <w:r>
              <w:rPr>
                <w:b w:val="1"/>
                <w:bCs w:val="1"/>
              </w:rPr>
              <w:t xml:space="preserve">Комментарий:</w:t>
            </w:r>
            <w:br/>
            <w:r>
              <w:rPr/>
              <w:t xml:space="preserve">Данная дисциплина участвует в формировании  компетенции ПК-5 наряду с дисциплинами: Производственная практика хирургического профиля "Помощник врача стационара" (О), Производственная практика акушерско-гинекологического профиля "Помощник врача стационара" (О), Производственная практика "Профессиональная деятельность врача-терапевта участкового" (И), Инфекционные болезни (О), Производственная практика "Поликлиническая" (О), Подготовка к сдаче и сдача государственного экзамена (И), Микробиология, вирусология (О), Клиническая иммунология (ОИ), Детская хирургия (О), Стандарты оказания медицинской помощи (+), Введение в лабораторную диагностику (О), Производственная практика терапевтического профиля "Помощник врача стационара" (О), Профилактика социально значимых заболеваний и их последствий среди молодежи (Н), Медицинская экология (О), Поликлиническая терапия (ОИ), Факультетская хирургия, урология (О), Госпитальная хирургия (О), Первичная медико-санитарная помощь (ОИ), Эпидемиология (ОИ), Акушерство и гинекология (О), Педиатрия (О), Госпитальная терапия, эндокринология (ОИ).</w:t>
            </w:r>
          </w:p>
        </w:tc>
        <w:tc>
          <w:tcPr>
            <w:tcW w:w="3100" w:type="dxa"/>
            <w:noWrap/>
          </w:tcPr>
          <w:p>
            <w:pPr/>
            <w:r>
              <w:rPr/>
              <w:t xml:space="preserve">ПК-5.1. Организует и проводит медицинские осмотры с учетом возраста, состояния здоровья, профессии в соответствии с действующими нормативными правовыми актами и иными документами;</w:t>
            </w:r>
          </w:p>
          <w:p/>
          <w:p>
            <w:pPr/>
            <w:r>
              <w:rPr/>
              <w:t xml:space="preserve">ПК-5.2. Осуществляет диспансеризацию взрослого населения с целью раннего выявления хронических неинфекционных заболеваний и основных факторов риска их развития в соответствии с действующими нормативными правовыми актами и иными документами;</w:t>
            </w:r>
          </w:p>
          <w:p/>
          <w:p>
            <w:pPr/>
            <w:r>
              <w:rPr/>
              <w:t xml:space="preserve">ПК-5.3. Проводит диспансерное наблюдение за пациентами с выявленными хроническими неинфекционными заболеваниями;</w:t>
            </w:r>
          </w:p>
          <w:p/>
          <w:p>
            <w:pPr/>
            <w:r>
              <w:rPr/>
              <w:t xml:space="preserve">ПК-5.4. Назначает профилактические мероприятия пациентам с учетом факторов риска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p>
            <w:pPr/>
            <w:r>
              <w:rPr/>
              <w:t xml:space="preserve">ПК-5.5. Контролирует соблюдение профилактических мероприятий;</w:t>
            </w:r>
          </w:p>
          <w:p/>
          <w:p>
            <w:pPr/>
            <w:r>
              <w:rPr/>
              <w:t xml:space="preserve">ПК-5.6. Формирует программу здорового образа жизни, включая программы снижения потребления алкоголя и табака, предупреждения и борьбы с немедицинским потреблением наркотических средств и психотропных веществ;</w:t>
            </w:r>
          </w:p>
          <w:p/>
          <w:p>
            <w:pPr/>
            <w:r>
              <w:rPr/>
              <w:t xml:space="preserve">ПК-5.7. Оценивает эффективность профилактической работы с пациентами;</w:t>
            </w:r>
          </w:p>
          <w:p/>
          <w:p>
            <w:pPr/>
            <w:r>
              <w:rPr/>
              <w:t xml:space="preserve">ПК-5.8. Организует и контролирует  проведения иммунопрофилактики инфекционных заболеваний у взрослого населения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p>
            <w:pPr/>
            <w:r>
              <w:rPr/>
              <w:t xml:space="preserve">ПК-5.9. Определяет медицинские показания к введению ограничительных мероприятий (карантина) и показаний для направления к врачу-специалисту при возникновении инфекционных (паразитарных) болезней;</w:t>
            </w:r>
          </w:p>
          <w:p/>
          <w:p>
            <w:pPr/>
            <w:r>
              <w:rPr/>
              <w:t xml:space="preserve">ПК-5.10. Оформляет и направляет в территориальный орган Федеральной службы по надзору в сфере защиты прав потребителей и благополучия человека экстренное извещение при выявлении инфекционного или профессионального заболевания;</w:t>
            </w:r>
          </w:p>
          <w:p/>
          <w:p>
            <w:pPr/>
            <w:r>
              <w:rPr/>
              <w:t xml:space="preserve">ПК-5.</w:t>
            </w:r>
          </w:p>
        </w:tc>
      </w:tr>
    </w:tbl>
    <w:p>
      <w:pPr>
        <w:jc w:val="both"/>
        <w:ind w:left="0" w:right="0" w:firstLine="570" w:hanging="0"/>
        <w:spacing w:before="240" w:after="240"/>
      </w:pPr>
      <w:r>
        <w:rPr>
          <w:b w:val="1"/>
          <w:bCs w:val="1"/>
        </w:rPr>
        <w:t xml:space="preserve">2. Место дисциплины в структуре ОПОП специалитета и язык преподавания</w:t>
      </w:r>
    </w:p>
    <w:p>
      <w:pPr>
        <w:jc w:val="both"/>
        <w:ind w:left="0" w:right="0" w:firstLine="570" w:hanging="0"/>
        <w:spacing w:before="0" w:after="0"/>
      </w:pPr>
      <w:r>
        <w:rPr/>
        <w:t xml:space="preserve">Дисциплина Клиническая иммунология входит в часть, формируемую участниками образовательных отношений учебного плана основной образовательной программы специалитета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11, 12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44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44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28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11</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Основы иммунологии</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22</w:t>
            </w:r>
          </w:p>
        </w:tc>
        <w:tc>
          <w:tcPr>
            <w:noWrap/>
          </w:tcPr>
          <w:p>
            <w:pPr>
              <w:jc w:val="left"/>
              <w:ind w:left="0" w:right="0" w:firstLine="0" w:hanging="0"/>
            </w:pPr>
            <w:r>
              <w:rPr/>
              <w:t xml:space="preserve">0</w:t>
            </w:r>
          </w:p>
        </w:tc>
        <w:tc>
          <w:tcPr>
            <w:noWrap/>
          </w:tcPr>
          <w:p>
            <w:pPr>
              <w:jc w:val="left"/>
              <w:ind w:left="0" w:right="0" w:firstLine="0" w:hanging="0"/>
            </w:pPr>
            <w:r>
              <w:rPr/>
              <w:t xml:space="preserve">14</w:t>
            </w:r>
          </w:p>
        </w:tc>
        <w:tc>
          <w:tcPr>
            <w:noWrap/>
          </w:tcPr>
          <w:p>
            <w:pPr>
              <w:jc w:val="left"/>
              <w:ind w:left="0" w:right="0" w:firstLine="0" w:hanging="0"/>
            </w:pPr>
            <w:r>
              <w:rPr/>
              <w:t xml:space="preserve">Кейс-задача; Тест</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12</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Частные вопросы</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22</w:t>
            </w:r>
          </w:p>
        </w:tc>
        <w:tc>
          <w:tcPr>
            <w:noWrap/>
          </w:tcPr>
          <w:p>
            <w:pPr>
              <w:jc w:val="left"/>
              <w:ind w:left="0" w:right="0" w:firstLine="0" w:hanging="0"/>
            </w:pPr>
            <w:r>
              <w:rPr/>
              <w:t xml:space="preserve">0</w:t>
            </w:r>
          </w:p>
        </w:tc>
        <w:tc>
          <w:tcPr>
            <w:noWrap/>
          </w:tcPr>
          <w:p>
            <w:pPr>
              <w:jc w:val="left"/>
              <w:ind w:left="0" w:right="0" w:firstLine="0" w:hanging="0"/>
            </w:pPr>
            <w:r>
              <w:rPr/>
              <w:t xml:space="preserve">14</w:t>
            </w:r>
          </w:p>
        </w:tc>
        <w:tc>
          <w:tcPr>
            <w:noWrap/>
          </w:tcPr>
          <w:p>
            <w:pPr>
              <w:jc w:val="left"/>
              <w:ind w:left="0" w:right="0" w:firstLine="0" w:hanging="0"/>
            </w:pPr>
            <w:r>
              <w:rPr/>
              <w:t xml:space="preserve">Кейс-задача; Тест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44</w:t>
            </w:r>
          </w:p>
        </w:tc>
        <w:tc>
          <w:tcPr>
            <w:noWrap/>
          </w:tcPr>
          <w:p>
            <w:pPr>
              <w:jc w:val="left"/>
              <w:ind w:left="0" w:right="0" w:firstLine="0" w:hanging="0"/>
            </w:pPr>
            <w:r>
              <w:rPr/>
              <w:t xml:space="preserve">0</w:t>
            </w:r>
          </w:p>
        </w:tc>
        <w:tc>
          <w:tcPr>
            <w:noWrap/>
          </w:tcPr>
          <w:p>
            <w:pPr>
              <w:jc w:val="left"/>
              <w:ind w:left="0" w:right="0" w:firstLine="0" w:hanging="0"/>
            </w:pPr>
            <w:r>
              <w:rPr/>
              <w:t xml:space="preserve">28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Понятие об иммунной системе. Органы и клетки иммунной системы.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Врожденный и приобретенный иммунитет. Типы иммунного ответа.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Иммуногенетика и молекулярные основы иммунного ответа. Генетические основы иммунного ответа. Антигены тканевой совместимости и их генетический контроль. Главный комплекс гистосовместимости человека /HLA/. Генетические основы пересадки органов и тканей.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Первичные иммунодефициты. Эпидемиология. Генетические основы первичных иммунодефицитов. Клинико-иммунологическая характеристика первичных иммунодефицитов. Дифференциальный диагноз. Лечение (заместительная терапия внутривенными иммуноглобулинами, транстплантация костного мозга и др.). </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Вторичные иммунодефициты. Факторы, способствующие их развитию, патогенез, основные клинические проявления. Принципы и методы диагностики и иммунокоррекции.</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12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Значение иммунологических исследований в диагностике заболеваний  Генетические основы совместимости донора и реципиента.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Роль генетических факторов в формировании аллергии. Принципы диагностики аллергических заболеваний. Специфическая диагностика аллергических заболеваний.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Иммунологические механизмы специфической иммунотерапии. Фармакологический контроль аллергического воспаления. Антигистаминные препараты, системные и топические глюкокортикостероиды, кромоны, антилейкотриеновые препараты.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ГИБТ в ревматологии и гастроэнтерологии</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ГИБТ в пульмонологии, дерматологии, кардиологии</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Работа с использованием компьютерной техники, поиск информации в сети Интернет</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Чтение текста основной и дополнительной литературы</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12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Работа с использованием компьютерной техники, поиск информации в сети Интернет</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Чтение текста основной и дополнительной литературы</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numPr>
          <w:ilvl w:val="0"/>
          <w:numId w:val="1"/>
        </w:numPr>
      </w:pPr>
      <w:r>
        <w:rPr/>
        <w:t xml:space="preserve">Лекционно-практические технологии.</w:t>
      </w:r>
    </w:p>
    <w:p>
      <w:pPr/>
      <w:r>
        <w:rPr/>
        <w:t xml:space="preserve">В процессе освоения дисциплины используются следующие образовательные технологии: лекция, семинар, лекция-визуализация, подготовка реферата и его представление, работа с Интернет-ресурсами, разбор ситуационных задач. Удельный вес занятий, проводимых в интерактивных формах – 5%. В группе из 2-3 и более обучающихся используется технология деловой игры «Клиническая конференция» по выбранной преподавателем нозологии. При проведении деловой игры обучающимся определяется их роль: «лечащий врач», «заведующий отделением», «специалист-консультант», «эксперт» и пр., анализируется клиническая ситуации по подготовленной истории болезни, затем с участием преподавателя реализуется деловая игра по анализу постановки диагноза, проведения дифференциального диагноза, показаний к иммунотропной терапии.</w:t>
      </w:r>
    </w:p>
    <w:p>
      <w:pPr>
        <w:numPr>
          <w:ilvl w:val="0"/>
          <w:numId w:val="2"/>
        </w:numPr>
      </w:pPr>
      <w:r>
        <w:rPr/>
        <w:t xml:space="preserve">Решение тестов, кейс-задач.</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тест; кейс-задача.</w:t>
      </w:r>
    </w:p>
    <w:p>
      <w:pPr/>
      <w:r>
        <w:rPr/>
        <w:t xml:space="preserve">Оценочные средства для текущего контроля.</w:t>
      </w:r>
    </w:p>
    <w:p>
      <w:pPr/>
      <w:r>
        <w:rPr/>
        <w:t xml:space="preserve">Тест</w:t>
      </w:r>
    </w:p>
    <w:p/>
    <w:p>
      <w:pPr/>
      <w:r>
        <w:rPr/>
        <w:t xml:space="preserve">Кейс-задача</w:t>
      </w:r>
    </w:p>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Дисциплина по выбору проводится в виде практических занятий. Во время цикла демонстрируются клинические примеры и обсуждаются пациенты с соответствующей патологией, находящиеся на лечении в ГБУЗ "Республиканская больница им. В.А. Баранова" г. Петрозаводска. Посещение занятий  обязательно. При подготовке к занятиям необходимо изучение литературы, решение заданий тестового контроля и кейс-задач. Промежуточная аттестация в виде зачета: собеседования по вопросам.</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Дисциплина по выбору разделена на 2 раздела. По каждому разделу подготовлены тестовые задания, кейс-задачи, темы рефератов. При проведении занятий применяются презентации, кейс-задачи, демонстрируются конкретные пациенты. Промежуточная аттестация в виде зачета: собеседование по вопросам.</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3"/>
        </w:numPr>
      </w:pPr>
      <w:r>
        <w:rPr/>
        <w:t xml:space="preserve">Ковальчук, Л. В. Клиническая иммунология и аллергология с основами общей иммунологии : учебник / Ковальчук Л. В. , Ганковская Л. В. , Мешкова Р. Я. - Москва : ГЭОТАР-Медиа, 2014. - 640 с. - ISBN 978-5-9704-2910-5. - Текст : электронный // ЭБС "Консультант студента" : [сайт]. - URL : </w:t>
      </w:r>
      <w:hyperlink r:id="rId7" w:history="1">
        <w:r>
          <w:rPr/>
          <w:t xml:space="preserve">https://www.studentlibrary.ru/book/ISBN9785970429105.html</w:t>
        </w:r>
      </w:hyperlink>
      <w:r>
        <w:rPr/>
        <w:t xml:space="preserve"> (дата обращения: 13.12.2024). - Режим доступа : по подписке.</w:t>
      </w:r>
    </w:p>
    <w:p>
      <w:pPr>
        <w:numPr>
          <w:ilvl w:val="0"/>
          <w:numId w:val="3"/>
        </w:numPr>
      </w:pPr>
      <w:r>
        <w:rPr/>
        <w:t xml:space="preserve"> Хаитов Р. М. Аллергология и клиническая иммунология / под ред. Р. М. Хаитова, Н. И. Ильиной - Москва : ГЭОТАР-Медиа, 2019. - 336 с. (Серия "Клинические рекомендации") - ISBN 978-5-9704-5010-9. - Текст : электронный // ЭБС "Консультант студента" : [сайт]. - URL : </w:t>
      </w:r>
      <w:hyperlink r:id="rId8" w:history="1">
        <w:r>
          <w:rPr/>
          <w:t xml:space="preserve">https://www.studentlibrary.ru/book/ISBN9785970450109.html</w:t>
        </w:r>
      </w:hyperlink>
      <w:r>
        <w:rPr/>
        <w:t xml:space="preserve"> (дата обращения: 13.12.2024). - Режим доступа : по подписке.</w:t>
      </w:r>
    </w:p>
    <w:p>
      <w:pPr>
        <w:numPr>
          <w:ilvl w:val="0"/>
          <w:numId w:val="3"/>
        </w:numPr>
      </w:pPr>
      <w:r>
        <w:rPr/>
        <w:t xml:space="preserve"> Хаитов Р.М., Иммунология [Электронный ресурс] : учебник / Р. М. Хаитов. - 2-е изд., перераб. и доп. - М. : ГЭОТАР-Медиа, 2015. - 528 с. //Консультант студента / Общество с ограниченной ответственностью "Институт проблем управления здравоохранением"; Издательская группа ГЭОТАР-Медиа"/-Электрон. дан.- Москва, [2008]. URL- </w:t>
      </w:r>
      <w:hyperlink r:id="rId9" w:history="1">
        <w:r>
          <w:rPr/>
          <w:t xml:space="preserve">http://www.studentlibrary.ru/book/ISBN9785970433454.html</w:t>
        </w:r>
      </w:hyperlink>
    </w:p>
    <w:p>
      <w:pPr>
        <w:jc w:val="both"/>
        <w:ind w:left="0" w:right="0" w:firstLine="570" w:hanging="0"/>
        <w:spacing w:before="240" w:after="240"/>
      </w:pPr>
      <w:r>
        <w:rPr>
          <w:b w:val="1"/>
          <w:bCs w:val="1"/>
        </w:rPr>
        <w:t xml:space="preserve">8.2. Дополнительная литература:</w:t>
      </w:r>
    </w:p>
    <w:p>
      <w:pPr/>
      <w:r>
        <w:rPr/>
        <w:t xml:space="preserve">1.Первичные иммунодефициты с преимущественной недостаточностью синтеза антител : клиническая рекомендация. - Москва : ГЭОТАР-Медиа, 2022. - Электронная версия доступна на сайте ЭБС "Консультант студента" : [сайт]. URL: https://www.studentlibrary.ru/book/GLR002036.html (дата обращения: 14.12.2024). - Режим доступа: по подписке. - Текст: электронный</w:t>
      </w:r>
    </w:p>
    <w:p>
      <w:pPr/>
      <w:r>
        <w:rPr/>
        <w:t xml:space="preserve">2. Мачарадзе, Д. Ш. Пищевая аллергия у детей и взрослых . Клиника, диагностика, лечение / Д. Ш. Мачарадзе. - Москва : ГЭОТАР-Медиа, 2020. - 392 с. - 392 с. - ISBN 978-5-9704-5501-2. - Текст : электронный // ЭБС "Консультант студента" : [сайт]. - URL : https://www.studentlibrary.ru/book/ISBN9785970455012.html (дата обращения: 14.12.2024). - Режим доступа : по подписке.</w:t>
      </w:r>
    </w:p>
    <w:p>
      <w:pPr/>
      <w:r>
        <w:rPr/>
        <w:t xml:space="preserve">3. Трансплантология и искусственные органы : учебник / под ред. С. В. Готье. - 3-е изд. - Москва : Лаборатория знаний, 2022. - 322 с. Систем. требования: Adobe Reader XI ; экран 10". - ISBN 978-5-00101-988-6. - Текст : электронный // ЭБС "Консультант студента" : [сайт]. - URL : https://www.studentlibrary.ru/book/ISBN9785001019886.html (дата обращения: 14.12.2024). - Режим доступа : по подписке.</w:t>
      </w:r>
    </w:p>
    <w:p>
      <w:pPr/>
      <w:r>
        <w:rPr/>
        <w:t xml:space="preserve">4. Хобейш, М. М. Генно-инженерные биологические препараты и небиологические таргетные средства в дерматологии : практическое руководство / М. М. Хобейш. - Москва : ГЭОТАР-Медиа, 2023. - 272 с. - ISBN 978-5-9704-7540-9, DOI: 10.33029/9704-7540-9-GEB-2023-1-272. - Электронная версия доступна на сайте ЭБС "Консультант студента" : [сайт]. URL: https://www.studentlibrary.ru/book/ISBN9785970475409.html (дата обращения: 14.12.2024). - Режим доступа: по подписке. - Текст: электронный</w:t>
      </w:r>
    </w:p>
    <w:p>
      <w:pPr/>
      <w:r>
        <w:rPr/>
        <w:t xml:space="preserve">5. Яблонский, П. К. ТРАНСПЛАНТАЦИЯ ОРГАНОВ И ПЕРВИЧНЫЕ ИММУНОДЕФИЦИТЫ / П. К. Яблонский, Т. А. Степаненко - Москва : ГЭОТАР-Медиа, 2011. - Текст : электронный // ЭБС "Консультант студента" : [сайт]. - URL : https://www.studentlibrary.ru/book/970410769V0057.html (дата обращения: 14.12.2024). - Режим доступа : по подписке.</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Пакет Microsoft Office 2007-2010 (Word, Excel, Power Point)</w:t>
      </w:r>
    </w:p>
    <w:p>
      <w:pPr/>
      <w:r>
        <w:rPr/>
        <w:t xml:space="preserve">Пакет для просмотра и печати документов </w:t>
      </w:r>
      <w:r>
        <w:rPr/>
        <w:t xml:space="preserve">Adobe</w:t>
      </w:r>
      <w:r>
        <w:rPr/>
        <w:t xml:space="preserve"> </w:t>
      </w:r>
      <w:r>
        <w:rPr/>
        <w:t xml:space="preserve">Acrobat</w:t>
      </w:r>
      <w:r>
        <w:rPr/>
        <w:t xml:space="preserve"> </w:t>
      </w:r>
      <w:r>
        <w:rPr/>
        <w:t xml:space="preserve">Reader</w:t>
      </w:r>
    </w:p>
    <w:p>
      <w:pPr/>
      <w:r>
        <w:rPr/>
        <w:t xml:space="preserve">Средства поиска информации в глобальной сети Интернет и веб-пространстве: </w:t>
      </w:r>
      <w:r>
        <w:rPr/>
        <w:t xml:space="preserve">MS</w:t>
      </w:r>
      <w:r>
        <w:rPr/>
        <w:t xml:space="preserve"> </w:t>
      </w:r>
      <w:r>
        <w:rPr/>
        <w:t xml:space="preserve">Internet</w:t>
      </w:r>
      <w:r>
        <w:rPr/>
        <w:t xml:space="preserve"> </w:t>
      </w:r>
      <w:r>
        <w:rPr/>
        <w:t xml:space="preserve">Explorer</w:t>
      </w:r>
      <w:r>
        <w:rPr/>
        <w:t xml:space="preserve">, </w:t>
      </w:r>
      <w:r>
        <w:rPr/>
        <w:t xml:space="preserve">Mozilla</w:t>
      </w:r>
      <w:r>
        <w:rPr/>
        <w:t xml:space="preserve"> </w:t>
      </w:r>
      <w:r>
        <w:rPr/>
        <w:t xml:space="preserve">Firefox</w:t>
      </w:r>
      <w:r>
        <w:rPr/>
        <w:t xml:space="preserve">, </w:t>
      </w:r>
      <w:r>
        <w:rPr/>
        <w:t xml:space="preserve">Opera</w:t>
      </w:r>
      <w:r>
        <w:rPr/>
        <w:t xml:space="preserve"> и др.</w:t>
      </w:r>
    </w:p>
    <w:p>
      <w:pPr/>
      <w:r>
        <w:rPr>
          <w:b w:val="1"/>
          <w:bCs w:val="1"/>
        </w:rPr>
        <w:t xml:space="preserve">Интернет-ресурсы:</w:t>
      </w:r>
      <w:r>
        <w:rPr/>
        <w:t xml:space="preserve"> https://immuninfo.ru/</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4"/>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4"/>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r>
        <w:rPr/>
        <w:t xml:space="preserve">Минимально-необходимый перечень для информационно-технического и материально-технического обеспечения дисциплины:</w:t>
      </w:r>
    </w:p>
    <w:p>
      <w:pPr/>
      <w:r>
        <w:rPr/>
        <w:t xml:space="preserve">- аудитория для проведения лекционных занятий, оснащенная рабочими местами для обучающихся (на 200 посадочных мест) и преподавателя, доской, стационарным проектором, переносным ноутбуком;</w:t>
      </w:r>
    </w:p>
    <w:p>
      <w:pPr/>
      <w:r>
        <w:rPr/>
        <w:t xml:space="preserve">- аудитория для практических занятий оснащена учебной мебелью на 15 посадочных мест, доской, переносным проектором, ноутбуком;</w:t>
      </w:r>
    </w:p>
    <w:p>
      <w:pPr/>
      <w:r>
        <w:rPr/>
        <w:t xml:space="preserve">- библиотека с читальным залом и залом для самостоятельной работы обучающегося, оснащенное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38D9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C9F5523"/>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C661E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1A0C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tudentlibrary.ru/book/ISBN9785970429105.html" TargetMode="External"/><Relationship Id="rId8" Type="http://schemas.openxmlformats.org/officeDocument/2006/relationships/hyperlink" Target="https://www.studentlibrary.ru/book/ISBN9785970450109.html" TargetMode="External"/><Relationship Id="rId9" Type="http://schemas.openxmlformats.org/officeDocument/2006/relationships/hyperlink" Target="http://www.studentlibrary.ru/book/ISBN978597043345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2026-04-21T06:03:09+03:00</dcterms:created>
  <dcterms:modified xsi:type="dcterms:W3CDTF">2026-04-21T06:03:09+03:00</dcterms:modified>
</cp:coreProperties>
</file>

<file path=docProps/custom.xml><?xml version="1.0" encoding="utf-8"?>
<Properties xmlns="http://schemas.openxmlformats.org/officeDocument/2006/custom-properties" xmlns:vt="http://schemas.openxmlformats.org/officeDocument/2006/docPropsVTypes"/>
</file>