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общего и профессионального образования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(История и Обществознание)»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(История и Обществознание)»).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Птицына Елена Викторовна, доцент, кафедра технологии, изобразительного искусства и дизайна; доцент, кафедра теории и методики общего и профессионального образования; доцент, кафедра психологии,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Выполнение и защита выпускной квалификационной работы (И), Подготовка к сдаче и сдача государственного экзамена (И), Введение в профессиональную деятельность (Н), Методика написания курсовых работ (О), Методика подготовки выпускной квалификационной работы (О).</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9</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55</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Педагогическая профессия и ее роль в современном обществе.</w:t>
            </w:r>
          </w:p>
        </w:tc>
        <w:tc>
          <w:tcPr>
            <w:noWrap/>
          </w:tcPr>
          <w:p>
            <w:pPr>
              <w:jc w:val="left"/>
              <w:ind w:left="0" w:right="0" w:firstLine="0" w:hanging="0"/>
            </w:pPr>
            <w:r>
              <w:rPr/>
              <w:t xml:space="preserve">44</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Конспект; Круглый стол, дискуссия, полемика, диспут, дебаты; Творческое задание; Эссе; Зачет с оценкой</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Педагогика в системе наук о человеке. Общие основы педагогики.</w:t>
            </w:r>
          </w:p>
        </w:tc>
        <w:tc>
          <w:tcPr>
            <w:noWrap/>
          </w:tcPr>
          <w:p>
            <w:pPr>
              <w:jc w:val="left"/>
              <w:ind w:left="0" w:right="0" w:firstLine="0" w:hanging="0"/>
            </w:pPr>
            <w:r>
              <w:rPr/>
              <w:t xml:space="preserve">28</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Конспект; Круглый стол, дискуссия, полемика, диспут, дебаты; Творческое задание; Зачет с оценкой</w:t>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8</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55</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характеристика педагогической профессии. Общее представление о профессии. Типология современных педагогических профессий.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Сущность и специфика педагогической деятельности: цели, задачи, содержание, результат. Педагогическая деятельность как профессия. Профессиональная и непрофессиональная педагогическая деятельность. Элементы структуры педагогической деятельности. Ценностные характеристики педагогической деятельности. Гуманистическая природа и творческий характер труда педагога. Педагогические основы различных видов педагогической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Роль педагогической культуры личности в процессе профессиональной педагогической деятельности. Общая и педагогическая культура: общее и особенное.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Общее представление о педагогике как науке. Сущность, объект и предмет педагогики. Задачи и функции педагогики. Основные категории педагогики. Отрасли и разделы педагогики Сущность, объект и предмет педагогики. Задачи и функции педагогики. Основные категории педагогики. Отрасли и разделы педагогики.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Образование как общечеловеческая ценность. Государственная политика в области образования: принципы и направления. Конституционное право граждан на образование. Основные положения Федерального Закона «Об образовании в Российской Федерации».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Методология педагогики и методы педагогических исследований. Характеристика понятия «метод», «методология», «методология педагогики». Содержание философского уровня методологии; характеристика общенаучного уровня методологии; конкретно-научный уровень методологии; технологический уровень методологии.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Профессиональный стандарт педагога. Профессиональная компетентность педагога: характеристика понятия, структура компетентности, условия развития. Этапы становления профессиональной деятельности педагога. Источники и способы самообразования педагога.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Требования к личности и профессиональной компетентности педагога. Профессионально-обусловленные требования к личности учителя. Направленность личности. Профессионально-значимые личностные качества учителя. Модель профессиональной компетентности учителя. Педагогическое мастерство.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Общение как основа педагогической деятельности. Общение как психологопедагогический феномен. Вербальное общение. Невербальное общение. Стили педагогического общения. Педагогический такт. Педагогическая техника.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Научное педагогическое исследование: назначение; виды; признаки научного исследования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Общая характеристика педагогической профессии. Особенности становления и развития педагогической профессии в России. Проблемы и перспективы развития педагогической профессии в современной России.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и специфика педагогической деятельности. Ценностные характеристики педагогической деятельности. Гуманистическая природа и творческий характер труда педагога. Педагогические основы различных видов педагогической 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Профессиональный стандарт педагога. Профессиональное самовоспитание педагога.  Планирование профессионального роста. Карьерный рост в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Профессионально-личностное становление и развитие педагога. Система непрерывного педагогического обраания. Основы профессиональной ориентации на педагогическую профессию. Мотивы выбора педагогической профессии. Содержание высшего педагогического образования. Профессиональное самовоспитание и самообразование педагога. Профессиограмма учителя.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Общение как основа педагогической деятельности. Стили педагогического общения.  Педагогическая техника.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Роль педагогической культуры личности в процессе профессиональной педагогической деятельности. Общая и педагогическая культура: общее и особенное.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Образование как общечеловеческая ценность.   Основные положения Федерального Закона «Об образовании в Российской Федерации». Основные направления модернизации современного образования.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55</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образовательном процессе используются как традиционные технологии, формы и методы обучения, так и интерактивные технологии, формы и методы обучения:</w:t>
      </w:r>
    </w:p>
    <w:p>
      <w:pPr>
        <w:numPr>
          <w:ilvl w:val="0"/>
          <w:numId w:val="1"/>
        </w:numPr>
      </w:pPr>
      <w:r>
        <w:rPr/>
        <w:t xml:space="preserve">метод решения конкретных практических ситуаций;</w:t>
      </w:r>
    </w:p>
    <w:p>
      <w:pPr>
        <w:numPr>
          <w:ilvl w:val="0"/>
          <w:numId w:val="1"/>
        </w:numPr>
      </w:pPr>
      <w:r>
        <w:rPr/>
        <w:t xml:space="preserve">семинар-дискуссия, семинар-практикум, семинар-презентации;</w:t>
      </w:r>
    </w:p>
    <w:p>
      <w:pPr>
        <w:numPr>
          <w:ilvl w:val="0"/>
          <w:numId w:val="1"/>
        </w:numPr>
      </w:pPr>
      <w:r>
        <w:rPr/>
        <w:t xml:space="preserve">игровые технологии;</w:t>
      </w:r>
    </w:p>
    <w:p>
      <w:pPr>
        <w:numPr>
          <w:ilvl w:val="0"/>
          <w:numId w:val="1"/>
        </w:numPr>
      </w:pPr>
      <w:r>
        <w:rPr/>
        <w:t xml:space="preserve">обучение в сотрудничестве (командная, групповая работа);</w:t>
      </w:r>
    </w:p>
    <w:p>
      <w:pPr>
        <w:numPr>
          <w:ilvl w:val="0"/>
          <w:numId w:val="1"/>
        </w:numPr>
      </w:pPr>
      <w:r>
        <w:rPr/>
        <w:t xml:space="preserve">написание эссе;</w:t>
      </w:r>
    </w:p>
    <w:p>
      <w:pPr>
        <w:numPr>
          <w:ilvl w:val="0"/>
          <w:numId w:val="1"/>
        </w:numPr>
      </w:pPr>
      <w:r>
        <w:rPr/>
        <w:t xml:space="preserve">технологии развития критического мышления.</w:t>
      </w:r>
    </w:p>
    <w:p>
      <w:pPr/>
      <w:r>
        <w:rPr/>
        <w:t xml:space="preserve">Семинарские занятия реализуются на основе использования активных и интерактивных форм проведения занятий. Для самостоятельной работы у студентов имеется доступ в компьютерные классы с выходом в интернет, электронный каталог библиотечных ресурсов вуза.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 конспект; круглый стол, дискуссия, полемика, диспут, дебаты; творческое задание.</w:t>
      </w:r>
    </w:p>
    <w:p>
      <w:pPr/>
      <w:r>
        <w:rPr/>
        <w:t xml:space="preserve">Оценочные средства для текущего контроля.</w:t>
      </w:r>
    </w:p>
    <w:p>
      <w:pPr/>
      <w:r>
        <w:rPr/>
        <w:t xml:space="preserve">Эссе</w:t>
      </w:r>
    </w:p>
    <w:p>
      <w:pPr/>
      <w:r>
        <w:rPr/>
        <w:t xml:space="preserve">Напишите эссе «Портрет педагога». Представьте информацию о педагоге – нравственном образце для себя, используя различные источники (статьи, монографии, учебные пособия, интернет-ресурсы и т.д.).</w:t>
      </w:r>
    </w:p>
    <w:p>
      <w:pPr>
        <w:numPr>
          <w:ilvl w:val="0"/>
          <w:numId w:val="2"/>
        </w:numPr>
      </w:pPr>
      <w:r>
        <w:rPr/>
        <w:t xml:space="preserve">Модель идеальной школы</w:t>
      </w:r>
    </w:p>
    <w:p>
      <w:pPr>
        <w:numPr>
          <w:ilvl w:val="0"/>
          <w:numId w:val="2"/>
        </w:numPr>
      </w:pPr>
      <w:r>
        <w:rPr/>
        <w:t xml:space="preserve">Мой путь по дороге образования</w:t>
      </w:r>
    </w:p>
    <w:p>
      <w:pPr>
        <w:numPr>
          <w:ilvl w:val="0"/>
          <w:numId w:val="2"/>
        </w:numPr>
      </w:pPr>
      <w:r>
        <w:rPr/>
        <w:t xml:space="preserve">Образ ребенка в русской художественной литературе</w:t>
      </w:r>
    </w:p>
    <w:p>
      <w:pPr>
        <w:numPr>
          <w:ilvl w:val="0"/>
          <w:numId w:val="2"/>
        </w:numPr>
      </w:pPr>
      <w:r>
        <w:rPr/>
        <w:t xml:space="preserve">Педагогика через 100 лет</w:t>
      </w:r>
    </w:p>
    <w:p>
      <w:pPr>
        <w:numPr>
          <w:ilvl w:val="0"/>
          <w:numId w:val="2"/>
        </w:numPr>
      </w:pPr>
      <w:r>
        <w:rPr/>
        <w:t xml:space="preserve">Детство- предмет заботы Человечества</w:t>
      </w:r>
    </w:p>
    <w:p>
      <w:pPr>
        <w:numPr>
          <w:ilvl w:val="0"/>
          <w:numId w:val="2"/>
        </w:numPr>
      </w:pPr>
      <w:r>
        <w:rPr/>
        <w:t xml:space="preserve">Ученичество и мастерство</w:t>
      </w:r>
    </w:p>
    <w:p>
      <w:pPr>
        <w:numPr>
          <w:ilvl w:val="0"/>
          <w:numId w:val="2"/>
        </w:numPr>
      </w:pPr>
      <w:r>
        <w:rPr/>
        <w:t xml:space="preserve">Идея «вечной» профессии в мире</w:t>
      </w:r>
    </w:p>
    <w:p>
      <w:pPr>
        <w:numPr>
          <w:ilvl w:val="0"/>
          <w:numId w:val="2"/>
        </w:numPr>
      </w:pPr>
      <w:r>
        <w:rPr/>
        <w:t xml:space="preserve">Роль педагогической науки для развития личности и общества.</w:t>
      </w:r>
    </w:p>
    <w:p>
      <w:pPr>
        <w:numPr>
          <w:ilvl w:val="0"/>
          <w:numId w:val="2"/>
        </w:numPr>
      </w:pPr>
      <w:r>
        <w:rPr/>
        <w:t xml:space="preserve">Портрет педагога.</w:t>
      </w:r>
    </w:p>
    <w:p>
      <w:pPr>
        <w:numPr>
          <w:ilvl w:val="0"/>
          <w:numId w:val="2"/>
        </w:numPr>
      </w:pPr>
      <w:r>
        <w:rPr/>
        <w:t xml:space="preserve">Если бы я был/а преподавателем.</w:t>
      </w:r>
    </w:p>
    <w:p>
      <w:pPr/>
      <w:r>
        <w:rPr>
          <w:b w:val="1"/>
          <w:bCs w:val="1"/>
          <w:i w:val="1"/>
          <w:iCs w:val="1"/>
        </w:rPr>
        <w:t xml:space="preserve">Критерии оценивания эссе</w:t>
      </w:r>
    </w:p>
    <w:p>
      <w:pPr/>
      <w:r>
        <w:rPr/>
        <w:t xml:space="preserve">Оценка </w:t>
      </w:r>
      <w:r>
        <w:rPr>
          <w:b w:val="1"/>
          <w:bCs w:val="1"/>
        </w:rPr>
        <w:t xml:space="preserve">«отлично»</w:t>
      </w:r>
      <w:r>
        <w:rPr/>
        <w:t xml:space="preserve"> выставляется, если эссе представлено в полном объеме,  материал изложен логически последовательно, с самостоятельными выводами, умозаключениями, студент демонстрирует кругозор, использует материал из дополнительных источников, интернет-ресурсы.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pPr/>
      <w:r>
        <w:rPr/>
        <w:t xml:space="preserve">Оценка </w:t>
      </w:r>
      <w:r>
        <w:rPr>
          <w:b w:val="1"/>
          <w:bCs w:val="1"/>
        </w:rPr>
        <w:t xml:space="preserve">«хорошо»</w:t>
      </w:r>
      <w:r>
        <w:rPr/>
        <w:t xml:space="preserve">  выставляется, если материал изложен не очень логически и  последовательно, не достаточно сформулированы выводы, умозаключения. Исследовательский компонент  был слабо выражен.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pPr/>
      <w:r>
        <w:rPr/>
        <w:t xml:space="preserve">Оценка </w:t>
      </w:r>
      <w:r>
        <w:rPr>
          <w:b w:val="1"/>
          <w:bCs w:val="1"/>
        </w:rPr>
        <w:t xml:space="preserve">«удовлетворительно»</w:t>
      </w:r>
      <w:r>
        <w:rPr/>
        <w:t xml:space="preserve">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Обучающийся излагал материал не последовательно, не устанавливал логические связи, затруднялся в формулировке выводов, допускал стилистические и орфоэпические ошибки. </w:t>
      </w:r>
      <w:br/>
      <w:r>
        <w:rPr/>
        <w:t xml:space="preserve">Проявлены низкие способности применять знания и умения к выполнению конкретных заданий.</w:t>
      </w:r>
    </w:p>
    <w:p>
      <w:pPr/>
      <w:r>
        <w:rPr/>
        <w:t xml:space="preserve">Оценка </w:t>
      </w:r>
      <w:r>
        <w:rPr>
          <w:b w:val="1"/>
          <w:bCs w:val="1"/>
        </w:rPr>
        <w:t xml:space="preserve">«неудовлетворительно»</w:t>
      </w:r>
      <w:r>
        <w:rPr/>
        <w:t xml:space="preserve"> выставляется, если эссе студентом не подготовлено, либо подготовлено по одному источнику информации, либо не соответствует теме.</w:t>
      </w:r>
    </w:p>
    <w:p/>
    <w:p>
      <w:pPr/>
      <w:r>
        <w:rPr/>
        <w:t xml:space="preserve">Конспект</w:t>
      </w:r>
    </w:p>
    <w:p>
      <w:pPr/>
      <w:r>
        <w:rPr>
          <w:b w:val="1"/>
          <w:bCs w:val="1"/>
        </w:rPr>
        <w:t xml:space="preserve">Темы для конспектирования по разделу «Педагогика в системе наук о человеке. Общие основы педагогики»</w:t>
      </w:r>
    </w:p>
    <w:p>
      <w:pPr>
        <w:numPr>
          <w:ilvl w:val="0"/>
          <w:numId w:val="3"/>
        </w:numPr>
      </w:pPr>
      <w:r>
        <w:rPr/>
        <w:t xml:space="preserve">Педагогика как наука;</w:t>
      </w:r>
    </w:p>
    <w:p>
      <w:pPr>
        <w:numPr>
          <w:ilvl w:val="0"/>
          <w:numId w:val="3"/>
        </w:numPr>
      </w:pPr>
      <w:r>
        <w:rPr/>
        <w:t xml:space="preserve">Философско-методологические основы педагогической науки, научные концепции и подходы, личность как цель образования;</w:t>
      </w:r>
    </w:p>
    <w:p>
      <w:pPr>
        <w:numPr>
          <w:ilvl w:val="0"/>
          <w:numId w:val="3"/>
        </w:numPr>
      </w:pPr>
      <w:r>
        <w:rPr/>
        <w:t xml:space="preserve">Содержание образования в современной школе, проблема целей и задач в педагогике;</w:t>
      </w:r>
    </w:p>
    <w:p>
      <w:pPr>
        <w:numPr>
          <w:ilvl w:val="0"/>
          <w:numId w:val="3"/>
        </w:numPr>
      </w:pPr>
      <w:r>
        <w:rPr/>
        <w:t xml:space="preserve">Методология педагогики и методы педагогического исследования методологическая культура педагога.</w:t>
      </w:r>
    </w:p>
    <w:p>
      <w:pPr/>
      <w:r>
        <w:rPr>
          <w:u w:val="single"/>
        </w:rPr>
        <w:t xml:space="preserve">Источники: </w:t>
      </w:r>
    </w:p>
    <w:p>
      <w:pPr/>
      <w:r>
        <w:rPr/>
        <w:t xml:space="preserve">Бабакова Т. А. Педагогика: учеб. пособие / Т. А. Бабакова; Федер. агентство по образованию, Гос. образоват. учреждение высш. проф. образования Петрозав. гос. ун-т, Ч. 1, История педагогики и образования. - Петрозаводск: Издательство ПетрГУ, 2008. - 183 с.</w:t>
      </w:r>
    </w:p>
    <w:p>
      <w:pPr/>
      <w:r>
        <w:rPr/>
        <w:t xml:space="preserve">Борытко Н. М. Педагогика: учебное пособие для студентов вузов, обучающихся по специальностям (ОПД.Ф.02 - Педагогика) / Н. М. Борытко, И. А. Соловцова, А. М. Байбаков. - Москва: Академия, 2007. - 492 с.</w:t>
      </w:r>
    </w:p>
    <w:p>
      <w:pPr/>
      <w:r>
        <w:rPr/>
        <w:t xml:space="preserve">Бордовская Н. В. Педагогика: учеб. пособие для студентов высш. учеб. заведений / Н.В. Бордовская, А. А. Реан. – Москва: ПИТЕР, 2009. - 300 с.</w:t>
      </w:r>
    </w:p>
    <w:p>
      <w:pPr/>
      <w:r>
        <w:rPr/>
        <w:t xml:space="preserve">Ефремов О. Ю. Педагогика / О. Ю. Ефремов. – Москва: Питер, 2010. - 351 с.</w:t>
      </w:r>
    </w:p>
    <w:p>
      <w:pPr/>
      <w:r>
        <w:rPr/>
        <w:t xml:space="preserve">Образование во времени и пространстве: материалы Междунар. науч.-практ. конф. "VII Серебряковские чтения", посвященной 100-летнему юбилею П. А. Серебрякова: сб. науч. ст.: Муницип. образоват. учреждение высш. проф. образования Волгоград. муницип. ин-т искусств им. П. А. Серебрякова / науч. ред. С. Г. Новиков. - Волгоград, 2009. - 139 с.</w:t>
      </w:r>
    </w:p>
    <w:p>
      <w:pPr/>
      <w:r>
        <w:rPr/>
        <w:t xml:space="preserve">Педагогика: учебник для бакалавров / под ред. Л. П. Крившенко. - Москва: Проспект, 2013. - 487 с.</w:t>
      </w:r>
    </w:p>
    <w:p>
      <w:pPr/>
      <w:r>
        <w:rPr/>
        <w:t xml:space="preserve">Педагогика: учебник для студентов вузов, обучающихся по педагогическим специальностям / под ред. П. И. Пидкасистого. – Москва: Академия, 2010. - 511 с.</w:t>
      </w:r>
    </w:p>
    <w:p>
      <w:pPr/>
      <w:r>
        <w:rPr>
          <w:b w:val="1"/>
          <w:bCs w:val="1"/>
        </w:rPr>
        <w:t xml:space="preserve">Требования к оформлению конспекта: </w:t>
      </w:r>
    </w:p>
    <w:p>
      <w:pPr/>
      <w:r>
        <w:rPr/>
        <w:t xml:space="preserve">допускаются записанный от руки или набранный на компьютере варианты;</w:t>
      </w:r>
    </w:p>
    <w:p>
      <w:pPr/>
      <w:r>
        <w:rPr/>
        <w:t xml:space="preserve">конспект сопровождается полным наименованием статьи (учебного пособия), оформленным по библиографическим требованиям;</w:t>
      </w:r>
    </w:p>
    <w:p>
      <w:pPr/>
      <w:r>
        <w:rPr/>
        <w:t xml:space="preserve">конспект включает в себя пересказ отдельных положений своими словами и прямое цитирование;</w:t>
      </w:r>
    </w:p>
    <w:p>
      <w:pPr/>
      <w:r>
        <w:rPr/>
        <w:t xml:space="preserve">допускается сокращение отдельных терминов и сочетаний с предварительным пояснением</w:t>
      </w:r>
    </w:p>
    <w:p>
      <w:pPr/>
      <w:r>
        <w:rPr>
          <w:u w:val="single"/>
        </w:rPr>
        <w:t xml:space="preserve">Критерии оценивания</w:t>
      </w:r>
      <w:r>
        <w:rPr>
          <w:i w:val="1"/>
          <w:iCs w:val="1"/>
        </w:rPr>
        <w:t xml:space="preserve">:</w:t>
      </w:r>
    </w:p>
    <w:p>
      <w:pPr/>
      <w:r>
        <w:rPr/>
        <w:t xml:space="preserve">«Зачтено» выставляется обучающемуся, если конспект краток (не должен превышать 1/8 от авторского текста); материал ясно и четко структурирован; содержательно точен; присутствуют образные и символичные элементы; оригинальная обработка авторского текста.</w:t>
      </w:r>
    </w:p>
    <w:p>
      <w:pPr/>
      <w:r>
        <w:rPr/>
        <w:t xml:space="preserve">«Не зачтено» выставляется обучающемуся, если конспект превышает 1/8 от авторского текста; материал нечетко структурирован; имеются содержательные ошибки; отсутствуют образные и символичные элементы; авторский текст не обработан.</w:t>
      </w:r>
    </w:p>
    <w:p/>
    <w:p>
      <w:pPr/>
      <w:r>
        <w:rPr/>
        <w:t xml:space="preserve">Круглый стол, дискуссия, полемика, диспут, дебаты</w:t>
      </w:r>
    </w:p>
    <w:p>
      <w:pPr/>
      <w:r>
        <w:rPr/>
        <w:t xml:space="preserve">1. Сущность педагогической деятельности</w:t>
      </w:r>
      <w:br/>
      <w:r>
        <w:rPr/>
        <w:t xml:space="preserve">2. Основные виды педагогической деятельности</w:t>
      </w:r>
      <w:br/>
      <w:r>
        <w:rPr/>
        <w:t xml:space="preserve">3. Структура педагогической деятельности</w:t>
      </w:r>
      <w:br/>
      <w:r>
        <w:rPr/>
        <w:t xml:space="preserve">4. Виды педагогической деятельности</w:t>
      </w:r>
      <w:br/>
      <w:r>
        <w:rPr/>
        <w:t xml:space="preserve">4. Содержание и структура профессиональной компетентности педагога</w:t>
      </w:r>
      <w:br/>
      <w:r>
        <w:rPr/>
        <w:t xml:space="preserve">5.Требования государственного образовательного стандарта к личности и профессиональной компетентности</w:t>
      </w:r>
      <w:br/>
      <w:r>
        <w:rPr/>
        <w:t xml:space="preserve">педагога</w:t>
      </w:r>
      <w:br/>
      <w:r>
        <w:rPr/>
        <w:t xml:space="preserve">6. Профессиональный стандарт "Педагог" и его требования</w:t>
      </w:r>
      <w:br/>
      <w:r>
        <w:rPr/>
        <w:t xml:space="preserve">7. Профессиональная культура педагога</w:t>
      </w:r>
      <w:br/>
      <w:r>
        <w:rPr/>
        <w:t xml:space="preserve">8. Аксиологический компонент профессиональной педагогической культуры</w:t>
      </w:r>
    </w:p>
    <w:p>
      <w:pPr/>
      <w:r>
        <w:rPr/>
        <w:t xml:space="preserve">9. Технологический компонент профессионально-педагогической культуры</w:t>
      </w:r>
      <w:br/>
      <w:r>
        <w:rPr/>
        <w:t xml:space="preserve">10. Личностно-творческий компонент профессионально-педагогической культуры</w:t>
      </w:r>
    </w:p>
    <w:p>
      <w:pPr/>
      <w:r>
        <w:rPr/>
        <w:t xml:space="preserve">Критерии оценивания:</w:t>
      </w:r>
    </w:p>
    <w:p>
      <w:pPr/>
      <w:r>
        <w:rPr/>
        <w:t xml:space="preserve">Оценка "отлично" ставиться, когда в ответе качественно раскрыто содержание темы. Ответ хорошо структурирован. Прекрасно освоен понятийный аппарат.</w:t>
      </w:r>
      <w:br/>
      <w:r>
        <w:rPr/>
        <w:t xml:space="preserve">Продемонстрирован высокий уровень понимания материала. Превосходное умение формулировать свои мысли, обсуждать дискуссионные положения.</w:t>
      </w:r>
    </w:p>
    <w:p>
      <w:pPr/>
      <w:r>
        <w:rPr/>
        <w:t xml:space="preserve">Оценка "хорошо" выставляется когда в ответе 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w:t>
      </w:r>
      <w:br/>
      <w:r>
        <w:rPr/>
        <w:t xml:space="preserve">положения.</w:t>
      </w:r>
    </w:p>
    <w:p>
      <w:pPr/>
      <w:r>
        <w:rPr/>
        <w:t xml:space="preserve">Оценка "удовлетворительно" выставляется когда 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p>
    <w:p>
      <w:pPr/>
      <w:r>
        <w:rPr/>
        <w:t xml:space="preserve">Оценка "неудовлетворительно" выставляется когда 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p>
      <w:pPr/>
      <w:r>
        <w:rPr/>
        <w:t xml:space="preserve">Творческое задание1.  Придумайте и запишите монолог по теме «Педагогические ценности». Выступите с ним перед группой.Условия выполнения работы: монолог оптимистичен; он задает веер проблем для размышления; время выступления 3-5 минут; содержание выступления должно привлечь аудиторию.2. Подготовьте выступление на тему «Идеальный учитель», должны быть раскрыты следующие вопросы: учитель глазами современного общества, учитель глазами самого учителя, учитель глазами администрации школы, учитель глазами современных родителей, учитель глазами современных учеников.3. Подготовьте рецензию на статью Ш.А. Амонашвили «Что такое педагогическое общение».4. Подберите несколько примеров реализации учителем разных стилей педагогического общения (примеры из собственного опыта, из литературных источников, изхудожественных фильмов и т.д.).5. Разработаете рекомендации по совершенствованию индивидуального стиля педагога.6. Подберите для себя приемы психологической саморегуляции.7. Подготовьте рецензию статьи, отражающей какую-либо проблему профессионального становления современного учителя, (например: падение престижности профессии, старение педагогических кадров, сокращение свободного времени учителя, не всегда позитивное отношение в обществе к учителю)8. Спроектируйте профессиограмму учителя , соответствующую вашему профилю подготовки.Критерии оценивания:Оценка "отлично" ставится, если в ответе качественно раскрыто содержание темы. Ответ хорошо структурирован. Прекрасно освоен понятийный аппарат.Продемонстрирован высокий уровень понимания материала. Превосходное умение формулировать свои мысли, обсуждать дискуссионные положения. Проявленыпревосходные способности применять знания и умения к выполнению конкретных заданий.Оценка "хорошо" выставляется если 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Проявлены средние способности применять знания и умения к выполнению конкретных заданий.Оценка "удовлетворительно" ставится если тема задания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Проявлены низкиеспособности применять знания и умения к выполнению конкретных заданий.Оценка "неудовлетворительно" выставляется если тема задания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 Проявлены недостаточные способности применять знания и умения к выполнению конкретных заданий.</w:t>
      </w:r>
    </w:p>
    <w:p/>
    <w:p>
      <w:pPr/>
      <w:r>
        <w:rPr/>
        <w:t xml:space="preserve">5.2. Промежуточная аттестация проводится в виде:</w:t>
      </w:r>
    </w:p>
    <w:p/>
    <w:p>
      <w:pPr/>
      <w:r>
        <w:rPr/>
        <w:t xml:space="preserve">Зачет с оценкой1. Особенности педагогической профессии и требования к ней.2. Функции профессии учителя.3. Специфика педагогической деятельности, ее объект, предмет, цель и задачи.4. Профессионально-значимые качества личности педагога.5. Педагогическая культура учителя.6. Профессиональная компетентность и квалификация учителя.  7. Функции профессионально-педагогического общения.8. Основные подходы к профессиональной педагогической деятельности. 9. Профессионально-личностное саморазвитие педагога.10. Пути формирования и реализации педагогического мастерства.11. Педагогические знания родителей. 12. Коммуникативная среда обучения.13. Педагогическая техника. 14. Педагогическое влияние литературы, искусства, СМИ на школьников.15. Значение школы для развития общества.16. Жизненный путь и профессиональное становление конкретного учителя (пример).17. Умения для саморазвития.18. Понятие «жизненный успех»19. Семья – источник педагогической деятельности.20. Универсальность педагогической деятельности.21. Педагогическое общение.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Написание конспекта лекций: кратко, схематично, последовательно фиксировать основные положения, выводы, формулировки, обобщения; помечать важные мысли, выделять ключевые слова, термины. Проверка терминов, понятий с помощью энциклопедий, словарей, справочников с выписыванием толкований в тетрадь.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необходимо сформулировать вопрос и задать преподавателю на консультации или на практическом занятии.</w:t>
      </w:r>
    </w:p>
    <w:p>
      <w:pPr/>
      <w:r>
        <w:rPr/>
        <w:t xml:space="preserve">Работа с конспектом лекций, подготовка ответов к контрольным вопросам, просмотр рекомендуемой литературы. индивидуальные задания Знакомство с основной и дополнительной литературой, включая справочные издания, конспект основных положений, терминов, сведений, требующихся для запоминания и являющихся основополагающими в этой теме.</w:t>
      </w:r>
    </w:p>
    <w:p>
      <w:pPr/>
      <w:r>
        <w:rPr/>
        <w:t xml:space="preserve">При практическом изучении материалов по истории педагогики и образования рекомендован просмотр видеозаписей, размещенных в системе дистанционного обучения.</w:t>
      </w:r>
    </w:p>
    <w:p>
      <w:pPr/>
      <w:r>
        <w:rPr/>
        <w:t xml:space="preserve">При подготовке к зачету необходимо ориентироваться на конспекты лекций, рекомендуемую литературу и др.</w:t>
      </w:r>
    </w:p>
    <w:p>
      <w:pPr/>
      <w:r>
        <w:rPr>
          <w:b w:val="1"/>
          <w:bCs w:val="1"/>
        </w:rPr>
        <w:t xml:space="preserve">Основные требования к написанию эссе</w:t>
      </w:r>
    </w:p>
    <w:p>
      <w:pPr/>
      <w:r>
        <w:rPr>
          <w:b w:val="1"/>
          <w:bCs w:val="1"/>
        </w:rPr>
        <w:t xml:space="preserve">Эссе</w:t>
      </w:r>
      <w:r>
        <w:rPr/>
        <w:t xml:space="preserve"> – это самостоятельная письменная работа на тему, предложенную преподавателем соответствующей дисциплины или самостоятельно избранная студентом по проблематике читаемого курса.</w:t>
      </w:r>
    </w:p>
    <w:p>
      <w:pPr/>
      <w:r>
        <w:rPr/>
        <w:t xml:space="preserve">Эссе может быть выполнено в форме анализа отечественной или зарубежной литературы по какой-либо проблеме или аналитического обзора периодической печати по тому или иному вопросу. В эссе может быть также реализован сравнительно-аналитический подход к освещению педагогических феноменов в современной отечественной и зарубежной литературе. </w:t>
      </w:r>
    </w:p>
    <w:p>
      <w:pPr/>
      <w:r>
        <w:rPr/>
        <w:t xml:space="preserve">В эссе может быть реализована попытка самостоятельного осмысления того или иного аспекта практического применения педагогических знаний.</w:t>
      </w:r>
    </w:p>
    <w:p>
      <w:pPr/>
      <w:r>
        <w:rPr>
          <w:b w:val="1"/>
          <w:bCs w:val="1"/>
        </w:rPr>
        <w:t xml:space="preserve">По своей структуре эссе содержит следующие разделы:</w:t>
      </w:r>
    </w:p>
    <w:p>
      <w:pPr>
        <w:numPr>
          <w:ilvl w:val="0"/>
          <w:numId w:val="4"/>
        </w:numPr>
      </w:pPr>
      <w:r>
        <w:rPr/>
        <w:t xml:space="preserve">титульный лист;</w:t>
      </w:r>
    </w:p>
    <w:p>
      <w:pPr>
        <w:numPr>
          <w:ilvl w:val="0"/>
          <w:numId w:val="4"/>
        </w:numPr>
      </w:pPr>
      <w:r>
        <w:rPr/>
        <w:t xml:space="preserve">содержание, или краткий план, выполняемой работы; </w:t>
      </w:r>
    </w:p>
    <w:p>
      <w:pPr>
        <w:numPr>
          <w:ilvl w:val="0"/>
          <w:numId w:val="4"/>
        </w:numPr>
      </w:pPr>
      <w:r>
        <w:rPr/>
        <w:t xml:space="preserve">введение; </w:t>
      </w:r>
    </w:p>
    <w:p>
      <w:pPr>
        <w:numPr>
          <w:ilvl w:val="0"/>
          <w:numId w:val="4"/>
        </w:numPr>
      </w:pPr>
      <w:r>
        <w:rPr/>
        <w:t xml:space="preserve">основную часть;</w:t>
      </w:r>
    </w:p>
    <w:p>
      <w:pPr>
        <w:numPr>
          <w:ilvl w:val="0"/>
          <w:numId w:val="4"/>
        </w:numPr>
      </w:pPr>
      <w:r>
        <w:rPr/>
        <w:t xml:space="preserve">заключение;</w:t>
      </w:r>
    </w:p>
    <w:p>
      <w:pPr>
        <w:numPr>
          <w:ilvl w:val="0"/>
          <w:numId w:val="4"/>
        </w:numPr>
      </w:pPr>
      <w:r>
        <w:rPr/>
        <w:t xml:space="preserve">список использованной литературы (библиография).</w:t>
      </w:r>
    </w:p>
    <w:p>
      <w:pPr/>
      <w:r>
        <w:rPr>
          <w:b w:val="1"/>
          <w:bCs w:val="1"/>
        </w:rPr>
        <w:t xml:space="preserve">Требования к оформлению и содержанию эссе</w:t>
      </w:r>
    </w:p>
    <w:p>
      <w:pPr/>
      <w:r>
        <w:rPr>
          <w:b w:val="1"/>
          <w:bCs w:val="1"/>
        </w:rPr>
        <w:t xml:space="preserve">Эссе</w:t>
      </w:r>
      <w:r>
        <w:rPr/>
        <w:t xml:space="preserve"> должно быть напечатано 14 шрифтом через 1,5 интервала (MS Word), общим объемом до 10 страниц. Страницы эссе должны иметь сквозную нумерацию. Первой страницей является титульный лист, на котором номер страницы не проставляется.</w:t>
      </w:r>
    </w:p>
    <w:p>
      <w:pPr/>
      <w:r>
        <w:rPr>
          <w:b w:val="1"/>
          <w:bCs w:val="1"/>
        </w:rPr>
        <w:t xml:space="preserve"> </w:t>
      </w:r>
    </w:p>
    <w:p>
      <w:pPr/>
      <w:r>
        <w:rPr>
          <w:b w:val="1"/>
          <w:bCs w:val="1"/>
        </w:rPr>
        <w:t xml:space="preserve">Введение </w:t>
      </w:r>
    </w:p>
    <w:p>
      <w:pPr/>
      <w:r>
        <w:rPr/>
        <w:t xml:space="preserve">Введение должно включать обоснование интереса выбранной темы, ее актуальность и/или практическую значимость. Важно учесть, что заявленная тема должна быть адекватна раскрываемому в эссе содержанию, иначе говоря, не должно быть рассогласования в названии и содержании работы. </w:t>
      </w:r>
    </w:p>
    <w:p>
      <w:pPr/>
      <w:r>
        <w:rPr>
          <w:b w:val="1"/>
          <w:bCs w:val="1"/>
        </w:rPr>
        <w:t xml:space="preserve">Основная часть</w:t>
      </w:r>
    </w:p>
    <w:p>
      <w:pPr/>
      <w:r>
        <w:rPr>
          <w:b w:val="1"/>
          <w:bCs w:val="1"/>
        </w:rPr>
        <w:t xml:space="preserve"> </w:t>
      </w:r>
      <w:r>
        <w:rPr/>
        <w:t xml:space="preserve">Основная часть предполагает последовательное, логичное и доказательное раскрытие заявленной темы эссе с ссылками на использованную и доступную литературу, в том числе электронные источники информации. Каждый из используемых и цитируемых литературных источников должен иметь соответствующую ссылку.</w:t>
      </w:r>
    </w:p>
    <w:p>
      <w:pPr/>
      <w:r>
        <w:rPr>
          <w:b w:val="1"/>
          <w:bCs w:val="1"/>
        </w:rPr>
        <w:t xml:space="preserve">Примеры ссылок</w:t>
      </w:r>
    </w:p>
    <w:p>
      <w:pPr/>
      <w:r>
        <w:rPr>
          <w:b w:val="1"/>
          <w:bCs w:val="1"/>
        </w:rPr>
        <w:t xml:space="preserve"> </w:t>
      </w:r>
      <w:r>
        <w:rPr/>
        <w:t xml:space="preserve">Цитата – должна быть дословной, заключается в кавычки, рядом в скобках указывается фамилия автора, год издания, соответствующая страница. </w:t>
      </w:r>
      <w:br/>
      <w:r>
        <w:rPr/>
        <w:t xml:space="preserve">Например: (Абульханова-Славская, 1994, с. 12).</w:t>
      </w:r>
    </w:p>
    <w:p>
      <w:pPr/>
      <w:r>
        <w:rPr/>
        <w:t xml:space="preserve"> Пересказ мысли в кавычки не заключается. Главное – уметь пересказать близко к тексту, не искажая основной мысли автора. Но ссылка при этом также обязательна, однако достаточно указать имя автора и год издания источника. </w:t>
      </w:r>
      <w:br/>
      <w:r>
        <w:rPr/>
        <w:t xml:space="preserve">Например: (Абульханова-Славская, 1994). </w:t>
      </w:r>
    </w:p>
    <w:p>
      <w:pPr/>
      <w:r>
        <w:rPr/>
        <w:t xml:space="preserve">Однако при этом в списке литературы дается полное библиографическое описание каждого использованного источника.</w:t>
      </w:r>
    </w:p>
    <w:p>
      <w:pPr/>
      <w:r>
        <w:rPr/>
        <w:t xml:space="preserve"> Например: </w:t>
      </w:r>
      <w:br/>
      <w:r>
        <w:rPr/>
        <w:t xml:space="preserve">Абульханова-Славская К.А. Социальное мышление личности: проблемы и стратегии исследования // Психологический журнал. 1994. № 4. С.11-23. </w:t>
      </w:r>
      <w:br/>
      <w:r>
        <w:rPr/>
        <w:t xml:space="preserve">Если источник из Интернета: </w:t>
      </w:r>
    </w:p>
    <w:p>
      <w:pPr/>
      <w:r>
        <w:rPr/>
        <w:t xml:space="preserve">GartnerP.GlobalisierungalsEpochenbruch? / htpp://opentheory.ru/gk-sachsen-3/text.phtml. </w:t>
      </w:r>
      <w:br/>
      <w:r>
        <w:rPr/>
        <w:t xml:space="preserve">Сноски можно делать и по-другому, в квадратных скобках. Например: [5, с. 25] или [3; 10; 15]. Первая цифра означает номер источника в списке использованной литературы, вторая – страницу, на которой изложена мысль, которую Вы используете. Через точку с запятой разделяются несколько источников. </w:t>
      </w:r>
    </w:p>
    <w:p>
      <w:pPr/>
      <w:r>
        <w:rPr/>
        <w:t xml:space="preserve">Культура оформления письменной работы, и в частности эссе обязательно включает наличие выводов по каждому разделу и общего заключения. </w:t>
      </w:r>
      <w:br/>
      <w:br/>
    </w:p>
    <w:p>
      <w:pPr/>
      <w:r>
        <w:rPr>
          <w:b w:val="1"/>
          <w:bCs w:val="1"/>
        </w:rPr>
        <w:t xml:space="preserve">Заключение </w:t>
      </w:r>
    </w:p>
    <w:p>
      <w:pPr/>
      <w:r>
        <w:rPr/>
        <w:t xml:space="preserve">Обычно содержит до 1 страницы текста, в котором отмечаются достигнутые цели и задачи, выводы, обобщающие авторскую позицию по поставленной проблеме и перспективные направления возможных исследований по данной тематике.</w:t>
      </w:r>
    </w:p>
    <w:p>
      <w:pPr/>
    </w:p>
    <w:p>
      <w:pPr/>
      <w:r>
        <w:rPr/>
        <w:t xml:space="preserve">При подготовке к самостоятельной работе студенту следует:</w:t>
      </w:r>
      <w:br/>
      <w:r>
        <w:rPr/>
        <w:t xml:space="preserve">1. Внимательно изучить материалы, характеризующие курс и тематику самостоятельного изучения, что изложено в учебно-методическом комплексе по дисциплине. Это позволит четко представить как круг, изучаемых тем, так и глубину их постижения.</w:t>
      </w:r>
      <w:br/>
      <w:r>
        <w:rPr/>
        <w:t xml:space="preserve">2. Составить подборку литературы, достаточную для изучения предлагаемых тем. В учебно-методическом комплексе представлены основной и дополнительный списки литературы. Они носят рекомендательный характер, это означает, что всегда есть литература, которая может не входить в данный список, но является необходимой для освоения темы. При этом следует иметь в виду, что нужна литература различных видов:</w:t>
      </w:r>
      <w:br/>
      <w:r>
        <w:rPr/>
        <w:t xml:space="preserve">- учебники, учебные и учебно-методические пособия;</w:t>
      </w:r>
      <w:br/>
      <w:r>
        <w:rPr/>
        <w:t xml:space="preserve">- монографии, сборники научных статей, публикации в журналах, любой эмпирический материал;</w:t>
      </w:r>
      <w:br/>
      <w:r>
        <w:rPr/>
        <w:t xml:space="preserve">- справочная литература ? энциклопедии, словари, тематические, терминологические справочники, раскрывающие категориально-понятийный аппарат;</w:t>
      </w:r>
      <w:br/>
      <w:r>
        <w:rPr/>
        <w:t xml:space="preserve">3. Основное содержание той или иной проблемы следует уяснить, изучая учебную литературу. При этом важно понимать, что вопросы в истории любой науки трактовались многообразно. С одной стороны подобное многообразие объясняется различиями в мировоззренческих позициях, на которых стояли авторы; с другой свидетельствует об их сложности. Кроме того, работа с учебником требует постоянного уточнения сущности и содержания категорий посредством обращения к энциклопедическим словарям и справочникам.</w:t>
      </w:r>
      <w:br/>
      <w:r>
        <w:rPr/>
        <w:t xml:space="preserve">4. Абсолютное большинство проблем носит не только теоретический, умозрительный характер, но самым непосредственным образом выходят на жизнь, они тесно связаны с практикой социального развития, преодоления противоречий и сложностей в обществе. Это предполагает наличие у студентов не только знания категорий и понятий, но и умения использовать их в качестве инструмента для анализа социальных проблем. Иными словами студент должен совершать собственные интеллектуальные усилия, а не только механически заучивать понятия и положения.</w:t>
      </w:r>
      <w:br/>
      <w:r>
        <w:rPr/>
        <w:t xml:space="preserve">5. Соотнесение изученных закономерностей с жизнью, умение достигать аналитического знания предполагает у студента мировоззренческой культуры. Формулирование выводов осуществляется прежде всего в процессе творческой дискуссии, протекающей с соблюдением методологических требований к научному познанию.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На основании разработанной компетентностной модели выпускника образовательные цели представлены в виде набора компетенций как планируемых результатов освоения образовательной программы. Определение уровня достижения планируемых результатов освоения образовательной программы осуществляется посредством оценки уровня сформированности компетенции и оценки уровня успеваемости обучающегося по</w:t>
      </w:r>
      <w:br/>
      <w:r>
        <w:rPr/>
        <w:t xml:space="preserve">пятибалльной системе («отлично», «хорошо», «удовлетворительно», «неудовлетворительно», «зачтено», «не зачтено»).</w:t>
      </w:r>
      <w:br/>
      <w:r>
        <w:rPr/>
        <w:t xml:space="preserve">Основными критериями оценки в зависимости от вида работы обучающегося являются: сформированность компетенций (знаний, умений и владений), степень владения профессиональной терминологией, логичность, обоснованность, четкость изложения материала, ориентирование в научной и специальной литературе.</w:t>
      </w:r>
    </w:p>
    <w:p>
      <w:pPr/>
      <w:r>
        <w:rPr/>
        <w:t xml:space="preserve">Лекции нацелены на освоение фундаментальных аспектов; упрощение процесса понимания научно-популярных проблем; распространение сведений о новых достижениях современной науки. Функции лекционной подачи материала: информационная (сообщает нужные сведения); стимулирующая (вызывает интерес к предмету сообщения); воспитательная; развивающая (оценивает различные явления, активизирует умственную деятельность); ориентирующая (помогает составить представление о проблематике, литературных источниках); поясняющая (формирует базу научных понятий); убеждающая (подтверждает, приводит доказательства). Нередко лекции являются единственно возможным способом обучения, например, если отсутствуют учебники по предмету. Лекция позволяет раскрыть основные понятия и проблематику изучаемой области науки, дать учащимся представление о сути предмета, продемонстрировать взаимосвязь с другими смежными дисциплинами. Именно устное изложение материала является базой для дальнейшего использования таких форм учебных занятий, как семинары, практикумы, лабораторные работы, курсовые, дипломы и прочее. При подготовке к лекции преподаватель должен обратить особое внимание на целевые установки студентам, учебные и воспитательные цели занятия. Если лекция читается по материалам другого автора, то наряду с общей подготовкой преподаватель должен обязательно ознакомиться с рекомендованной для обучаемых литературой, тщательно изучить применяемые наглядные пособия.</w:t>
      </w:r>
    </w:p>
    <w:p>
      <w:pPr/>
      <w:r>
        <w:rPr/>
        <w:t xml:space="preserve">План чтения лекции должен включать: учебные вопросы при традиционных методах чтения лекции; вопросы проблемного характера и проблемные ситуации, если применяется проблемный метод изложения; путеводитель предъявления иллюстративного материала; цитаты, примеры, определения, формулировки; другие элементы по желанию преподавателя.</w:t>
      </w:r>
    </w:p>
    <w:p>
      <w:pPr/>
      <w:r>
        <w:rPr/>
        <w:t xml:space="preserve">В процессе обучения студентов предусматривается применение интерактивных и иных форм инновационных учебных занятий, развивающих у обучающихся навыки командной работы, межличностной коммуникации, принятия решений, лидерские качества (включая проведение интерактивных лекций, групповых дискуссий, ролевых игр, тренингов, анализ ситуаций и имитационных моделей, преподавание дисциплин в форме курсов, составленных на основе результатов научных исследований, проводимых университетом, в том числе с учетом потребностей работодателей). </w:t>
      </w:r>
    </w:p>
    <w:p>
      <w:pPr/>
      <w:r>
        <w:rPr/>
        <w:t xml:space="preserve">Как правило, это семинарские занятия по решению различных прикладных задач, образцы которых были даны на лекциях. В итоге у каждого обучающегося должен быть выработан определенный профессиональный подход к решению каждой задачи и интуиция.  Отбирая систему упражнений и задач для практического занятия, преподаватель стремится к тому, чтобы это давало целостное представление о предмете и методах изучаемой науки, причем методическая функция выступает здесь в качестве ведущей.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Блинов, В. И. Введение в педагогическую деятельность : учебное пособие для вузов / В. И. Блинов. — Москва : Издательство Юрайт, 2020. — 129 с. — (Высшее</w:t>
      </w:r>
      <w:br/>
      <w:r>
        <w:rPr/>
        <w:t xml:space="preserve">образование). — ISBN 978-5-534-08088-9. — Текст : электронный // ЭБС Юрайт [сайт].</w:t>
      </w:r>
      <w:br/>
      <w:r>
        <w:rPr/>
        <w:t xml:space="preserve">2. Крившенко, Л. П. Педагогика : учебник и практикум для вузов / Л. П. Крившенко, Л. В. Юркина. — 2-е изд., перераб. и доп. — Москва : Издательство Юрайт, 2020. — 400 с. — (Высшее образование). — ISBN 978-5-534-07709-4. — Режим доступа : www.biblio-online.ru/book/pedagogika-450442</w:t>
      </w:r>
      <w:br/>
      <w:r>
        <w:rPr/>
        <w:t xml:space="preserve">3. Старикова, Л. Д. Введение в педагогическую деятельность : учебное пособие для вузов / Л. Д. Старикова, М. Л. Вайнштейн. — 2-е изд., испр. и доп. — Москва :</w:t>
      </w:r>
      <w:br/>
      <w:r>
        <w:rPr/>
        <w:t xml:space="preserve">Издательство Юрайт, 2020. — 125 с. — (Высшее образование). — ISBN 978-5-534- 07379-9. — Текст : электронный // ЭБС Юрайт [сайт].</w:t>
      </w:r>
    </w:p>
    <w:p>
      <w:pPr>
        <w:jc w:val="both"/>
        <w:ind w:left="0" w:right="0" w:firstLine="570" w:hanging="0"/>
        <w:spacing w:before="240" w:after="240"/>
      </w:pPr>
      <w:r>
        <w:rPr>
          <w:b w:val="1"/>
          <w:bCs w:val="1"/>
        </w:rPr>
        <w:t xml:space="preserve">8.2. Дополнительная литература:</w:t>
      </w:r>
    </w:p>
    <w:p>
      <w:pPr/>
      <w:r>
        <w:rPr/>
        <w:t xml:space="preserve">1. Афанасьев, В. В. Методология и методы научного исследования : учебное пособие для бакалавриата и магистратуры / В. В. Афанасьев, О. В. Грибкова, Л. И. Уколова. — Москва : Издательство Юрайт, 2019. — 154 с. — (Бакалавр и магистр. Академический курс). — ISBN 978-5-534-02890-4. — Режим доступа : www.biblioonline.ru/book/metodologiya-i-metody-nauchnogo-issledovaniya-438292</w:t>
      </w:r>
      <w:br/>
      <w:r>
        <w:rPr/>
        <w:t xml:space="preserve">2. Байбородова, Л. В. Методология и методы научного исследования : учебное пособие для бакалавриата и магистратуры / Л. В. Байбородова, А. П. Чернявская.</w:t>
      </w:r>
      <w:br/>
      <w:r>
        <w:rPr/>
        <w:t xml:space="preserve">— 2-е изд., испр. и доп. — Москва : Издательство Юрайт, 2019. — 221 с. — (Бакалавр и магистр. Академический курс). — ISBN 978-5-534-06257-1. — Режим</w:t>
      </w:r>
      <w:br/>
      <w:r>
        <w:rPr/>
        <w:t xml:space="preserve">доступа : www.biblio-online.ru/book/metodologiya-i-metody-nauchnogo-issledovaniya437120</w:t>
      </w:r>
      <w:br/>
      <w:r>
        <w:rPr/>
        <w:t xml:space="preserve">3. Кузнецов, В. В. Введение в профессионально-педагогическую специальность : учебник и практикум для вузов / В. В. Кузнецов. — 3-е изд., испр. и доп. — Москва</w:t>
      </w:r>
      <w:br/>
      <w:r>
        <w:rPr/>
        <w:t xml:space="preserve">: Издательство Юрайт, 2020. — 222 с. — (Высшее образование). — ISBN 978-5- 534-07426-0. — Текст : электронный // ЭБС Юрайт [сайт].</w:t>
      </w:r>
      <w:br/>
      <w:r>
        <w:rPr/>
        <w:t xml:space="preserve">5. Образцов, П. И. Методология педагогического исследования : учебное пособие для академического бакалавриата / П. И. Образцов. — 2-е изд., испр. и доп. — Москва : Издательство Юрайт, 2019. — 156 с. — (Высшее образование). — ISBN 978-5-534-08332-3. — Режим доступа : www.biblio-online.ru/book/metodologiyapedagogicheskogo-issledovaniya-438230</w:t>
      </w:r>
      <w:br/>
      <w:b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B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33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7E5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391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F3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2026-04-21T06:03:22+03:00</dcterms:created>
  <dcterms:modified xsi:type="dcterms:W3CDTF">2026-04-21T06:03:22+03:00</dcterms:modified>
</cp:coreProperties>
</file>

<file path=docProps/custom.xml><?xml version="1.0" encoding="utf-8"?>
<Properties xmlns="http://schemas.openxmlformats.org/officeDocument/2006/custom-properties" xmlns:vt="http://schemas.openxmlformats.org/officeDocument/2006/docPropsVTypes"/>
</file>