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ВЕРОЯТНОСТНЫЕ МОДЕЛИ СИСТЕМ ОБСЛУЖИВАНИЯ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Румянцев Александр Сергеевич, преподаватель, Центр образовательных программ топ-уровня в сфере информационных технологий Петрозаводского государственного университета; профессор, кафедра прикладной математики и кибернетики, доктор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проблемную ситуацию, строить схемы причинно-следственных связей, применять методы системного анализа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Вероятностные модели систем обслуживания (ОИ), Имитационное моделирование (ОИ), Прикладная статистика (Н), Теория игр (ОИ), Управление ИТ-сервисами и контентом (О), Анализ данных на Python (О), Средства визуализации в системах компьютерной алгебры (О), Эконометрика (О), Математические модели нелинейной динамики (О), Нейронные сети (О), Производственная технологическая практика (ОИ), Подготовка к сдаче и сдача государственного экзамена (И), Высокопроизводительный статистический анализ на языке R (Н),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системного мышления, методы классического системного анализа, принципы математического моделирования.</w:t>
            </w:r>
          </w:p>
          <w:p/>
          <w:p>
            <w:pPr/>
            <w:r>
              <w:rPr/>
              <w:t xml:space="preserve">ПК-1.2.  Умеет строить схемы причинно-следственных связей, строить и анализировать концептуальные и теоретические модели решаемых научных проблем и задач, в том числе с разработкой алгоритмов, методов и с проведением экспериментов, наблюдений, измерений и анализа данных.</w:t>
            </w:r>
          </w:p>
          <w:p/>
          <w:p>
            <w:pPr/>
            <w:r>
              <w:rPr/>
              <w:t xml:space="preserve">ПК-1.3. Владеет навыками выявления существенных явлений проблемной ситуации, установки причинно-следственных связей между явлениями проблемной ситуации, проведения классификации явлений как фактов, проблем, последствий и причин, проведения обсуждения моделей проблемной ситуации с заинтересованными лицами, установки причин проблем, которые могут быть устранены за счет автоматизации.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Вероятностные модели систем обслуживания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M/M/n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общего вида GI/G/1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регенерации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M/M/1: марковость процесса очереди и времени ожидания, условие стационарности, уравнения для стационарного распределения величины очереди.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Распределение стационарного времени ожидания в очереди.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для многоканальной системы, уравнения для системы с конечным буфером (с потерями).  Процессы рождения и гибели.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Вложенная цепь Маркова и ее переходные вероятности. Стационарное распределение.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Вывод формулы Поллачека -Хинчина с помощью вложенной цепи Маркова.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общего вида GI/G/1. Монотонность ф.р. времени ожидания, рекурсия Линдли и интегральное уравнение Линдли.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загрузки и его связь со случайным блужданием:  положительный снос, отрицательный снос.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загрузки и его связь со случайным блужданием: положительный снос, отрицательный снос. Вывод свойства PASTA.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Регенерирующие процессы, основная теорема. Применение к процессу восстановления, парадокс времени восстановления.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Вывод формулы Литтла и формулы Поллачека-Хинчина на основе регенерации.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вероятности простоя системы GI/G/1  (два способа) и вероятности потери в системе M/G/1/0  без буфера.  О равенстве стационарных вероятностей в моменты прихода и ухода заявок.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Доверительное оценивание регенерирующего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качества датчика случайных чисел. Моделирование распределений случайных величин. Моделирование многоканальной системы массового обслуживания с неограниченным буфером. Расчет времени ожидания в очереди. Моделирование сервера, работающего в режиме разделения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тандемной системы массового обслуживания. Моделирование системы массового обслуживания с обратной связью.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методов понижения дисперсии оценок для расчета показателей качества обслуживания.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дополнительную литературы по теме раздела 1: «Система M/M/n». Изучить обобщенный процесс рождения и гибели. Изучить формулы Литтла в различных формах записи. Решить задание: вывести формулу Литтла в форме соотношения средних значений для отдельных частей односерверной системы массового обслуживания типа M/M/1: для сервера, очереди, системы в целом.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дополнительную литературы по теме раздела 2: «Система общего вида GI/G/1». Изучить теоретический материал и литературу из п. 8 по теме: «Обобщение рекурсии Линдли, рекурсия Кифера–Вольфовица». Решить задание: вывести аналог рекурсии Линдли для многосерверной системы обслуживания с пронумерованными серверами, в которой заявка отправляется на наименее загруженный сервер, при этом, в отличие от рекурсии Кифера-Вольфовица, нагрузка на серверах не упорядочивается.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дополнительную литературы по теме раздела 3: «Основы теории регенерации». Изучить теоретический материал и литературу из п. 8 по теме: «Неклассическая регенерация». Решить задание: рассмотреть цепь Маркова с непрерывным временем и конечным числом состояний, показать, что попадание цепи в любое состояние является моментом регенерации.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Используются традиционные формы (лекции, практические занятия, консультации). Для закрепления материала и проведения текущего контроля используются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>
          <w:i w:val="1"/>
          <w:iCs w:val="1"/>
        </w:rPr>
        <w:t xml:space="preserve">Критерии оценивания</w:t>
      </w:r>
      <w:r>
        <w:rPr/>
        <w:t xml:space="preserve">: умение самостоятельно формулировать ответ, умение использовать теоретический материал для решения практической задачи, умение формулировать вопрос.</w:t>
      </w:r>
    </w:p>
    <w:p>
      <w:pPr/>
      <w:r>
        <w:rPr>
          <w:b w:val="1"/>
          <w:bCs w:val="1"/>
        </w:rPr>
        <w:t xml:space="preserve">Дискуссионные темы</w:t>
      </w:r>
      <w:r>
        <w:rPr/>
        <w:t xml:space="preserve">:</w:t>
      </w:r>
    </w:p>
    <w:p>
      <w:pPr>
        <w:numPr>
          <w:ilvl w:val="0"/>
          <w:numId w:val="1"/>
        </w:numPr>
      </w:pPr>
      <w:r>
        <w:rPr/>
        <w:t xml:space="preserve">Проверка качества датчика случайных чисел. Моделирование распределений случайных величин. Моделирование многоканальной системы массового обслуживания с неограниченным буфером. Расчет времени ожидания в очереди. Моделирование сервера, работающего в режиме разделения времени.</w:t>
      </w:r>
    </w:p>
    <w:p>
      <w:pPr>
        <w:numPr>
          <w:ilvl w:val="0"/>
          <w:numId w:val="1"/>
        </w:numPr>
      </w:pPr>
      <w:r>
        <w:rPr/>
        <w:t xml:space="preserve">Моделирование тандемной системы массового обслуживания. Моделирование системы массового обслуживания с обратной связью.</w:t>
      </w:r>
    </w:p>
    <w:p>
      <w:pPr>
        <w:numPr>
          <w:ilvl w:val="0"/>
          <w:numId w:val="1"/>
        </w:numPr>
      </w:pPr>
      <w:r>
        <w:rPr/>
        <w:t xml:space="preserve">Использование методов понижения дисперсии оценок для расчета показателей качества обслуживания.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экзамену:</w:t>
      </w:r>
    </w:p>
    <w:p>
      <w:pPr/>
      <w:r>
        <w:rPr/>
        <w:t xml:space="preserve">1. Общие сведения из теории вероятностей. Условная вероятность. Формула Байеса, формула полной вероятности. Функция распределения. Числовые характеристики случайной величины. ЦПТ.</w:t>
      </w:r>
    </w:p>
    <w:p>
      <w:pPr/>
      <w:r>
        <w:rPr/>
        <w:t xml:space="preserve">2. Случайный процесс. Процесс восстановления. Парадокс времени восстановление. Распределение стационарного незавершенного времени восстановления.</w:t>
      </w:r>
    </w:p>
    <w:p>
      <w:pPr/>
      <w:r>
        <w:rPr/>
        <w:t xml:space="preserve">3. Цепь Маркова. Марковский процесс. Уравнения баланса. Стационарное распределение.</w:t>
      </w:r>
    </w:p>
    <w:p>
      <w:pPr/>
      <w:r>
        <w:rPr/>
        <w:t xml:space="preserve">4. Пуассоновский процесс. Суперпозиция, просеивание процессов. Свойство потери памяти. Числовые характеристики. Экспоненциальное распределение.</w:t>
      </w:r>
    </w:p>
    <w:p>
      <w:pPr/>
      <w:r>
        <w:rPr/>
        <w:t xml:space="preserve">5. Процесс рождения и гибели. Уравнения баланса. Стационарное распределение.</w:t>
      </w:r>
    </w:p>
    <w:p>
      <w:pPr/>
      <w:r>
        <w:rPr/>
        <w:t xml:space="preserve">6. Односерверная система обслуживания типа M/M/1. Уравнения баланса. Условие стационарности. Стационарное распределение числа клиентов в системе.</w:t>
      </w:r>
    </w:p>
    <w:p>
      <w:pPr/>
      <w:r>
        <w:rPr/>
        <w:t xml:space="preserve">7. Формула Литтла. Геометрическое доказательство. Применение на примере систем обслуживания.</w:t>
      </w:r>
    </w:p>
    <w:p>
      <w:pPr/>
      <w:r>
        <w:rPr/>
        <w:t xml:space="preserve">8. Односерверная система обслуживания типа M/M/1. Стационарное распределение времени ожидания/пребывания клиента в системе. Пропускная способность системы.</w:t>
      </w:r>
    </w:p>
    <w:p>
      <w:pPr/>
      <w:r>
        <w:rPr/>
        <w:t xml:space="preserve">9. Многосерверная система типа M/M/c/n. Стационарное распределение и характеристики систем. Формула Эрланга.</w:t>
      </w:r>
    </w:p>
    <w:p>
      <w:pPr/>
      <w:r>
        <w:rPr/>
        <w:t xml:space="preserve">10. Рекурсия Линдли для односерверной системы типа GI/G/1. Время ожидания. Виртуальное время ожидания.</w:t>
      </w:r>
      <w:hyperlink r:id="rId7" w:history="1">
        <w:r>
          <w:rPr/>
          <w:t xml:space="preserve">Сохранить и вернуться к списку разделов РПД</w:t>
        </w:r>
      </w:hyperlink>
    </w:p>
    <w:p>
      <w:pPr/>
      <w:r>
        <w:rPr/>
        <w:t xml:space="preserve">11. Многосерверная система с неограниченным буфером M/M/c. Критерий стационарности. Стационарное распределение числа клиентов в системе. Стационарные характеристики: число занятых серверов, вероятность попасть в очередь, число заявок в очереди/системе.</w:t>
      </w:r>
    </w:p>
    <w:p>
      <w:pPr/>
      <w:r>
        <w:rPr/>
        <w:t xml:space="preserve">12. Многосерверная система M/M/c. Распределение стационарного времени ожидания/пребывания. Среднее время ожидания/пребывания. Рекурсия Кифера--Вольфовица. Рекурсия для времени ожидания.</w:t>
      </w:r>
    </w:p>
    <w:p>
      <w:pPr/>
      <w:r>
        <w:rPr/>
        <w:t xml:space="preserve">13. Свойство PASTA для односерверной системы обслуживания. Связь между виртуальным временем ожидания и временем ожидания клиента. Стационарное среднее время ожидания в системе M/G/1.</w:t>
      </w:r>
    </w:p>
    <w:p>
      <w:pPr/>
      <w:r>
        <w:rPr/>
        <w:t xml:space="preserve">14. Матрично-аналитический метод для анализа структурированных цепей Маркова.</w:t>
      </w:r>
    </w:p>
    <w:p>
      <w:pPr/>
      <w:r>
        <w:rPr/>
        <w:t xml:space="preserve">15. Метод средних значений. Среднее время ожидания в системе M/G/1 с каникулами прибора.</w:t>
      </w:r>
    </w:p>
    <w:p>
      <w:pPr/>
      <w:r>
        <w:rPr/>
        <w:t xml:space="preserve">16. Получение вероятности простоя системы GI/G/1 (два способа) и вероятности потери в системе M/G/1/0 без буфера. О равенстве стационарных вероятностей в моменты прихода и ухода заявок.</w:t>
      </w:r>
    </w:p>
    <w:p>
      <w:pPr/>
      <w:r>
        <w:rPr/>
        <w:t xml:space="preserve">17. Регенерирующие процессы, основная теорема. Применение к процессу восстановления, парадокс времени восстановления.</w:t>
      </w:r>
    </w:p>
    <w:p>
      <w:pPr/>
      <w:r>
        <w:rPr/>
        <w:t xml:space="preserve">18. Доверительное оценивание регенерирующего процесса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самостоятельной работы необходимо выделять достаточное время, отведенное для данного вида подготовки по данному предмету. Самостоятельное изучение отдельных глав дополнительной литературы по разделам курса, в том числе по указанным в соответствующем разделе темам, проводится обучающимся в свободное время. Для подготовки и расширения кругозора может использоваться дополнительная литература, отличная от указанной, как на русском, так и на английском языках. При подготовке к экзамену необходимо внимательно и вдумчиво изучить конспекты лекций, а также ознакомиться с основной литературой по курсу. Успешной сдаче экзамена способствует активное участие в дискуссиях.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занятий можно использовать как традиционные формы (лекции), так и более современные формы (лекция-презентация) представления материала. Отдельные аспекты необходимо иллюстрировать на доске. Для более полного вовлечения студентов на лекции можно предусмотреть как вопросно-ответную форму взаимодействия, так и небольшие иллюстрирующие задачи, используемые для более глубокого понимания материала. Пояснять отдельные модели можно с помощью примеров простых систем обслуживания, знакомым обучающимся, таким как очередь в магазине, банке, сервер, компьютер.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Теория массового обслуживания: метод. указ. / [сост. : Е. В. Морозов] ; Петрозавод. гос .ун-т. – Петрозаводск : Изд-во ПГУ, 1991. – 41 с.</w:t>
      </w:r>
    </w:p>
    <w:p>
      <w:pPr>
        <w:numPr>
          <w:ilvl w:val="0"/>
          <w:numId w:val="2"/>
        </w:numPr>
      </w:pPr>
      <w:r>
        <w:rPr/>
        <w:t xml:space="preserve">Вентцель, Е.С. Теория случайных процессов и ее инженерные приложения: учеб. пособие / Е.С. Вентцель, Л.А. Овчаров. – Изд. 2-е, стер. – Москва: Высшая школа, 2000. – 383 с.</w:t>
      </w:r>
    </w:p>
    <w:p>
      <w:pPr>
        <w:numPr>
          <w:ilvl w:val="0"/>
          <w:numId w:val="2"/>
        </w:numPr>
      </w:pPr>
      <w:r>
        <w:rPr/>
        <w:t xml:space="preserve">Морозов, Е.В. Теория вероятностей: учеб. пособие / Е.В. Морозов; Федеральное агентство по образованию, Гос. образоват. учреждение высш. проф. образования Петрозаводский гос. ун-т. – Петрозаводск : Изд-во ПетрГУ, 2005. – Ч.1. – 68 с.</w:t>
      </w:r>
    </w:p>
    <w:p>
      <w:pPr>
        <w:numPr>
          <w:ilvl w:val="0"/>
          <w:numId w:val="2"/>
        </w:numPr>
      </w:pPr>
      <w:r>
        <w:rPr/>
        <w:t xml:space="preserve">Морозов, Е.В. Теория вероятностей: учеб. пособие / Е.В. Морозов; Федеральное агентство по образованию, Гос. образовательное учреждение высшего проф. образования Петрозав. гос. ун-т. – Петрозаводск : Изд-во ПетрГУ, 2009. – Ч.2. – 53 с. – (Рек. УМС по математике и механике УМО по классическому университетскому образованию РФ).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>
          <w:lang w:val="en-US"/>
        </w:rPr>
        <w:t xml:space="preserve">Morozov, E. M. Elements of Queueing Theory / E. M. Morozov. - Petrozavodsk : Petrozavodsk State University Press, 1998. - 67 p.</w:t>
      </w:r>
    </w:p>
    <w:p>
      <w:pPr>
        <w:numPr>
          <w:ilvl w:val="0"/>
          <w:numId w:val="3"/>
        </w:numPr>
      </w:pPr>
      <w:r>
        <w:rPr/>
        <w:t xml:space="preserve">Гнеденко, Б. В. Введение в теорию массового обслуживания / Б. В. Гнеденко, И. Н. Коваленко. – Изд. 2-е, перераб. и доп. – Москва : Наука, 1987. – 336 с. – (Физико-математическая библиотека инженера).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>
          <w:color w:val="000000"/>
        </w:rPr>
        <w:t xml:space="preserve">- Свободно-распространяемая программная среда R (</w:t>
      </w:r>
      <w:hyperlink r:id="rId8" w:history="1">
        <w:r>
          <w:rPr>
            <w:u w:val="single"/>
          </w:rPr>
          <w:t xml:space="preserve">www.r-project.org</w:t>
        </w:r>
      </w:hyperlink>
      <w:r>
        <w:rPr>
          <w:color w:val="000000"/>
        </w:rPr>
        <w:t xml:space="preserve">).</w:t>
      </w:r>
    </w:p>
    <w:p>
      <w:pPr/>
    </w:p>
    <w:p>
      <w:pPr/>
      <w:r>
        <w:rPr>
          <w:color w:val="000000"/>
        </w:rPr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</w:t>
      </w:r>
      <w:hyperlink r:id="rId9" w:history="1">
        <w:r>
          <w:rPr>
            <w:u w:val="single"/>
          </w:rPr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>
            <w:u w:val="single"/>
          </w:rPr>
          <w:t xml:space="preserve">http://www.studentlibrary.ru</w:t>
        </w:r>
      </w:hyperlink>
    </w:p>
    <w:p>
      <w:pPr>
        <w:numPr>
          <w:ilvl w:val="0"/>
          <w:numId w:val="4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2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8B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A6E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FF6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4E2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979A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min/discipline/rpd?id=784537" TargetMode="External"/><Relationship Id="rId8" Type="http://schemas.openxmlformats.org/officeDocument/2006/relationships/hyperlink" Target="http://www.r-project.org/" TargetMode="External"/><Relationship Id="rId9" Type="http://schemas.openxmlformats.org/officeDocument/2006/relationships/hyperlink" Target="http://elibrary.karelia.ru/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/" TargetMode="External"/><Relationship Id="rId1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2026-04-23T11:59:08+03:00</dcterms:created>
  <dcterms:modified xsi:type="dcterms:W3CDTF">2026-04-23T11:59:08+03:00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