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математического анализа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АНАЛИЗ ДАННЫХ В СФЕРЕ ФИНАНСОВ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01.04.02 Прикладная математика и информатика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«Анализ данных (Data Science)»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 №13 (с изменениями от 08.02.2021 №82, от 26.11.2020 №1456) и учебным планом по направлению подготовки магистратуры 01.04.02 Прикладная математика и информатика  (профиль «Анализ данных (Data Science)»).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Ивашко Анна Антоновна, доцент, кафедра математического анализа; доцент, кафедра прикладной математики и кибернетики, кандидат физико-математических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анализировать проблемную ситуацию, применять математические модели и методы анализа данных при выполнении прикладных научно-исследовательских или опытно-конструкторских работ и разработке методик выполнения аналитических работ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методы системного анализа, способы поиска, сбора, подготовки, анализа данных и интерпретации результатов при выполнении прикладных научно-исследовательских или опытно-конструкторских работ, разработке методик выполнения аналитических работ;</w:t>
            </w:r>
          </w:p>
          <w:p/>
          <w:p>
            <w:pPr/>
            <w:r>
              <w:rPr/>
              <w:t xml:space="preserve">ПК-1.2. Умеет анализировать проблемную ситуацию, исследовать и разрабатывать математические модели и вычислительные алгоритмы обработки данных, разрабатывать учебно-методические материалы по выполнению аналитических работ;</w:t>
            </w:r>
          </w:p>
          <w:p/>
          <w:p>
            <w:pPr/>
            <w:r>
              <w:rPr/>
              <w:t xml:space="preserve">ПК-1.3. Владеет навыками построения математических моделей анализа данных, использования современных технологий обработки данных, разработки рекомендаций по выполнению аналитических работ.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Анализ данных в сфере финансов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Статистика для Data Sciеnce, Прикладные задачи оптимизации.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русский, английский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Математические основы финансового анализа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Технический анализ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 построения оптимального инвестиционного портфеля.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Модель CAPM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оценки риска.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Финансовый анализ в условиях неопределенности.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Математические основы финансового анализа. Основные понятия и методы финансовых вычислений.  Статистический анализ данных, визуальное представление. Предварительная обработка данных.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Технический анализ финансовых данных.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Портфель ценных бумаг. Модели построения оптимального инвестиционного портфеля.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Модель CAPM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оценки риска.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Финансовый анализ в условиях неопределенности. Расчет цен опционов европейского типа. Расчет цен опционов американского типа.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Математические основы финансового анализа.  Статистический анализ данных, визуальное представление. Предварительная обработка данных.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Технический анализ финансовых данных. Индикаторы тренда и волатильности.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 построения оптимального инвестиционного портфеля.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Модель CAPM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оценки риска.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Финансовый анализ в условиях неопределенности. Расчет цен опционов европейского типа. Расчет цен опционов американского типа.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материалов по теме Математические основы финансового анализа.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материалов по теме Технический анализ финансовых данных.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материалов по теме Модели построения оптимального инвестиционного портфеля. Программная реализация рассмотренных моделей.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 Модель CAPM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 Методы оценки риска.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 Финансовый анализ в условиях неопределенности.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преподавания дисциплины используются следующие формы и методы обучения: лекции, практикумы по решению задач, консультации, лекции с разбором конкретных ситуаций, групповые решения задач, устные доклады с последующим обсуждением.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/>
        <w:t xml:space="preserve">Примерный вариант контрольной работы:</w:t>
      </w:r>
    </w:p>
    <w:p>
      <w:pPr>
        <w:jc w:val="start"/>
      </w:pPr>
      <w:r>
        <w:rPr/>
        <w:t xml:space="preserve">Соберите недельные данные о ценах закрытия и объемах торгов по пяти акциям. Для каждой акции:</w:t>
      </w:r>
    </w:p>
    <w:p>
      <w:pPr>
        <w:jc w:val="start"/>
      </w:pPr>
      <w:r>
        <w:rPr/>
        <w:t xml:space="preserve">- определите основные статистические показатели для данных об акциях;</w:t>
      </w:r>
    </w:p>
    <w:p>
      <w:pPr>
        <w:jc w:val="start"/>
      </w:pPr>
      <w:r>
        <w:rPr/>
        <w:t xml:space="preserve">- рассчитайте недельные доходности и натуральные логарифмы объемов торгов;</w:t>
      </w:r>
    </w:p>
    <w:p>
      <w:pPr>
        <w:jc w:val="start"/>
      </w:pPr>
      <w:r>
        <w:rPr/>
        <w:t xml:space="preserve">- постройте и опишите гистограммы всех показателей;</w:t>
      </w:r>
    </w:p>
    <w:p>
      <w:pPr>
        <w:jc w:val="start"/>
      </w:pPr>
      <w:r>
        <w:rPr/>
        <w:t xml:space="preserve">- проверьте гипотезы о нормальном и логарифмически нормальном законе распределения всех показателей;</w:t>
      </w:r>
    </w:p>
    <w:p>
      <w:pPr>
        <w:jc w:val="start"/>
      </w:pPr>
      <w:r>
        <w:rPr/>
        <w:t xml:space="preserve">- постройте диаграмму размаха;</w:t>
      </w:r>
    </w:p>
    <w:p>
      <w:pPr>
        <w:jc w:val="start"/>
      </w:pPr>
      <w:r>
        <w:rPr/>
        <w:t xml:space="preserve">- постройте QQ-график;</w:t>
      </w:r>
    </w:p>
    <w:p>
      <w:pPr>
        <w:jc w:val="start"/>
      </w:pPr>
      <w:r>
        <w:rPr/>
        <w:t xml:space="preserve">- сделайте вывод.</w:t>
      </w:r>
    </w:p>
    <w:p>
      <w:pPr/>
    </w:p>
    <w:p>
      <w:pPr/>
      <w:r>
        <w:rPr>
          <w:b w:val="1"/>
          <w:bCs w:val="1"/>
        </w:rPr>
        <w:t xml:space="preserve">Критерии оценки контрольной работы</w:t>
      </w:r>
    </w:p>
    <w:p>
      <w:pPr/>
      <w:r>
        <w:rPr/>
        <w:t xml:space="preserve">«зачтено» ставится после полного выполнения всех требований задания и устранения всех замечаний преподавателя;</w:t>
      </w:r>
    </w:p>
    <w:p>
      <w:pPr/>
      <w:r>
        <w:rPr/>
        <w:t xml:space="preserve">«не зачтено» ставится,  если  не выполнены требования задания.</w:t>
      </w:r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jc w:val="start"/>
      </w:pPr>
      <w:r>
        <w:rPr/>
        <w:t xml:space="preserve">Темы вопросов к зачету:</w:t>
      </w:r>
    </w:p>
    <w:p>
      <w:pPr>
        <w:jc w:val="start"/>
      </w:pPr>
      <w:r>
        <w:rPr/>
        <w:t xml:space="preserve">1. Основные понятия и методы финансовых вычислений.</w:t>
      </w:r>
    </w:p>
    <w:p>
      <w:pPr>
        <w:jc w:val="start"/>
      </w:pPr>
      <w:r>
        <w:rPr/>
        <w:t xml:space="preserve">2.  Статистический анализ данных, описательная статистика.</w:t>
      </w:r>
    </w:p>
    <w:p>
      <w:pPr>
        <w:jc w:val="start"/>
      </w:pPr>
      <w:r>
        <w:rPr/>
        <w:t xml:space="preserve">3. Визуальное представление данных.</w:t>
      </w:r>
    </w:p>
    <w:p>
      <w:pPr>
        <w:jc w:val="start"/>
      </w:pPr>
      <w:r>
        <w:rPr/>
        <w:t xml:space="preserve">4. Предварительная обработка данных.</w:t>
      </w:r>
    </w:p>
    <w:p>
      <w:pPr>
        <w:jc w:val="start"/>
      </w:pPr>
      <w:r>
        <w:rPr/>
        <w:t xml:space="preserve">5. Индикаторы тренда.</w:t>
      </w:r>
    </w:p>
    <w:p>
      <w:pPr>
        <w:jc w:val="start"/>
      </w:pPr>
      <w:r>
        <w:rPr/>
        <w:t xml:space="preserve">6. Индикаторы волатильност</w:t>
      </w:r>
      <w:r>
        <w:rPr>
          <w:lang w:val="ru-RU"/>
        </w:rPr>
        <w:t xml:space="preserve">и</w:t>
      </w:r>
      <w:r>
        <w:rPr/>
        <w:t xml:space="preserve">.</w:t>
      </w:r>
    </w:p>
    <w:p>
      <w:pPr>
        <w:jc w:val="start"/>
      </w:pPr>
      <w:r>
        <w:rPr>
          <w:lang w:val="ru-RU"/>
        </w:rPr>
        <w:t xml:space="preserve">7</w:t>
      </w:r>
      <w:r>
        <w:rPr/>
        <w:t xml:space="preserve">. Модели построени</w:t>
      </w:r>
      <w:r>
        <w:rPr>
          <w:lang w:val="ru-RU"/>
        </w:rPr>
        <w:t xml:space="preserve">я</w:t>
      </w:r>
      <w:r>
        <w:rPr/>
        <w:t xml:space="preserve"> оптимального инвестиционного портфеля.</w:t>
      </w:r>
    </w:p>
    <w:p>
      <w:pPr>
        <w:jc w:val="start"/>
      </w:pPr>
      <w:r>
        <w:rPr/>
        <w:t xml:space="preserve">8. Модель CAPM.</w:t>
      </w:r>
    </w:p>
    <w:p>
      <w:pPr>
        <w:jc w:val="start"/>
      </w:pPr>
      <w:r>
        <w:rPr/>
        <w:t xml:space="preserve">9. Методы оценки риска.</w:t>
      </w:r>
    </w:p>
    <w:p>
      <w:pPr>
        <w:jc w:val="start"/>
      </w:pPr>
      <w:r>
        <w:rPr/>
        <w:t xml:space="preserve">10. Расчет цен опционов европейского типа.</w:t>
      </w:r>
    </w:p>
    <w:p>
      <w:pPr>
        <w:jc w:val="start"/>
      </w:pPr>
      <w:r>
        <w:rPr/>
        <w:t xml:space="preserve">11. Расчет цен опционов американского типа.</w:t>
      </w:r>
    </w:p>
    <w:p>
      <w:pPr>
        <w:jc w:val="start"/>
      </w:pPr>
    </w:p>
    <w:p>
      <w:pPr/>
      <w:r>
        <w:rPr>
          <w:b w:val="1"/>
          <w:bCs w:val="1"/>
        </w:rPr>
        <w:t xml:space="preserve">«Зачтено»</w:t>
      </w:r>
      <w:r>
        <w:rPr/>
        <w:t xml:space="preserve"> </w:t>
      </w:r>
      <w:r>
        <w:rPr/>
        <w:t xml:space="preserve">ставится по результатам </w:t>
      </w:r>
      <w:r>
        <w:rPr>
          <w:lang w:val="ru-RU"/>
        </w:rPr>
        <w:t xml:space="preserve">текущего контроля при выполнении всех перечисленных условий: обучающийся показал достаточно прочные знания основных положений учебной дисциплины, умение самостоятельно решать конкретные практические задачи, получил за контрольную работу </w:t>
      </w:r>
      <w:r>
        <w:rPr/>
        <w:t xml:space="preserve"> оценку "зачтено".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 </w:t>
      </w:r>
      <w:r>
        <w:rPr/>
        <w:t xml:space="preserve">ставится</w:t>
      </w:r>
      <w:r>
        <w:rPr>
          <w:lang w:val="ru-RU"/>
        </w:rPr>
        <w:t xml:space="preserve"> обучающемуся при выполнении любого из условий: у обучающегося выявились существенные пробелы в знаниях основных положений дисциплины, получил  за выполненные контрольную работу  оценку "не зачтено".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включает:</w:t>
      </w:r>
    </w:p>
    <w:p>
      <w:pPr>
        <w:numPr>
          <w:ilvl w:val="0"/>
          <w:numId w:val="1"/>
        </w:numPr>
      </w:pPr>
      <w:r>
        <w:rPr/>
        <w:t xml:space="preserve">разбор лекций, составление конспектов;</w:t>
      </w:r>
    </w:p>
    <w:p>
      <w:pPr>
        <w:numPr>
          <w:ilvl w:val="0"/>
          <w:numId w:val="1"/>
        </w:numPr>
      </w:pPr>
      <w:r>
        <w:rPr/>
        <w:t xml:space="preserve">выполнение домашних заданий;</w:t>
      </w:r>
    </w:p>
    <w:p>
      <w:pPr>
        <w:numPr>
          <w:ilvl w:val="0"/>
          <w:numId w:val="1"/>
        </w:numPr>
      </w:pPr>
      <w:r>
        <w:rPr/>
        <w:t xml:space="preserve">подготовку к контрольной работе, зачету;</w:t>
      </w:r>
    </w:p>
    <w:p>
      <w:pPr>
        <w:numPr>
          <w:ilvl w:val="0"/>
          <w:numId w:val="1"/>
        </w:numPr>
      </w:pPr>
      <w:r>
        <w:rPr/>
        <w:t xml:space="preserve">самостоятельная работа с литературой.</w:t>
      </w:r>
    </w:p>
    <w:p>
      <w:pPr>
        <w:spacing w:after="0" w:line="240" w:lineRule="auto"/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результате освоения дисциплины обучающийся должен знать методы анализа данных в сфере финансов, уметь применять полученные знания при анализе финансовых показателей и владеть основными методами решения практических задач.</w:t>
      </w:r>
    </w:p>
    <w:p>
      <w:pPr/>
      <w:r>
        <w:rPr/>
        <w:t xml:space="preserve">Методы обучения, направленные на реализацию целей обучения: лекция, семинар, объяснение, беседа, упражнение, решение теоретических и практических задач.</w:t>
      </w:r>
    </w:p>
    <w:p>
      <w:pPr/>
      <w:r>
        <w:rPr/>
        <w:t xml:space="preserve">Средства обучения: учебные пособия, научная и периодическая литература по тематике курса.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Мельников А. В., Попова Н. В., Скорнякова В. С. Математические методы финансового анализа. М.: АНКИЛ, 2006. 440 с.</w:t>
      </w:r>
    </w:p>
    <w:p>
      <w:pPr>
        <w:numPr>
          <w:ilvl w:val="0"/>
          <w:numId w:val="2"/>
        </w:numPr>
      </w:pPr>
      <w:r>
        <w:rPr/>
        <w:t xml:space="preserve">Кручек М. М. Вычислительные задачи финансовой математики : учебное электронное пособие для обучающихся по направлениям подготовки бакалавриата и магистратуры «Математика» / М. М. Кручек, К. А. Жукова ; М-во науки и высш. образования Рос. Федерации, Федер. гос. бюджет. образоват. учреждение высш. образования Петрозав. гос. ун-т. — Петрозаводск : Изд-во ПетрГУ, 2019. — 47 с.</w:t>
      </w:r>
    </w:p>
    <w:p>
      <w:pPr>
        <w:numPr>
          <w:ilvl w:val="0"/>
          <w:numId w:val="2"/>
        </w:numPr>
      </w:pPr>
      <w:r>
        <w:rPr>
          <w:rFonts w:ascii="Liberation Serif" w:hAnsi="Liberation Serif" w:eastAsia="Liberation Serif" w:cs="Liberation Serif"/>
          <w:lang w:val="ru-RU"/>
          <w:color w:val="000000"/>
        </w:rPr>
        <w:t xml:space="preserve">Ruppert D., Matteson D. S. Statistics and Data Analysis for Financial Engineering with R examples. Springer New York, NY, </w:t>
      </w:r>
      <w:r>
        <w:rPr>
          <w:rFonts w:ascii="Liberation Serif" w:hAnsi="Liberation Serif" w:eastAsia="Liberation Serif" w:cs="Liberation Serif"/>
          <w:lang w:val="ru-RU"/>
          <w:color w:val="000000"/>
        </w:rPr>
        <w:t xml:space="preserve">2015 — 719 p.,</w:t>
      </w:r>
    </w:p>
    <w:p>
      <w:pPr>
        <w:numPr>
          <w:ilvl w:val="0"/>
          <w:numId w:val="2"/>
        </w:numPr>
      </w:pPr>
      <w:r>
        <w:rPr>
          <w:rFonts w:ascii="Liberation Serif" w:hAnsi="Liberation Serif" w:eastAsia="Liberation Serif" w:cs="Liberation Serif"/>
          <w:lang w:val="ru-RU"/>
          <w:color w:val="000000"/>
        </w:rPr>
        <w:t xml:space="preserve">Касимов, Ю.Ф. Основы финансовых вычислений. Портфели активов, оптимизация и хеджирование [Текст] : учебник / Ю. Ф. Касимов, М. С. Аль-Натор, А. Н. Колесников. - Москва : КНОРУС, 2022. - 321 с.</w:t>
      </w:r>
    </w:p>
    <w:p>
      <w:pPr>
        <w:numPr>
          <w:ilvl w:val="0"/>
          <w:numId w:val="2"/>
        </w:numPr>
      </w:pPr>
      <w:r>
        <w:rPr>
          <w:rFonts w:ascii="Liberation Serif" w:hAnsi="Liberation Serif" w:eastAsia="Liberation Serif" w:cs="Liberation Serif"/>
          <w:lang w:val="ru-RU"/>
          <w:color w:val="000000"/>
        </w:rPr>
        <w:t xml:space="preserve">Буховец, А. Г. Алгоритмы вычислительной статистики в системе R : учебное пособие / А. Г. Буховец, П. В. Москалев. — 2-е изд., перераб. и доп. — Санкт-Петербург : Лань, 2022. — 160 с. </w:t>
      </w:r>
    </w:p>
    <w:p>
      <w:pPr>
        <w:numPr>
          <w:ilvl w:val="0"/>
          <w:numId w:val="2"/>
        </w:numPr>
      </w:pPr>
      <w:r>
        <w:rPr/>
        <w:t xml:space="preserve">Ang C. S. Analyzing Financial Data and Implementing Financial Models Using R. Springer International Publishing, 2015. 351 p.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Люу, Ю.-Д. Методы и алгоритмы финансовой математики / Ю.-Д. Люу. — Москва : БИНОМ. Лаборатория знаний, 2007. — 751 с. : ил.</w:t>
      </w:r>
    </w:p>
    <w:p>
      <w:pPr>
        <w:numPr>
          <w:ilvl w:val="0"/>
          <w:numId w:val="3"/>
        </w:numPr>
      </w:pPr>
      <w:r>
        <w:rPr/>
        <w:t xml:space="preserve">Мусаев А.А. Интеллектуальный анализ данных / А.А. Мусаев. - СПб.: СПбГТИ(ТУ), 2018. — 172 с.</w:t>
      </w:r>
    </w:p>
    <w:p>
      <w:pPr>
        <w:numPr>
          <w:ilvl w:val="0"/>
          <w:numId w:val="3"/>
        </w:numPr>
      </w:pPr>
      <w:r>
        <w:rPr/>
        <w:t xml:space="preserve">Кизбикенов, К. О. Прогнозирование и временные ряды [Электронный ресурс] : учебное пособие /К. О. Кизбикенов. – Барнаул : АлтГПУ, 2017.</w:t>
      </w:r>
    </w:p>
    <w:p>
      <w:pPr>
        <w:numPr>
          <w:ilvl w:val="0"/>
          <w:numId w:val="3"/>
        </w:numPr>
      </w:pPr>
      <w:r>
        <w:rPr/>
        <w:t xml:space="preserve">Шипунов А.Б., Балдин Е.М. Анализ данных с R. - М.: Российский университет дружбы народов, 2010. — 207 с.</w:t>
      </w:r>
    </w:p>
    <w:p>
      <w:pPr>
        <w:numPr>
          <w:ilvl w:val="0"/>
          <w:numId w:val="3"/>
        </w:numPr>
      </w:pPr>
      <w:r>
        <w:rPr>
          <w:color w:val="000000"/>
        </w:rPr>
        <w:t xml:space="preserve">Bruce P., Bruce A., Gedeck P. Practical Statistics for Data Scientists: 50+ Essential Concepts Using R and Python. O'Reilly Media, Inc., 2020. 320 p. </w:t>
      </w:r>
      <w:r>
        <w:rPr>
          <w:color w:val="000000"/>
        </w:rPr>
        <w:t xml:space="preserve">(</w:t>
      </w:r>
      <w:r>
        <w:rPr>
          <w:rFonts w:ascii="Liberation Serif" w:hAnsi="Liberation Serif" w:eastAsia="Liberation Serif" w:cs="Liberation Serif"/>
          <w:lang w:val="ru-RU"/>
          <w:color w:val="000000"/>
        </w:rPr>
        <w:t xml:space="preserve">Брюс, П. Практическая</w:t>
      </w:r>
      <w:r>
        <w:rPr>
          <w:rFonts w:ascii="Liberation Serif" w:hAnsi="Liberation Serif" w:eastAsia="Liberation Serif" w:cs="Liberation Serif"/>
          <w:lang w:val="ru-RU"/>
          <w:color w:val="000000"/>
        </w:rPr>
        <w:t xml:space="preserve"> </w:t>
      </w:r>
      <w:r>
        <w:rPr>
          <w:rFonts w:ascii="Liberation Serif" w:hAnsi="Liberation Serif" w:eastAsia="Liberation Serif" w:cs="Liberation Serif"/>
          <w:lang w:val="ru-RU"/>
          <w:color w:val="000000"/>
        </w:rPr>
        <w:t xml:space="preserve">статистика</w:t>
      </w:r>
      <w:r>
        <w:rPr>
          <w:rFonts w:ascii="Liberation Serif" w:hAnsi="Liberation Serif" w:eastAsia="Liberation Serif" w:cs="Liberation Serif"/>
          <w:lang w:val="ru-RU"/>
          <w:color w:val="000000"/>
        </w:rPr>
        <w:t xml:space="preserve"> </w:t>
      </w:r>
      <w:r>
        <w:rPr>
          <w:rFonts w:ascii="Liberation Serif" w:hAnsi="Liberation Serif" w:eastAsia="Liberation Serif" w:cs="Liberation Serif"/>
          <w:lang w:val="ru-RU"/>
          <w:color w:val="000000"/>
        </w:rPr>
        <w:t xml:space="preserve">для</w:t>
      </w:r>
      <w:r>
        <w:rPr>
          <w:rFonts w:ascii="Liberation Serif" w:hAnsi="Liberation Serif" w:eastAsia="Liberation Serif" w:cs="Liberation Serif"/>
          <w:lang w:val="ru-RU"/>
          <w:color w:val="000000"/>
        </w:rPr>
        <w:t xml:space="preserve"> </w:t>
      </w:r>
      <w:r>
        <w:rPr>
          <w:rFonts w:ascii="Liberation Serif" w:hAnsi="Liberation Serif" w:eastAsia="Liberation Serif" w:cs="Liberation Serif"/>
          <w:lang w:val="ru-RU"/>
          <w:color w:val="000000"/>
        </w:rPr>
        <w:t xml:space="preserve">специалистов</w:t>
      </w:r>
      <w:r>
        <w:rPr>
          <w:rFonts w:ascii="Liberation Serif" w:hAnsi="Liberation Serif" w:eastAsia="Liberation Serif" w:cs="Liberation Serif"/>
          <w:lang w:val="ru-RU"/>
          <w:color w:val="000000"/>
        </w:rPr>
        <w:t xml:space="preserve"> </w:t>
      </w:r>
      <w:r>
        <w:rPr>
          <w:rFonts w:ascii="Liberation Serif" w:hAnsi="Liberation Serif" w:eastAsia="Liberation Serif" w:cs="Liberation Serif"/>
          <w:lang w:val="ru-RU"/>
          <w:color w:val="000000"/>
        </w:rPr>
        <w:t xml:space="preserve">Data Science: Пер. с англ. / П. Брюс, Э. Брюс, П. Гедек. — 2-е изд., перераб. и доп. — СПб.: БХВ-Петербург, 2021. — 352 с</w:t>
      </w:r>
      <w:r>
        <w:rPr>
          <w:rFonts w:ascii="Liberation Serif" w:hAnsi="Liberation Serif" w:eastAsia="Liberation Serif" w:cs="Liberation Serif"/>
          <w:lang w:val="ru-RU"/>
          <w:color w:val="000000"/>
        </w:rPr>
        <w:t xml:space="preserve">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4"/>
        </w:numPr>
      </w:pPr>
      <w:r>
        <w:rPr/>
        <w:t xml:space="preserve">Электронная библиотека Республики Карелия </w:t>
      </w:r>
      <w:hyperlink r:id="rId7" w:history="1">
        <w:r>
          <w:rPr>
            <w:u w:val="single"/>
          </w:rPr>
          <w:t xml:space="preserve">http://elibrary.karelia.ru/</w:t>
        </w:r>
      </w:hyperlink>
    </w:p>
    <w:p>
      <w:pPr>
        <w:numPr>
          <w:ilvl w:val="0"/>
          <w:numId w:val="4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8" w:history="1">
        <w:r>
          <w:rPr>
            <w:u w:val="single"/>
          </w:rPr>
          <w:t xml:space="preserve">http://biblioclub.ru/</w:t>
        </w:r>
      </w:hyperlink>
    </w:p>
    <w:p>
      <w:pPr>
        <w:numPr>
          <w:ilvl w:val="0"/>
          <w:numId w:val="4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9" w:history="1">
        <w:r>
          <w:rPr>
            <w:u w:val="single"/>
          </w:rPr>
          <w:t xml:space="preserve">http://www.studentlibrary.ru</w:t>
        </w:r>
      </w:hyperlink>
    </w:p>
    <w:p>
      <w:pPr>
        <w:numPr>
          <w:ilvl w:val="0"/>
          <w:numId w:val="4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0" w:history="1">
        <w:r>
          <w:rPr>
            <w:u w:val="single"/>
          </w:rPr>
          <w:t xml:space="preserve">http://library.petrsu.ru/collections/bd.shtml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нет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планом,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510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7CF5D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182B4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758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92D3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8C6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ibrary.karelia.ru/" TargetMode="External"/><Relationship Id="rId8" Type="http://schemas.openxmlformats.org/officeDocument/2006/relationships/hyperlink" Target="http://biblioclub.ru/" TargetMode="External"/><Relationship Id="rId9" Type="http://schemas.openxmlformats.org/officeDocument/2006/relationships/hyperlink" Target="http://www.studentlibrary.ru/" TargetMode="External"/><Relationship Id="rId10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2026-04-21T06:22:14+03:00</dcterms:created>
  <dcterms:modified xsi:type="dcterms:W3CDTF">2026-04-21T06:22:14+03:00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