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ЗАДАЧИ ОПТИМАЛЬНОЙ ОСТАНОВКИ В ФИНАНСОВОЙ МАТЕМАТИКЕ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01.04.02 Прикладная математика и информатика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«Интеллектуальные Интернет-технологии»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10.01.2018 №13 (с изменениями от 08.02.2021 №82, от 26.11.2020 №1456) и учебным планом по направлению подготовки магистратуры 01.04.02 Прикладная математика и информатика  (профиль «Интеллектуальные Интернет-технологии»).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Ивашко Анна Антоновна, доцент, кафедра математического анализа; доцент, кафедра прикладной математики и кибернетики, кандидат физико-математических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+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Введение в методы искусственного интеллекта (Н), Интеллектуальный анализ изображений (О), Выполнение и защита выпускной квалификационной работы (И), Методология и практика научного исследования (О), Математические методы цифровой обработки сигналов (О), Обработка естественного языка (О), Задачи оптимальной остановки в финансовой математике (+), Теория оптимального портфеля (+).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проблемную ситуацию как систему, выявляя ее составляющие и связи между ними.</w:t>
            </w:r>
          </w:p>
          <w:p/>
          <w:p>
            <w:pPr/>
            <w:r>
              <w:rPr/>
              <w:t xml:space="preserve">УК-1.2. Определяет пробелы в информации, необходимой для решения проблемной ситуации, и проектирует процессы по их устранению.</w:t>
            </w:r>
          </w:p>
          <w:p/>
          <w:p>
            <w:pPr/>
            <w:r>
              <w:rPr/>
              <w:t xml:space="preserve">УК-1.3. Критически оценивает надежность источников информации, работает с противоречивой информацией из разных источников.</w:t>
            </w:r>
          </w:p>
          <w:p/>
          <w:p>
            <w:pPr/>
            <w:r>
              <w:rPr/>
              <w:t xml:space="preserve">УК-1.4. Разрабатывает и содержательно аргументирует стратегию решения проблемной ситуации на основе системного и междисциплинарных подходов.</w:t>
            </w:r>
          </w:p>
          <w:p/>
          <w:p>
            <w:pPr/>
            <w:r>
              <w:rPr/>
              <w:t xml:space="preserve">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Задачи оптимальной остановки в финансовой математике входит в - учебного плана основной образовательной программы магистратуры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Теория оптимального портфеля.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теории оптимальной остановки.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Условные матожидания, мартингалы и  моменты остановки.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Задача оптимальной остановки в дискретном времени.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Опционы. Основные понятия и определения. Биномиальная модель ценообразования.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Применение задач оптимальной остановки  к определению рациональной цены опциона.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теории оптимальной остановки.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Условные вероятности и условные матожидания. Мартингалы. Моменты остановки.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Задача оптимальной остановки в дискретном времени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Задача наилучшего выбора как задача оптимальной остановки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Задача о продаже дома. Задача покупки/продажи акции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Опционы. Основные понятия и определения.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Рациональная цена опциона европейского типа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Рациональная цена опциона американского типа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Задача о секретаре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Условные вероятности и условные матожидания. Мартингалы. Моменты остановки.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Задача оптимальной остановки в дискретном времени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Задача наилучшего выбора как задача оптимальной остановки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Задача о продаже дома. Задача покупки/продажи акции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Биномиальная модель ценообразования.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Рациональная цена опциона европейского типа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Рациональная цена опциона американского типа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материалов по теме: Основные понятия теории оптимальной остановки. Задача о секретаре.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материалов по теме: Условные вероятности и условные матожидания. Мартингалы. Моменты остановки.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Изучение материалов по теме: Задача оптимальной остановки в дискретном времени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Изучение материалов по теме:  Задача о продаже дома. Задача покупки/продажи акции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Опционы. Основные понятия и определения. Биномиальная модель ценообразования.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материалов по теме:  Рациональная цена опциона европейского типа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материалов по теме: Рациональная цена опциона американского типа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процессе преподавания дисциплины используются следующие формы и методы обучения: лекции, практикумы по решению задач, консультации, лекции с разбором конкретных ситуаций, групповые решения задач, устные доклады с последующим обсуждением.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контрольная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Контрольная работа</w:t>
      </w:r>
    </w:p>
    <w:p>
      <w:pPr/>
      <w:r>
        <w:rPr/>
        <w:t xml:space="preserve">Примерный вариант контрольной работы:</w:t>
      </w:r>
    </w:p>
    <w:p>
      <w:pPr>
        <w:numPr>
          <w:ilvl w:val="0"/>
          <w:numId w:val="1"/>
        </w:numPr>
      </w:pPr>
      <w:r>
        <w:rPr/>
        <w:t xml:space="preserve">Найти оптимальную стратегию и выигрыши игрока на каждом шаге в задаче о продаже дома, если цены подчинены равномерному закону распределения на отрезке [1, 5], </w:t>
      </w:r>
      <w:r>
        <w:rPr/>
        <w:t xml:space="preserve">C</w:t>
      </w:r>
      <w:r>
        <w:rPr/>
        <w:t xml:space="preserve"> = 0, </w:t>
      </w:r>
      <w:r>
        <w:rPr/>
        <w:t xml:space="preserve">N</w:t>
      </w:r>
      <w:r>
        <w:rPr/>
        <w:t xml:space="preserve"> = 5.</w:t>
      </w:r>
    </w:p>
    <w:p>
      <w:pPr>
        <w:numPr>
          <w:ilvl w:val="0"/>
          <w:numId w:val="1"/>
        </w:numPr>
      </w:pPr>
      <w:r>
        <w:rPr/>
        <w:t xml:space="preserve">Текущая цена акции равна 50 руб. Известно, что каждые три месяца в течение полугода цена может либо увеличится на 6%, либо уменьшиться на 5%. Безрисковая процентная ставка равна 5% годовых. Чему равна стоимость шестимесячного европейского опциона колл с ценой исполнения 51 руб.?</w:t>
      </w:r>
    </w:p>
    <w:p>
      <w:pPr/>
    </w:p>
    <w:p>
      <w:pPr/>
      <w:r>
        <w:rPr>
          <w:b w:val="1"/>
          <w:bCs w:val="1"/>
        </w:rPr>
        <w:t xml:space="preserve">Критерии оценки контрольной работы</w:t>
      </w:r>
    </w:p>
    <w:p>
      <w:pPr/>
      <w:r>
        <w:rPr/>
        <w:t xml:space="preserve">«зачтено» ставится,  если  верно выполнено более половины объёма всей работы;</w:t>
      </w:r>
    </w:p>
    <w:p>
      <w:pPr/>
      <w:r>
        <w:rPr/>
        <w:t xml:space="preserve">«не зачтено» ставится,  если  верно выполнено менее половины объёма всей работы.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</w:p>
    <w:p>
      <w:pPr/>
      <w:r>
        <w:rPr>
          <w:u w:val="single"/>
        </w:rPr>
        <w:t xml:space="preserve">Темы вопросов к зачету:</w:t>
      </w:r>
    </w:p>
    <w:p>
      <w:pPr>
        <w:numPr>
          <w:ilvl w:val="0"/>
          <w:numId w:val="2"/>
        </w:numPr>
      </w:pPr>
      <w:r>
        <w:rPr/>
        <w:t xml:space="preserve">Основные понятия теории оптимальной остановки. </w:t>
      </w:r>
      <w:r>
        <w:rPr/>
        <w:t xml:space="preserve">Примеры. Задача о секретаре.</w:t>
      </w:r>
    </w:p>
    <w:p>
      <w:pPr>
        <w:numPr>
          <w:ilvl w:val="0"/>
          <w:numId w:val="2"/>
        </w:numPr>
      </w:pPr>
      <w:r>
        <w:rPr/>
        <w:t xml:space="preserve">Условные вероятности и условные матожидания (в терминах разбиений). </w:t>
      </w:r>
      <w:r>
        <w:rPr/>
        <w:t xml:space="preserve">Свойства. Примеры.</w:t>
      </w:r>
    </w:p>
    <w:p>
      <w:pPr>
        <w:numPr>
          <w:ilvl w:val="0"/>
          <w:numId w:val="2"/>
        </w:numPr>
      </w:pPr>
      <w:r>
        <w:rPr/>
        <w:t xml:space="preserve">Мартингалы. Свойства. Примеры.</w:t>
      </w:r>
    </w:p>
    <w:p>
      <w:pPr>
        <w:numPr>
          <w:ilvl w:val="0"/>
          <w:numId w:val="2"/>
        </w:numPr>
      </w:pPr>
      <w:r>
        <w:rPr/>
        <w:t xml:space="preserve">Моменты остановки. Теорема (о замене времени в мартингале). </w:t>
      </w:r>
      <w:r>
        <w:rPr/>
        <w:t xml:space="preserve">Примеры.</w:t>
      </w:r>
    </w:p>
    <w:p>
      <w:pPr>
        <w:numPr>
          <w:ilvl w:val="0"/>
          <w:numId w:val="2"/>
        </w:numPr>
      </w:pPr>
      <w:r>
        <w:rPr/>
        <w:t xml:space="preserve">Задача оптимальной остановки в дискретном времени.</w:t>
      </w:r>
    </w:p>
    <w:p>
      <w:pPr>
        <w:numPr>
          <w:ilvl w:val="0"/>
          <w:numId w:val="2"/>
        </w:numPr>
      </w:pPr>
      <w:r>
        <w:rPr/>
        <w:t xml:space="preserve">Задача о продаже дома как задача оптимальной остановки.</w:t>
      </w:r>
    </w:p>
    <w:p>
      <w:pPr>
        <w:numPr>
          <w:ilvl w:val="0"/>
          <w:numId w:val="2"/>
        </w:numPr>
      </w:pPr>
      <w:r>
        <w:rPr/>
        <w:t xml:space="preserve">Задача наилучшего выбора с полной информацией как задача оптимальной остановки.</w:t>
      </w:r>
    </w:p>
    <w:p>
      <w:pPr>
        <w:numPr>
          <w:ilvl w:val="0"/>
          <w:numId w:val="2"/>
        </w:numPr>
      </w:pPr>
      <w:r>
        <w:rPr/>
        <w:t xml:space="preserve">Задача о продаже акции как задача оптимальной остановки.</w:t>
      </w:r>
    </w:p>
    <w:p>
      <w:pPr>
        <w:numPr>
          <w:ilvl w:val="0"/>
          <w:numId w:val="2"/>
        </w:numPr>
      </w:pPr>
      <w:r>
        <w:rPr/>
        <w:t xml:space="preserve">Опционы. Основные понятия и определения. Биномиальная модель ценообразования. Мартингальная вероятность.</w:t>
      </w:r>
    </w:p>
    <w:p>
      <w:pPr>
        <w:numPr>
          <w:ilvl w:val="0"/>
          <w:numId w:val="2"/>
        </w:numPr>
      </w:pPr>
      <w:r>
        <w:rPr/>
        <w:t xml:space="preserve">Вычисление рациональной цены опциона европейского типа.</w:t>
      </w:r>
    </w:p>
    <w:p>
      <w:pPr>
        <w:numPr>
          <w:ilvl w:val="0"/>
          <w:numId w:val="2"/>
        </w:numPr>
      </w:pPr>
      <w:r>
        <w:rPr/>
        <w:t xml:space="preserve">Вычисление рациональной цены опциона американского типа. Теорема о паритете опционов «колл» и «пут».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 </w:t>
      </w:r>
      <w:r>
        <w:rPr/>
        <w:t xml:space="preserve">ставится по результатам </w:t>
      </w:r>
      <w:r>
        <w:rPr>
          <w:lang w:val="ru-RU"/>
        </w:rPr>
        <w:t xml:space="preserve">текущего контроля при выполнении всех перечисленных условий: обучающийся показал достаточно прочные знания основных положений учебной дисциплины, умение самостоятельно решать конкретные практические задачи, получил за контрольную работу оценку</w:t>
      </w:r>
      <w:r>
        <w:rPr/>
        <w:t xml:space="preserve"> "зачтено".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 </w:t>
      </w:r>
      <w:r>
        <w:rPr/>
        <w:t xml:space="preserve">ставится</w:t>
      </w:r>
      <w:r>
        <w:rPr>
          <w:lang w:val="ru-RU"/>
        </w:rPr>
        <w:t xml:space="preserve"> обучающемуся при выполнении любого из условий: у обучающегося выявились существенные пробелы в знаниях основных положений дисциплины, получил  за выполненные контрольную работу оценку "не зачтено".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студентов включает:</w:t>
      </w:r>
    </w:p>
    <w:p>
      <w:pPr>
        <w:numPr>
          <w:ilvl w:val="0"/>
          <w:numId w:val="3"/>
        </w:numPr>
      </w:pPr>
      <w:r>
        <w:rPr/>
        <w:t xml:space="preserve">разбор лекций, составление конспектов;</w:t>
      </w:r>
    </w:p>
    <w:p>
      <w:pPr>
        <w:numPr>
          <w:ilvl w:val="0"/>
          <w:numId w:val="3"/>
        </w:numPr>
      </w:pPr>
      <w:r>
        <w:rPr/>
        <w:t xml:space="preserve">выполнение домашних заданий;</w:t>
      </w:r>
    </w:p>
    <w:p>
      <w:pPr>
        <w:numPr>
          <w:ilvl w:val="0"/>
          <w:numId w:val="3"/>
        </w:numPr>
      </w:pPr>
      <w:r>
        <w:rPr/>
        <w:t xml:space="preserve">подготовку к контрольной работе, зачету;</w:t>
      </w:r>
    </w:p>
    <w:p>
      <w:pPr>
        <w:numPr>
          <w:ilvl w:val="0"/>
          <w:numId w:val="3"/>
        </w:numPr>
      </w:pPr>
      <w:r>
        <w:rPr/>
        <w:t xml:space="preserve">самостоятельная работа с литературой.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результате освоения дисциплины обучающийся должен знать основные понятия и методы теории оптимальной остановки, уметь применять полученные знания в области финансовой математики и владеть математическим аппаратом теории оптимальной остановки случайных процессов и основными методами решения практических задач в финансовой математике.</w:t>
      </w:r>
    </w:p>
    <w:p>
      <w:pPr/>
      <w:r>
        <w:rPr/>
        <w:t xml:space="preserve">Методы обучения, направленные на реализацию целей обучения: лекция, семинар, объяснение, беседа, упражнение, решение теоретических и практических задач.</w:t>
      </w:r>
    </w:p>
    <w:p>
      <w:pPr/>
      <w:r>
        <w:rPr/>
        <w:t xml:space="preserve">Средства обучения: учебные пособия, научная и периодическая литература по тематике курса.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Гнеденко, Б. В. Курс теории вероятностей : учебник для студентов математических специальностей университетов / Б. В. Гнеденко. - 6-е изд., перераб. и доп. - Москва : Наука, 1988. - 446 </w:t>
      </w:r>
      <w:r>
        <w:rPr/>
        <w:t xml:space="preserve">c</w:t>
      </w:r>
      <w:r>
        <w:rPr/>
        <w:t xml:space="preserve">.</w:t>
      </w:r>
    </w:p>
    <w:p>
      <w:pPr>
        <w:numPr>
          <w:ilvl w:val="0"/>
          <w:numId w:val="4"/>
        </w:numPr>
      </w:pPr>
      <w:r>
        <w:rPr/>
        <w:t xml:space="preserve">Ивашко, А. А. Дискретные задачи оптимальной остановки : учебное пособие для обучающихся по математическим направлениям подготовки / А. А. Ивашко. — Петрозаводск : Издательство ПетрГУ, 2017. — 48 c.</w:t>
      </w:r>
    </w:p>
    <w:p>
      <w:pPr>
        <w:numPr>
          <w:ilvl w:val="0"/>
          <w:numId w:val="4"/>
        </w:numPr>
      </w:pPr>
      <w:r>
        <w:rPr/>
        <w:t xml:space="preserve">Четыркин Е.М. Финансовая математика: [учебник] / Е.М. Четыркин; Академия народ. хоз-ва при Правительстве РФ. – М.: Дело, 2008. – 400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"/>
        </w:numPr>
      </w:pPr>
      <w:r>
        <w:rPr/>
        <w:t xml:space="preserve">Вентцель Е.С. Теория вероятностей: учеб. пособие /Е.С. Вентцель. – Изд. 7-е, стер. – М.: Высшая школа, 2001. – 575 с.</w:t>
      </w:r>
    </w:p>
    <w:p>
      <w:pPr>
        <w:numPr>
          <w:ilvl w:val="0"/>
          <w:numId w:val="5"/>
        </w:numPr>
      </w:pPr>
      <w:r>
        <w:rPr/>
        <w:t xml:space="preserve">Мазалов В.В. Математическая теория игр и приложения: учеб. пособие / В.В. Мазалов. – СПб.: ЛАНЬ, 2010. – 448 с. – (Учебники для вузов. </w:t>
      </w:r>
      <w:r>
        <w:rPr/>
        <w:t xml:space="preserve">Специальная литература).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обучающиеся используют следующие ЭБС:</w:t>
      </w:r>
    </w:p>
    <w:p>
      <w:pPr>
        <w:numPr>
          <w:ilvl w:val="0"/>
          <w:numId w:val="6"/>
        </w:numPr>
      </w:pPr>
      <w:r>
        <w:rPr/>
        <w:t xml:space="preserve">Электронная библиотека Республики Карелия </w:t>
      </w:r>
      <w:hyperlink r:id="rId7" w:history="1">
        <w:r>
          <w:rPr/>
          <w:t xml:space="preserve">http://elibrary.karelia.ru/</w:t>
        </w:r>
      </w:hyperlink>
    </w:p>
    <w:p>
      <w:pPr>
        <w:numPr>
          <w:ilvl w:val="0"/>
          <w:numId w:val="6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8" w:history="1">
        <w:r>
          <w:rPr/>
          <w:t xml:space="preserve">http://biblioclub.ru/</w:t>
        </w:r>
      </w:hyperlink>
    </w:p>
    <w:p>
      <w:pPr>
        <w:numPr>
          <w:ilvl w:val="0"/>
          <w:numId w:val="6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9" w:history="1">
        <w:r>
          <w:rPr/>
          <w:t xml:space="preserve">http://www.studentlibrary.ru</w:t>
        </w:r>
      </w:hyperlink>
    </w:p>
    <w:p>
      <w:pPr>
        <w:numPr>
          <w:ilvl w:val="0"/>
          <w:numId w:val="6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</w:t>
      </w:r>
      <w:hyperlink r:id="rId10" w:history="1">
        <w:r>
          <w:rPr/>
          <w:t xml:space="preserve">http://library.petrsu.ru/collections/bd.shtml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3F1D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98160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8F457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838D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07C7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22E7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4622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5D74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library.karelia.ru/" TargetMode="External"/><Relationship Id="rId8" Type="http://schemas.openxmlformats.org/officeDocument/2006/relationships/hyperlink" Target="http://biblioclub.ru/" TargetMode="External"/><Relationship Id="rId9" Type="http://schemas.openxmlformats.org/officeDocument/2006/relationships/hyperlink" Target="http://www.studentlibrary.ru/" TargetMode="External"/><Relationship Id="rId10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2026-04-21T03:57:43+03:00</dcterms:created>
  <dcterms:modified xsi:type="dcterms:W3CDTF">2026-04-21T03:57:43+03:00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