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математики и информационных 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прикладной математики и кибернетики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БАЗЫ ДАННЫХ</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09.03.02 Информационные системы и технологии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«Информационные системы и технологии искусственного интеллекта»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926 (с изменениями от 27.02.2023 г. №208, от 19.07.2022 №662, от 08.02.2021 №83, от 26.11.2020 №1456) и учебным планом по направлению подготовки бакалавриата 09.03.02 Информационные системы и технологии  (профиль «Информационные системы и технологии искусственного интеллекта»).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Щеголева Людмила Владимировна, профессор, кафедра прикладной математики и кибернетики; руководитель образовательной программы, Центр образовательных программ топ-уровня в сфере информационных технологий Петрозаводского государственного университета; профессор, отдел подготовки и аттестации НПР; эксперт по методам анализа текстов на естественном языке (NLP), Центр искусственного интеллекта; главный научный сотрудник, Отдел мониторинга кадров высшей научной квалификации, доктор технических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ПК-4
Начальный, Основной</w:t>
            </w:r>
          </w:p>
        </w:tc>
        <w:tc>
          <w:tcPr>
            <w:tcW w:w="4000" w:type="dxa"/>
            <w:noWrap/>
          </w:tcPr>
          <w:p>
            <w:pPr>
              <w:jc w:val="numTab"/>
              <w:ind w:left="0" w:right="0" w:firstLine="0" w:hanging="0"/>
            </w:pPr>
            <w:r>
              <w:rPr/>
              <w:t xml:space="preserve">Способность осуществлять разработку баз данных ИС</w:t>
            </w:r>
          </w:p>
        </w:tc>
        <w:tc>
          <w:tcPr>
            <w:tcW w:w="3100" w:type="dxa"/>
            <w:noWrap/>
          </w:tcPr>
          <w:p>
            <w:pPr/>
            <w:r>
              <w:rPr/>
              <w:t xml:space="preserve">ПК-4.1.  Знает теорию баз данных, основы современных систем управления базами данных, инструменты и методы проектирования структур баз данных, языковые средства СУБД;</w:t>
            </w:r>
          </w:p>
          <w:p/>
          <w:p>
            <w:pPr/>
            <w:r>
              <w:rPr/>
              <w:t xml:space="preserve">ПК-4.2.  Умеет осуществлять проектирование баз данных, создавать базы данных, выполнять запросы к базе данных;</w:t>
            </w:r>
          </w:p>
          <w:p/>
          <w:p>
            <w:pPr/>
            <w:r>
              <w:rPr/>
              <w:t xml:space="preserve">ПК-4.3.  Владеет навыками разработки структуры баз данных ИС, использования языковых средств СУБД.</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Базы данных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8 зач. ед. или 288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288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105</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45</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60</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курсовой проект.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183</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понятия, история развития концепций баз данных и СУБД</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Реляционная модель данных, создание базы данных в реляционной СУБД</w:t>
            </w:r>
          </w:p>
        </w:tc>
        <w:tc>
          <w:tcPr>
            <w:noWrap/>
          </w:tcPr>
          <w:p>
            <w:pPr>
              <w:jc w:val="left"/>
              <w:ind w:left="0" w:right="0" w:firstLine="0" w:hanging="0"/>
            </w:pPr>
            <w:r>
              <w:rPr/>
              <w:t xml:space="preserve">20</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6</w:t>
            </w:r>
          </w:p>
        </w:tc>
        <w:tc>
          <w:tcPr>
            <w:noWrap/>
          </w:tcPr>
          <w:p>
            <w:pPr>
              <w:jc w:val="left"/>
              <w:ind w:left="0" w:right="0" w:firstLine="0" w:hanging="0"/>
            </w:pPr>
            <w:r>
              <w:rPr/>
              <w:t xml:space="preserve">Лабораторная работа; Тест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Язык SQL</w:t>
            </w:r>
          </w:p>
        </w:tc>
        <w:tc>
          <w:tcPr>
            <w:noWrap/>
          </w:tcPr>
          <w:p>
            <w:pPr>
              <w:jc w:val="left"/>
              <w:ind w:left="0" w:right="0" w:firstLine="0" w:hanging="0"/>
            </w:pPr>
            <w:r>
              <w:rPr/>
              <w:t xml:space="preserve">30</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Лабораторная работа; Тест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Индексы, триггеры, хранимые процедуры, события</w:t>
            </w:r>
          </w:p>
        </w:tc>
        <w:tc>
          <w:tcPr>
            <w:noWrap/>
          </w:tcPr>
          <w:p>
            <w:pPr>
              <w:jc w:val="left"/>
              <w:ind w:left="0" w:right="0" w:firstLine="0" w:hanging="0"/>
            </w:pPr>
            <w:r>
              <w:rPr/>
              <w:t xml:space="preserve">18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10</w:t>
            </w:r>
          </w:p>
        </w:tc>
        <w:tc>
          <w:tcPr>
            <w:noWrap/>
          </w:tcPr>
          <w:p>
            <w:pPr>
              <w:jc w:val="left"/>
              <w:ind w:left="0" w:right="0" w:firstLine="0" w:hanging="0"/>
            </w:pPr>
            <w:r>
              <w:rPr/>
              <w:t xml:space="preserve">Контрольная работа; Лабораторная работа; Тест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Механизм транзакций</w:t>
            </w:r>
          </w:p>
        </w:tc>
        <w:tc>
          <w:tcPr>
            <w:noWrap/>
          </w:tcPr>
          <w:p>
            <w:pPr>
              <w:jc w:val="left"/>
              <w:ind w:left="0" w:right="0" w:firstLine="0" w:hanging="0"/>
            </w:pPr>
            <w:r>
              <w:rPr/>
              <w:t xml:space="preserve">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Разработка интерфейса пользователя базы данных: создание форм, отчетов</w:t>
            </w:r>
          </w:p>
        </w:tc>
        <w:tc>
          <w:tcPr>
            <w:noWrap/>
          </w:tcPr>
          <w:p>
            <w:pPr>
              <w:jc w:val="left"/>
              <w:ind w:left="0" w:right="0" w:firstLine="0" w:hanging="0"/>
            </w:pPr>
            <w:r>
              <w:rPr/>
              <w:t xml:space="preserve">30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20</w:t>
            </w:r>
          </w:p>
        </w:tc>
        <w:tc>
          <w:tcPr>
            <w:noWrap/>
          </w:tcPr>
          <w:p>
            <w:pPr>
              <w:jc w:val="left"/>
              <w:ind w:left="0" w:right="0" w:firstLine="0" w:hanging="0"/>
            </w:pPr>
            <w:r>
              <w:rPr/>
              <w:t xml:space="preserve">Лабораторная работа</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Подготовка к экзамену 4 семестр</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Проектирование базы данных</w:t>
            </w:r>
          </w:p>
        </w:tc>
        <w:tc>
          <w:tcPr>
            <w:noWrap/>
          </w:tcPr>
          <w:p>
            <w:pPr>
              <w:jc w:val="left"/>
              <w:ind w:left="0" w:right="0" w:firstLine="0" w:hanging="0"/>
            </w:pPr>
            <w:r>
              <w:rPr/>
              <w:t xml:space="preserve">34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20</w:t>
            </w:r>
          </w:p>
        </w:tc>
        <w:tc>
          <w:tcPr>
            <w:noWrap/>
          </w:tcPr>
          <w:p>
            <w:pPr>
              <w:jc w:val="left"/>
              <w:ind w:left="0" w:right="0" w:firstLine="0" w:hanging="0"/>
            </w:pPr>
            <w:r>
              <w:rPr/>
              <w:t xml:space="preserve">Тест; Курсовой проект (работа)</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NoSQL базы данных</w:t>
            </w:r>
          </w:p>
        </w:tc>
        <w:tc>
          <w:tcPr>
            <w:noWrap/>
          </w:tcPr>
          <w:p>
            <w:pPr>
              <w:jc w:val="left"/>
              <w:ind w:left="0" w:right="0" w:firstLine="0" w:hanging="0"/>
            </w:pPr>
            <w:r>
              <w:rPr/>
              <w:t xml:space="preserve">74</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43</w:t>
            </w:r>
          </w:p>
        </w:tc>
        <w:tc>
          <w:tcPr>
            <w:noWrap/>
          </w:tcPr>
          <w:p>
            <w:pPr>
              <w:jc w:val="left"/>
              <w:ind w:left="0" w:right="0" w:firstLine="0" w:hanging="0"/>
            </w:pPr>
            <w:r>
              <w:rPr/>
              <w:t xml:space="preserve">Лабораторная работа; Тест</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Подготовка к экзамену 5 семестр</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экзамен, курсовой проект.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288</w:t>
            </w:r>
          </w:p>
        </w:tc>
        <w:tc>
          <w:tcPr>
            <w:noWrap/>
          </w:tcPr>
          <w:p>
            <w:pPr>
              <w:jc w:val="left"/>
              <w:ind w:left="0" w:right="0" w:firstLine="0" w:hanging="0"/>
            </w:pPr>
            <w:r>
              <w:rPr/>
              <w:t xml:space="preserve">45</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pPr>
              <w:jc w:val="left"/>
              <w:ind w:left="0" w:right="0" w:firstLine="0" w:hanging="0"/>
            </w:pPr>
            <w:r>
              <w:rPr/>
              <w:t xml:space="preserve">183</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понятия, история развития концепций баз данных и СУБД</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Реляционная модель данных, создание базы данных в реляционной СУБД</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Хранилища данных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Язык SQL</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Использование SQL в приложениях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Индексы, триггеры, хранимые процедуры, события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Механизм транзакций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Инфологическая модель предметной области, ER-диаграмма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8.2</w:t>
            </w:r>
          </w:p>
        </w:tc>
        <w:tc>
          <w:tcPr>
            <w:noWrap/>
          </w:tcPr>
          <w:p>
            <w:pPr>
              <w:jc w:val="left"/>
              <w:ind w:left="0" w:right="0" w:firstLine="0" w:hanging="0"/>
            </w:pPr>
            <w:r>
              <w:rPr/>
              <w:t xml:space="preserve">Теория нормализации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8.3</w:t>
            </w:r>
          </w:p>
        </w:tc>
        <w:tc>
          <w:tcPr>
            <w:noWrap/>
          </w:tcPr>
          <w:p>
            <w:pPr>
              <w:jc w:val="left"/>
              <w:ind w:left="0" w:right="0" w:firstLine="0" w:hanging="0"/>
            </w:pPr>
            <w:r>
              <w:rPr/>
              <w:t xml:space="preserve">Построение реляционной модели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СУБД ключ-значение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9.2</w:t>
            </w:r>
          </w:p>
        </w:tc>
        <w:tc>
          <w:tcPr>
            <w:noWrap/>
          </w:tcPr>
          <w:p>
            <w:pPr>
              <w:jc w:val="left"/>
              <w:ind w:left="0" w:right="0" w:firstLine="0" w:hanging="0"/>
            </w:pPr>
            <w:r>
              <w:rPr/>
              <w:t xml:space="preserve">Объектные СУБД</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9.3</w:t>
            </w:r>
          </w:p>
        </w:tc>
        <w:tc>
          <w:tcPr>
            <w:noWrap/>
          </w:tcPr>
          <w:p>
            <w:pPr>
              <w:jc w:val="left"/>
              <w:ind w:left="0" w:right="0" w:firstLine="0" w:hanging="0"/>
            </w:pPr>
            <w:r>
              <w:rPr/>
              <w:t xml:space="preserve">Документные СУБД</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9.4</w:t>
            </w:r>
          </w:p>
        </w:tc>
        <w:tc>
          <w:tcPr>
            <w:noWrap/>
          </w:tcPr>
          <w:p>
            <w:pPr>
              <w:jc w:val="left"/>
              <w:ind w:left="0" w:right="0" w:firstLine="0" w:hanging="0"/>
            </w:pPr>
            <w:r>
              <w:rPr/>
              <w:t xml:space="preserve">Графовые СУБД</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45</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Реляционная модель данных, создание базы данных в реляционной СУБД</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Язык SQL</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Индексы, триггеры, хранимые процедуры, события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Механизм транзакций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Разработка интерфейса пользователя базы данных: создание форм, отчетов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Проектирование базы данных</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Работа в СУБД Redis</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9.2</w:t>
            </w:r>
          </w:p>
        </w:tc>
        <w:tc>
          <w:tcPr>
            <w:noWrap/>
          </w:tcPr>
          <w:p>
            <w:pPr>
              <w:jc w:val="left"/>
              <w:ind w:left="0" w:right="0" w:firstLine="0" w:hanging="0"/>
            </w:pPr>
            <w:r>
              <w:rPr/>
              <w:t xml:space="preserve">Работа в СУБД MongoDB</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9.3</w:t>
            </w:r>
          </w:p>
        </w:tc>
        <w:tc>
          <w:tcPr>
            <w:noWrap/>
          </w:tcPr>
          <w:p>
            <w:pPr>
              <w:jc w:val="left"/>
              <w:ind w:left="0" w:right="0" w:firstLine="0" w:hanging="0"/>
            </w:pPr>
            <w:r>
              <w:rPr/>
              <w:t xml:space="preserve">Работа в СУБД Neo4j</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материалы по теме для выполнения лабораторных работ в MS SQL Server</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Изучить материалы по теме для выполнения лабораторных работ в MS SQL Server, подготовиться к контрольной работе по теме разделов 1 и 2.</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Изучить материалы по теме для выполнения лабораторных работ в MS SQL Server, подготовиться к контрольной работе по теме раздела 3.</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Изучить материалы по теме для выполнения лабораторных работ в MS SQL Server</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Изучить материалы по теме для выполнения лабораторных работ на выбранном языке программирования</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 промежуточной аттестации (экзамену): изучить теоретический материал по темам для вопросов к экзамену</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Подготовиться к выполнению кейс-задачи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Изучить команды СУБД Redis</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Изучить язык запросов для MongoDB</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Изучить язык запросов для Neo4j</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Подготовка к промежуточной аттестации (экзамену): изучить теоретический материал по темам для вопросов к экзамену</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183</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изучении дисциплины используются следующие образовательные технологии:</w:t>
      </w:r>
    </w:p>
    <w:p>
      <w:pPr/>
      <w:r>
        <w:rPr/>
        <w:t xml:space="preserve">– аудиторные занятия (лекционные, практические и лабораторные занятия);</w:t>
      </w:r>
    </w:p>
    <w:p>
      <w:pPr/>
      <w:r>
        <w:rPr/>
        <w:t xml:space="preserve">– внеаудиторные занятия (самостоятельная работа).</w:t>
      </w:r>
    </w:p>
    <w:p>
      <w:pPr/>
      <w:r>
        <w:rPr/>
        <w:t xml:space="preserve"> Для иллюстрации лекционного материала и методической поддержки самостоятельной работы обучающихся подготовлены презентации.</w:t>
      </w:r>
    </w:p>
    <w:p>
      <w:pPr/>
      <w:r>
        <w:rPr/>
        <w:t xml:space="preserve">Для выполнения лабораторных работ разработано методическое пособие. Учебно-методические материалы представлены на образовательном портале ПетрГУ (</w:t>
      </w:r>
      <w:hyperlink r:id="rId7" w:history="1">
        <w:r>
          <w:rPr/>
          <w:t xml:space="preserve">https://edu.petrsu.ru</w:t>
        </w:r>
      </w:hyperlink>
      <w:r>
        <w:rPr/>
        <w:t xml:space="preserve">)</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лабораторная работа; лабораторная работа; тест; тест.</w:t>
      </w:r>
    </w:p>
    <w:p>
      <w:pPr/>
      <w:r>
        <w:rPr/>
        <w:t xml:space="preserve">Оценочные средства для текущего контроля.</w:t>
      </w:r>
    </w:p>
    <w:p>
      <w:pPr/>
      <w:r>
        <w:rPr/>
        <w:t xml:space="preserve">Контрольная работа</w:t>
      </w:r>
    </w:p>
    <w:p>
      <w:pPr/>
      <w:r>
        <w:rPr/>
        <w:t xml:space="preserve">База данных содержит информацию о проектах, выполняемых на гипотетическом предприятии. Над каждым проектом работает коллектив сотрудников, один из которых является руководителем. Сотрудник может участвовать в нескольких проектах, в каждом проекте он получает отдельную заработную плату. Любой сотрудник может быть одновременно участником нескольких проектов и руководителем нескольких проектов. Для выполнения проекта необходимы детали в определенном количестве. Детали поставляются поставщиками.</w:t>
      </w:r>
    </w:p>
    <w:p>
      <w:pPr/>
      <w:r>
        <w:rPr/>
        <w:t xml:space="preserve">База данных состоит из 7 таблиц.</w:t>
      </w:r>
    </w:p>
    <w:p>
      <w:pPr/>
      <w:r>
        <w:rPr/>
        <w:t xml:space="preserve"> </w:t>
      </w:r>
    </w:p>
    <w:p>
      <w:pPr>
        <w:numPr>
          <w:ilvl w:val="0"/>
          <w:numId w:val="1"/>
        </w:numPr>
      </w:pPr>
      <w:r>
        <w:rPr/>
        <w:t xml:space="preserve">Таблица </w:t>
      </w:r>
      <w:r>
        <w:rPr>
          <w:b w:val="1"/>
          <w:bCs w:val="1"/>
        </w:rPr>
        <w:t xml:space="preserve">project (проекты)</w:t>
      </w:r>
      <w:r>
        <w:rPr/>
        <w:t xml:space="preserve">, содержит информацию о каждом проекте.</w:t>
      </w:r>
    </w:p>
    <w:tbl>
      <w:tblGrid>
        <w:gridCol w:w="1245" w:type="dxa"/>
        <w:gridCol w:w="1425" w:type="dxa"/>
        <w:gridCol w:w="1470" w:type="dxa"/>
        <w:gridCol w:w="366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470" w:type="dxa"/>
            <w:noWrap/>
          </w:tcPr>
          <w:p>
            <w:pPr/>
            <w:r>
              <w:rPr/>
              <w:t xml:space="preserve"> </w:t>
            </w:r>
          </w:p>
        </w:tc>
        <w:tc>
          <w:tcPr>
            <w:tcW w:w="3660" w:type="dxa"/>
            <w:noWrap/>
          </w:tcPr>
          <w:p>
            <w:pPr/>
            <w:r>
              <w:rPr/>
              <w:t xml:space="preserve">структура таблицы </w:t>
            </w:r>
            <w:r>
              <w:rPr>
                <w:b w:val="1"/>
                <w:bCs w:val="1"/>
              </w:rPr>
              <w:t xml:space="preserve">project</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470" w:type="dxa"/>
            <w:noWrap/>
          </w:tcPr>
          <w:p>
            <w:pPr/>
            <w:r>
              <w:rPr>
                <w:b w:val="1"/>
                <w:bCs w:val="1"/>
              </w:rPr>
              <w:t xml:space="preserve">Ключ</w:t>
            </w:r>
          </w:p>
        </w:tc>
        <w:tc>
          <w:tcPr>
            <w:tcW w:w="3660" w:type="dxa"/>
            <w:noWrap/>
          </w:tcPr>
          <w:p>
            <w:pPr/>
            <w:r>
              <w:rPr>
                <w:b w:val="1"/>
                <w:bCs w:val="1"/>
              </w:rPr>
              <w:t xml:space="preserve">Описание</w:t>
            </w:r>
          </w:p>
        </w:tc>
      </w:tr>
      <w:tr>
        <w:trPr/>
        <w:tc>
          <w:tcPr>
            <w:tcW w:w="1245" w:type="dxa"/>
            <w:noWrap/>
          </w:tcPr>
          <w:p>
            <w:pPr/>
            <w:r>
              <w:rPr/>
              <w:t xml:space="preserve">id_project</w:t>
            </w:r>
          </w:p>
        </w:tc>
        <w:tc>
          <w:tcPr>
            <w:tcW w:w="1425" w:type="dxa"/>
            <w:noWrap/>
          </w:tcPr>
          <w:p>
            <w:pPr/>
            <w:r>
              <w:rPr/>
              <w:t xml:space="preserve">integer</w:t>
            </w:r>
          </w:p>
        </w:tc>
        <w:tc>
          <w:tcPr>
            <w:tcW w:w="1470" w:type="dxa"/>
            <w:noWrap/>
          </w:tcPr>
          <w:p>
            <w:pPr/>
            <w:r>
              <w:rPr/>
              <w:t xml:space="preserve">PK</w:t>
            </w:r>
          </w:p>
        </w:tc>
        <w:tc>
          <w:tcPr>
            <w:tcW w:w="3660" w:type="dxa"/>
            <w:noWrap/>
          </w:tcPr>
          <w:p>
            <w:pPr/>
            <w:r>
              <w:rPr/>
              <w:t xml:space="preserve">Идентификатор проекта</w:t>
            </w:r>
          </w:p>
        </w:tc>
      </w:tr>
      <w:tr>
        <w:trPr/>
        <w:tc>
          <w:tcPr>
            <w:tcW w:w="1245" w:type="dxa"/>
            <w:noWrap/>
          </w:tcPr>
          <w:p>
            <w:pPr/>
            <w:r>
              <w:rPr/>
              <w:t xml:space="preserve">name</w:t>
            </w:r>
          </w:p>
        </w:tc>
        <w:tc>
          <w:tcPr>
            <w:tcW w:w="1425" w:type="dxa"/>
            <w:noWrap/>
          </w:tcPr>
          <w:p>
            <w:pPr/>
            <w:r>
              <w:rPr/>
              <w:t xml:space="preserve">char(50)</w:t>
            </w:r>
          </w:p>
        </w:tc>
        <w:tc>
          <w:tcPr>
            <w:tcW w:w="1470" w:type="dxa"/>
            <w:noWrap/>
          </w:tcPr>
          <w:p>
            <w:pPr/>
            <w:r>
              <w:rPr/>
              <w:t xml:space="preserve"> </w:t>
            </w:r>
          </w:p>
        </w:tc>
        <w:tc>
          <w:tcPr>
            <w:tcW w:w="3660" w:type="dxa"/>
            <w:noWrap/>
          </w:tcPr>
          <w:p>
            <w:pPr/>
            <w:r>
              <w:rPr/>
              <w:t xml:space="preserve">Название проекта</w:t>
            </w:r>
          </w:p>
        </w:tc>
      </w:tr>
      <w:tr>
        <w:trPr/>
        <w:tc>
          <w:tcPr>
            <w:tcW w:w="1245" w:type="dxa"/>
            <w:noWrap/>
          </w:tcPr>
          <w:p>
            <w:pPr/>
            <w:r>
              <w:rPr/>
              <w:t xml:space="preserve">boss</w:t>
            </w:r>
          </w:p>
        </w:tc>
        <w:tc>
          <w:tcPr>
            <w:tcW w:w="1425" w:type="dxa"/>
            <w:noWrap/>
          </w:tcPr>
          <w:p>
            <w:pPr/>
            <w:r>
              <w:rPr/>
              <w:t xml:space="preserve">integer</w:t>
            </w:r>
          </w:p>
        </w:tc>
        <w:tc>
          <w:tcPr>
            <w:tcW w:w="1470" w:type="dxa"/>
            <w:noWrap/>
          </w:tcPr>
          <w:p>
            <w:pPr/>
            <w:r>
              <w:rPr/>
              <w:t xml:space="preserve">FK(worker)</w:t>
            </w:r>
          </w:p>
        </w:tc>
        <w:tc>
          <w:tcPr>
            <w:tcW w:w="3660" w:type="dxa"/>
            <w:noWrap/>
          </w:tcPr>
          <w:p>
            <w:pPr/>
            <w:r>
              <w:rPr/>
              <w:t xml:space="preserve">Идентификатор руководителя проекта</w:t>
            </w:r>
          </w:p>
        </w:tc>
      </w:tr>
      <w:tr>
        <w:trPr/>
        <w:tc>
          <w:tcPr>
            <w:tcW w:w="1245" w:type="dxa"/>
            <w:noWrap/>
          </w:tcPr>
          <w:p>
            <w:pPr/>
            <w:r>
              <w:rPr/>
              <w:t xml:space="preserve">deadline</w:t>
            </w:r>
          </w:p>
        </w:tc>
        <w:tc>
          <w:tcPr>
            <w:tcW w:w="1425" w:type="dxa"/>
            <w:noWrap/>
          </w:tcPr>
          <w:p>
            <w:pPr/>
            <w:r>
              <w:rPr/>
              <w:t xml:space="preserve">date</w:t>
            </w:r>
          </w:p>
        </w:tc>
        <w:tc>
          <w:tcPr>
            <w:tcW w:w="1470" w:type="dxa"/>
            <w:noWrap/>
          </w:tcPr>
          <w:p>
            <w:pPr/>
            <w:r>
              <w:rPr/>
              <w:t xml:space="preserve"> </w:t>
            </w:r>
          </w:p>
        </w:tc>
        <w:tc>
          <w:tcPr>
            <w:tcW w:w="3660" w:type="dxa"/>
            <w:noWrap/>
          </w:tcPr>
          <w:p>
            <w:pPr/>
            <w:r>
              <w:rPr/>
              <w:t xml:space="preserve">Дата завершения выполнения проекта</w:t>
            </w:r>
          </w:p>
        </w:tc>
      </w:tr>
    </w:tbl>
    <w:p>
      <w:pPr/>
      <w:r>
        <w:rPr/>
        <w:t xml:space="preserve"> </w:t>
      </w:r>
    </w:p>
    <w:p>
      <w:pPr>
        <w:numPr>
          <w:ilvl w:val="0"/>
          <w:numId w:val="2"/>
        </w:numPr>
      </w:pPr>
      <w:r>
        <w:rPr/>
        <w:t xml:space="preserve">Таблица </w:t>
      </w:r>
      <w:r>
        <w:rPr>
          <w:b w:val="1"/>
          <w:bCs w:val="1"/>
        </w:rPr>
        <w:t xml:space="preserve">worker (сотрудники)</w:t>
      </w:r>
      <w:r>
        <w:rPr/>
        <w:t xml:space="preserve">, содержит информацию о каждом сотруднике.</w:t>
      </w:r>
    </w:p>
    <w:tbl>
      <w:tblGrid>
        <w:gridCol w:w="1245" w:type="dxa"/>
        <w:gridCol w:w="1425" w:type="dxa"/>
        <w:gridCol w:w="1305" w:type="dxa"/>
        <w:gridCol w:w="3915" w:type="dxa"/>
      </w:tblGrid>
      <w:tblPr>
        <w:tblW w:w="7875" w:type="dxa"/>
        <w:tblLayout w:type="autofit"/>
      </w:tblPr>
      <w:tr>
        <w:trPr/>
        <w:tc>
          <w:tcPr>
            <w:tcW w:w="1245" w:type="dxa"/>
            <w:noWrap/>
          </w:tcPr>
          <w:p>
            <w:pPr/>
            <w:r>
              <w:rPr/>
              <w:t xml:space="preserve"> </w:t>
            </w:r>
          </w:p>
        </w:tc>
        <w:tc>
          <w:tcPr>
            <w:tcW w:w="1425" w:type="dxa"/>
            <w:noWrap/>
          </w:tcPr>
          <w:p>
            <w:pPr/>
            <w:r>
              <w:rPr/>
              <w:t xml:space="preserve"> </w:t>
            </w:r>
          </w:p>
        </w:tc>
        <w:tc>
          <w:tcPr>
            <w:tcW w:w="1305" w:type="dxa"/>
            <w:noWrap/>
          </w:tcPr>
          <w:p>
            <w:pPr/>
            <w:r>
              <w:rPr/>
              <w:t xml:space="preserve"> </w:t>
            </w:r>
          </w:p>
        </w:tc>
        <w:tc>
          <w:tcPr>
            <w:tcW w:w="3915" w:type="dxa"/>
            <w:noWrap/>
          </w:tcPr>
          <w:p>
            <w:pPr/>
            <w:r>
              <w:rPr/>
              <w:t xml:space="preserve">структура таблицы </w:t>
            </w:r>
            <w:r>
              <w:rPr>
                <w:b w:val="1"/>
                <w:bCs w:val="1"/>
              </w:rPr>
              <w:t xml:space="preserve">worker</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305" w:type="dxa"/>
            <w:noWrap/>
          </w:tcPr>
          <w:p>
            <w:pPr/>
            <w:r>
              <w:rPr>
                <w:b w:val="1"/>
                <w:bCs w:val="1"/>
              </w:rPr>
              <w:t xml:space="preserve">Ключ</w:t>
            </w:r>
          </w:p>
        </w:tc>
        <w:tc>
          <w:tcPr>
            <w:tcW w:w="3915" w:type="dxa"/>
            <w:noWrap/>
          </w:tcPr>
          <w:p>
            <w:pPr/>
            <w:r>
              <w:rPr>
                <w:b w:val="1"/>
                <w:bCs w:val="1"/>
              </w:rPr>
              <w:t xml:space="preserve">Описание</w:t>
            </w:r>
          </w:p>
        </w:tc>
      </w:tr>
      <w:tr>
        <w:trPr/>
        <w:tc>
          <w:tcPr>
            <w:tcW w:w="1245" w:type="dxa"/>
            <w:noWrap/>
          </w:tcPr>
          <w:p>
            <w:pPr/>
            <w:r>
              <w:rPr/>
              <w:t xml:space="preserve">id_worker</w:t>
            </w:r>
          </w:p>
        </w:tc>
        <w:tc>
          <w:tcPr>
            <w:tcW w:w="1425" w:type="dxa"/>
            <w:noWrap/>
          </w:tcPr>
          <w:p>
            <w:pPr/>
            <w:r>
              <w:rPr/>
              <w:t xml:space="preserve">integer</w:t>
            </w:r>
          </w:p>
        </w:tc>
        <w:tc>
          <w:tcPr>
            <w:tcW w:w="1305" w:type="dxa"/>
            <w:noWrap/>
          </w:tcPr>
          <w:p>
            <w:pPr/>
            <w:r>
              <w:rPr/>
              <w:t xml:space="preserve">PK</w:t>
            </w:r>
          </w:p>
        </w:tc>
        <w:tc>
          <w:tcPr>
            <w:tcW w:w="3915" w:type="dxa"/>
            <w:noWrap/>
          </w:tcPr>
          <w:p>
            <w:pPr/>
            <w:r>
              <w:rPr/>
              <w:t xml:space="preserve">Идентификатор сотрудника</w:t>
            </w:r>
          </w:p>
        </w:tc>
      </w:tr>
      <w:tr>
        <w:trPr/>
        <w:tc>
          <w:tcPr>
            <w:tcW w:w="1245" w:type="dxa"/>
            <w:noWrap/>
          </w:tcPr>
          <w:p>
            <w:pPr/>
            <w:r>
              <w:rPr/>
              <w:t xml:space="preserve">name</w:t>
            </w:r>
          </w:p>
        </w:tc>
        <w:tc>
          <w:tcPr>
            <w:tcW w:w="1425" w:type="dxa"/>
            <w:noWrap/>
          </w:tcPr>
          <w:p>
            <w:pPr/>
            <w:r>
              <w:rPr/>
              <w:t xml:space="preserve">char(50)</w:t>
            </w:r>
          </w:p>
        </w:tc>
        <w:tc>
          <w:tcPr>
            <w:tcW w:w="1305" w:type="dxa"/>
            <w:noWrap/>
          </w:tcPr>
          <w:p>
            <w:pPr/>
            <w:r>
              <w:rPr/>
              <w:t xml:space="preserve"> </w:t>
            </w:r>
          </w:p>
        </w:tc>
        <w:tc>
          <w:tcPr>
            <w:tcW w:w="3915" w:type="dxa"/>
            <w:noWrap/>
          </w:tcPr>
          <w:p>
            <w:pPr/>
            <w:r>
              <w:rPr/>
              <w:t xml:space="preserve">ФИО сотрудника</w:t>
            </w:r>
          </w:p>
        </w:tc>
      </w:tr>
      <w:tr>
        <w:trPr/>
        <w:tc>
          <w:tcPr>
            <w:tcW w:w="1245" w:type="dxa"/>
            <w:noWrap/>
          </w:tcPr>
          <w:p>
            <w:pPr/>
            <w:r>
              <w:rPr/>
              <w:t xml:space="preserve">spec</w:t>
            </w:r>
          </w:p>
        </w:tc>
        <w:tc>
          <w:tcPr>
            <w:tcW w:w="1425" w:type="dxa"/>
            <w:noWrap/>
          </w:tcPr>
          <w:p>
            <w:pPr/>
            <w:r>
              <w:rPr/>
              <w:t xml:space="preserve">char(50)</w:t>
            </w:r>
          </w:p>
        </w:tc>
        <w:tc>
          <w:tcPr>
            <w:tcW w:w="1305" w:type="dxa"/>
            <w:noWrap/>
          </w:tcPr>
          <w:p>
            <w:pPr/>
            <w:r>
              <w:rPr/>
              <w:t xml:space="preserve"> </w:t>
            </w:r>
          </w:p>
        </w:tc>
        <w:tc>
          <w:tcPr>
            <w:tcW w:w="3915" w:type="dxa"/>
            <w:noWrap/>
          </w:tcPr>
          <w:p>
            <w:pPr/>
            <w:r>
              <w:rPr/>
              <w:t xml:space="preserve">Специальность сотрудника</w:t>
            </w:r>
          </w:p>
        </w:tc>
      </w:tr>
      <w:tr>
        <w:trPr/>
        <w:tc>
          <w:tcPr>
            <w:tcW w:w="1245" w:type="dxa"/>
            <w:noWrap/>
          </w:tcPr>
          <w:p>
            <w:pPr/>
            <w:r>
              <w:rPr/>
              <w:t xml:space="preserve">status</w:t>
            </w:r>
          </w:p>
        </w:tc>
        <w:tc>
          <w:tcPr>
            <w:tcW w:w="1425" w:type="dxa"/>
            <w:noWrap/>
          </w:tcPr>
          <w:p>
            <w:pPr/>
            <w:r>
              <w:rPr/>
              <w:t xml:space="preserve">integer</w:t>
            </w:r>
          </w:p>
        </w:tc>
        <w:tc>
          <w:tcPr>
            <w:tcW w:w="1305" w:type="dxa"/>
            <w:noWrap/>
          </w:tcPr>
          <w:p>
            <w:pPr/>
            <w:r>
              <w:rPr/>
              <w:t xml:space="preserve"> </w:t>
            </w:r>
          </w:p>
        </w:tc>
        <w:tc>
          <w:tcPr>
            <w:tcW w:w="3915" w:type="dxa"/>
            <w:noWrap/>
          </w:tcPr>
          <w:p>
            <w:pPr/>
            <w:r>
              <w:rPr/>
              <w:t xml:space="preserve">Разряд сотрудника</w:t>
            </w:r>
          </w:p>
        </w:tc>
      </w:tr>
    </w:tbl>
    <w:p>
      <w:pPr/>
      <w:r>
        <w:rPr/>
        <w:t xml:space="preserve"> </w:t>
      </w:r>
    </w:p>
    <w:p>
      <w:pPr>
        <w:numPr>
          <w:ilvl w:val="0"/>
          <w:numId w:val="3"/>
        </w:numPr>
      </w:pPr>
      <w:r>
        <w:rPr/>
        <w:t xml:space="preserve">Таблица </w:t>
      </w:r>
      <w:r>
        <w:rPr>
          <w:b w:val="1"/>
          <w:bCs w:val="1"/>
        </w:rPr>
        <w:t xml:space="preserve">participate (участие)</w:t>
      </w:r>
      <w:r>
        <w:rPr/>
        <w:t xml:space="preserve">, содержит информацию о том, в каких проектах участвуют сотрудники и какой оклад они имеют в этом проекте.</w:t>
      </w:r>
    </w:p>
    <w:tbl>
      <w:tblGrid>
        <w:gridCol w:w="1245" w:type="dxa"/>
        <w:gridCol w:w="1425" w:type="dxa"/>
        <w:gridCol w:w="1710" w:type="dxa"/>
        <w:gridCol w:w="4155"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710" w:type="dxa"/>
            <w:noWrap/>
          </w:tcPr>
          <w:p>
            <w:pPr/>
            <w:r>
              <w:rPr/>
              <w:t xml:space="preserve"> </w:t>
            </w:r>
          </w:p>
        </w:tc>
        <w:tc>
          <w:tcPr>
            <w:tcW w:w="4155" w:type="dxa"/>
            <w:noWrap/>
          </w:tcPr>
          <w:p>
            <w:pPr/>
            <w:r>
              <w:rPr/>
              <w:t xml:space="preserve">структура таблицы </w:t>
            </w:r>
            <w:r>
              <w:rPr>
                <w:b w:val="1"/>
                <w:bCs w:val="1"/>
              </w:rPr>
              <w:t xml:space="preserve">participate</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710" w:type="dxa"/>
            <w:noWrap/>
          </w:tcPr>
          <w:p>
            <w:pPr/>
            <w:r>
              <w:rPr>
                <w:b w:val="1"/>
                <w:bCs w:val="1"/>
              </w:rPr>
              <w:t xml:space="preserve">Ключ</w:t>
            </w:r>
          </w:p>
        </w:tc>
        <w:tc>
          <w:tcPr>
            <w:tcW w:w="4155" w:type="dxa"/>
            <w:noWrap/>
          </w:tcPr>
          <w:p>
            <w:pPr/>
            <w:r>
              <w:rPr>
                <w:b w:val="1"/>
                <w:bCs w:val="1"/>
              </w:rPr>
              <w:t xml:space="preserve">Описание</w:t>
            </w:r>
          </w:p>
        </w:tc>
      </w:tr>
      <w:tr>
        <w:trPr/>
        <w:tc>
          <w:tcPr>
            <w:tcW w:w="1245" w:type="dxa"/>
            <w:noWrap/>
          </w:tcPr>
          <w:p>
            <w:pPr/>
            <w:r>
              <w:rPr/>
              <w:t xml:space="preserve">id_project</w:t>
            </w:r>
          </w:p>
        </w:tc>
        <w:tc>
          <w:tcPr>
            <w:tcW w:w="1425" w:type="dxa"/>
            <w:noWrap/>
          </w:tcPr>
          <w:p>
            <w:pPr/>
            <w:r>
              <w:rPr/>
              <w:t xml:space="preserve">integer</w:t>
            </w:r>
          </w:p>
        </w:tc>
        <w:tc>
          <w:tcPr>
            <w:tcW w:w="1710" w:type="dxa"/>
            <w:noWrap/>
          </w:tcPr>
          <w:p>
            <w:pPr/>
            <w:r>
              <w:rPr/>
              <w:t xml:space="preserve">PK, FK(project)</w:t>
            </w:r>
          </w:p>
        </w:tc>
        <w:tc>
          <w:tcPr>
            <w:tcW w:w="4155" w:type="dxa"/>
            <w:noWrap/>
          </w:tcPr>
          <w:p>
            <w:pPr/>
            <w:r>
              <w:rPr/>
              <w:t xml:space="preserve">Идентификатор проекта</w:t>
            </w:r>
          </w:p>
        </w:tc>
      </w:tr>
      <w:tr>
        <w:trPr/>
        <w:tc>
          <w:tcPr>
            <w:tcW w:w="1245" w:type="dxa"/>
            <w:noWrap/>
          </w:tcPr>
          <w:p>
            <w:pPr/>
            <w:r>
              <w:rPr/>
              <w:t xml:space="preserve">id_worker</w:t>
            </w:r>
          </w:p>
        </w:tc>
        <w:tc>
          <w:tcPr>
            <w:tcW w:w="1425" w:type="dxa"/>
            <w:noWrap/>
          </w:tcPr>
          <w:p>
            <w:pPr/>
            <w:r>
              <w:rPr/>
              <w:t xml:space="preserve">integer</w:t>
            </w:r>
          </w:p>
        </w:tc>
        <w:tc>
          <w:tcPr>
            <w:tcW w:w="1710" w:type="dxa"/>
            <w:noWrap/>
          </w:tcPr>
          <w:p>
            <w:pPr/>
            <w:r>
              <w:rPr/>
              <w:t xml:space="preserve">PK, FK(worker)</w:t>
            </w:r>
          </w:p>
        </w:tc>
        <w:tc>
          <w:tcPr>
            <w:tcW w:w="4155" w:type="dxa"/>
            <w:noWrap/>
          </w:tcPr>
          <w:p>
            <w:pPr/>
            <w:r>
              <w:rPr/>
              <w:t xml:space="preserve">Идентификатор сотрудника</w:t>
            </w:r>
          </w:p>
        </w:tc>
      </w:tr>
      <w:tr>
        <w:trPr/>
        <w:tc>
          <w:tcPr>
            <w:tcW w:w="1245" w:type="dxa"/>
            <w:noWrap/>
          </w:tcPr>
          <w:p>
            <w:pPr/>
            <w:r>
              <w:rPr/>
              <w:t xml:space="preserve">salary</w:t>
            </w:r>
          </w:p>
        </w:tc>
        <w:tc>
          <w:tcPr>
            <w:tcW w:w="1425" w:type="dxa"/>
            <w:noWrap/>
          </w:tcPr>
          <w:p>
            <w:pPr/>
            <w:r>
              <w:rPr/>
              <w:t xml:space="preserve">decimal(10,2)</w:t>
            </w:r>
          </w:p>
        </w:tc>
        <w:tc>
          <w:tcPr>
            <w:tcW w:w="1710" w:type="dxa"/>
            <w:noWrap/>
          </w:tcPr>
          <w:p>
            <w:pPr/>
            <w:r>
              <w:rPr/>
              <w:t xml:space="preserve"> </w:t>
            </w:r>
          </w:p>
        </w:tc>
        <w:tc>
          <w:tcPr>
            <w:tcW w:w="4155" w:type="dxa"/>
            <w:noWrap/>
          </w:tcPr>
          <w:p>
            <w:pPr/>
            <w:r>
              <w:rPr/>
              <w:t xml:space="preserve">Оклад сотрудника, участвующего в проекте</w:t>
            </w:r>
          </w:p>
        </w:tc>
      </w:tr>
    </w:tbl>
    <w:p>
      <w:pPr/>
      <w:r>
        <w:rPr/>
        <w:t xml:space="preserve"> </w:t>
      </w:r>
    </w:p>
    <w:p>
      <w:pPr>
        <w:numPr>
          <w:ilvl w:val="0"/>
          <w:numId w:val="4"/>
        </w:numPr>
      </w:pPr>
      <w:r>
        <w:rPr/>
        <w:t xml:space="preserve">Таблица </w:t>
      </w:r>
      <w:r>
        <w:rPr>
          <w:b w:val="1"/>
          <w:bCs w:val="1"/>
        </w:rPr>
        <w:t xml:space="preserve">detail (детали)</w:t>
      </w:r>
      <w:r>
        <w:rPr/>
        <w:t xml:space="preserve">, содержит информацию о каждой детали.</w:t>
      </w:r>
    </w:p>
    <w:p>
      <w:pPr/>
      <w:r>
        <w:rPr/>
        <w:t xml:space="preserve"> </w:t>
      </w:r>
    </w:p>
    <w:tbl>
      <w:tblGrid>
        <w:gridCol w:w="1245" w:type="dxa"/>
        <w:gridCol w:w="1425" w:type="dxa"/>
        <w:gridCol w:w="1410" w:type="dxa"/>
        <w:gridCol w:w="330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410" w:type="dxa"/>
            <w:noWrap/>
          </w:tcPr>
          <w:p>
            <w:pPr/>
            <w:r>
              <w:rPr/>
              <w:t xml:space="preserve"> </w:t>
            </w:r>
          </w:p>
        </w:tc>
        <w:tc>
          <w:tcPr>
            <w:tcW w:w="3300" w:type="dxa"/>
            <w:noWrap/>
          </w:tcPr>
          <w:p>
            <w:pPr/>
            <w:r>
              <w:rPr/>
              <w:t xml:space="preserve">структура таблицы </w:t>
            </w:r>
            <w:r>
              <w:rPr>
                <w:b w:val="1"/>
                <w:bCs w:val="1"/>
              </w:rPr>
              <w:t xml:space="preserve">detail</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410" w:type="dxa"/>
            <w:noWrap/>
          </w:tcPr>
          <w:p>
            <w:pPr/>
            <w:r>
              <w:rPr>
                <w:b w:val="1"/>
                <w:bCs w:val="1"/>
              </w:rPr>
              <w:t xml:space="preserve">Ключ</w:t>
            </w:r>
          </w:p>
        </w:tc>
        <w:tc>
          <w:tcPr>
            <w:tcW w:w="3300" w:type="dxa"/>
            <w:noWrap/>
          </w:tcPr>
          <w:p>
            <w:pPr/>
            <w:r>
              <w:rPr>
                <w:b w:val="1"/>
                <w:bCs w:val="1"/>
              </w:rPr>
              <w:t xml:space="preserve">Описание</w:t>
            </w:r>
          </w:p>
        </w:tc>
      </w:tr>
      <w:tr>
        <w:trPr/>
        <w:tc>
          <w:tcPr>
            <w:tcW w:w="1245" w:type="dxa"/>
            <w:noWrap/>
          </w:tcPr>
          <w:p>
            <w:pPr/>
            <w:r>
              <w:rPr/>
              <w:t xml:space="preserve">id_detail</w:t>
            </w:r>
          </w:p>
        </w:tc>
        <w:tc>
          <w:tcPr>
            <w:tcW w:w="1425" w:type="dxa"/>
            <w:noWrap/>
          </w:tcPr>
          <w:p>
            <w:pPr/>
            <w:r>
              <w:rPr/>
              <w:t xml:space="preserve">integer</w:t>
            </w:r>
          </w:p>
        </w:tc>
        <w:tc>
          <w:tcPr>
            <w:tcW w:w="1410" w:type="dxa"/>
            <w:noWrap/>
          </w:tcPr>
          <w:p>
            <w:pPr/>
            <w:r>
              <w:rPr/>
              <w:t xml:space="preserve">PK</w:t>
            </w:r>
          </w:p>
        </w:tc>
        <w:tc>
          <w:tcPr>
            <w:tcW w:w="3300" w:type="dxa"/>
            <w:noWrap/>
          </w:tcPr>
          <w:p>
            <w:pPr/>
            <w:r>
              <w:rPr/>
              <w:t xml:space="preserve">Идентификатор детали</w:t>
            </w:r>
          </w:p>
        </w:tc>
      </w:tr>
      <w:tr>
        <w:trPr/>
        <w:tc>
          <w:tcPr>
            <w:tcW w:w="1245" w:type="dxa"/>
            <w:noWrap/>
          </w:tcPr>
          <w:p>
            <w:pPr/>
            <w:r>
              <w:rPr/>
              <w:t xml:space="preserve">name</w:t>
            </w:r>
          </w:p>
        </w:tc>
        <w:tc>
          <w:tcPr>
            <w:tcW w:w="1425" w:type="dxa"/>
            <w:noWrap/>
          </w:tcPr>
          <w:p>
            <w:pPr/>
            <w:r>
              <w:rPr/>
              <w:t xml:space="preserve">char(30)</w:t>
            </w:r>
          </w:p>
        </w:tc>
        <w:tc>
          <w:tcPr>
            <w:tcW w:w="1410" w:type="dxa"/>
            <w:noWrap/>
          </w:tcPr>
          <w:p>
            <w:pPr/>
            <w:r>
              <w:rPr/>
              <w:t xml:space="preserve"> </w:t>
            </w:r>
          </w:p>
        </w:tc>
        <w:tc>
          <w:tcPr>
            <w:tcW w:w="3300" w:type="dxa"/>
            <w:noWrap/>
          </w:tcPr>
          <w:p>
            <w:pPr/>
            <w:r>
              <w:rPr/>
              <w:t xml:space="preserve">Название детали</w:t>
            </w:r>
          </w:p>
        </w:tc>
      </w:tr>
      <w:tr>
        <w:trPr/>
        <w:tc>
          <w:tcPr>
            <w:tcW w:w="1245" w:type="dxa"/>
            <w:noWrap/>
          </w:tcPr>
          <w:p>
            <w:pPr/>
            <w:r>
              <w:rPr/>
              <w:t xml:space="preserve">color</w:t>
            </w:r>
          </w:p>
        </w:tc>
        <w:tc>
          <w:tcPr>
            <w:tcW w:w="1425" w:type="dxa"/>
            <w:noWrap/>
          </w:tcPr>
          <w:p>
            <w:pPr/>
            <w:r>
              <w:rPr/>
              <w:t xml:space="preserve">char(20</w:t>
            </w:r>
          </w:p>
        </w:tc>
        <w:tc>
          <w:tcPr>
            <w:tcW w:w="1410" w:type="dxa"/>
            <w:noWrap/>
          </w:tcPr>
          <w:p>
            <w:pPr/>
            <w:r>
              <w:rPr/>
              <w:t xml:space="preserve"> </w:t>
            </w:r>
          </w:p>
        </w:tc>
        <w:tc>
          <w:tcPr>
            <w:tcW w:w="3300" w:type="dxa"/>
            <w:noWrap/>
          </w:tcPr>
          <w:p>
            <w:pPr/>
            <w:r>
              <w:rPr/>
              <w:t xml:space="preserve">Цвет детали</w:t>
            </w:r>
          </w:p>
        </w:tc>
      </w:tr>
      <w:tr>
        <w:trPr/>
        <w:tc>
          <w:tcPr>
            <w:tcW w:w="1245" w:type="dxa"/>
            <w:noWrap/>
          </w:tcPr>
          <w:p>
            <w:pPr/>
            <w:r>
              <w:rPr/>
              <w:t xml:space="preserve">city</w:t>
            </w:r>
          </w:p>
        </w:tc>
        <w:tc>
          <w:tcPr>
            <w:tcW w:w="1425" w:type="dxa"/>
            <w:noWrap/>
          </w:tcPr>
          <w:p>
            <w:pPr/>
            <w:r>
              <w:rPr/>
              <w:t xml:space="preserve">char(40)</w:t>
            </w:r>
          </w:p>
        </w:tc>
        <w:tc>
          <w:tcPr>
            <w:tcW w:w="1410" w:type="dxa"/>
            <w:noWrap/>
          </w:tcPr>
          <w:p>
            <w:pPr/>
            <w:r>
              <w:rPr/>
              <w:t xml:space="preserve"> </w:t>
            </w:r>
          </w:p>
        </w:tc>
        <w:tc>
          <w:tcPr>
            <w:tcW w:w="3300" w:type="dxa"/>
            <w:noWrap/>
          </w:tcPr>
          <w:p>
            <w:pPr/>
            <w:r>
              <w:rPr/>
              <w:t xml:space="preserve">Город, где изготовлена деталь</w:t>
            </w:r>
          </w:p>
        </w:tc>
      </w:tr>
      <w:tr>
        <w:trPr/>
        <w:tc>
          <w:tcPr>
            <w:tcW w:w="1245" w:type="dxa"/>
            <w:noWrap/>
          </w:tcPr>
          <w:p>
            <w:pPr/>
            <w:r>
              <w:rPr/>
              <w:t xml:space="preserve">weight</w:t>
            </w:r>
          </w:p>
        </w:tc>
        <w:tc>
          <w:tcPr>
            <w:tcW w:w="1425" w:type="dxa"/>
            <w:noWrap/>
          </w:tcPr>
          <w:p>
            <w:pPr/>
            <w:r>
              <w:rPr/>
              <w:t xml:space="preserve">decimal(8,2)</w:t>
            </w:r>
          </w:p>
        </w:tc>
        <w:tc>
          <w:tcPr>
            <w:tcW w:w="1410" w:type="dxa"/>
            <w:noWrap/>
          </w:tcPr>
          <w:p>
            <w:pPr/>
            <w:r>
              <w:rPr/>
              <w:t xml:space="preserve"> </w:t>
            </w:r>
          </w:p>
        </w:tc>
        <w:tc>
          <w:tcPr>
            <w:tcW w:w="3300" w:type="dxa"/>
            <w:noWrap/>
          </w:tcPr>
          <w:p>
            <w:pPr/>
            <w:r>
              <w:rPr/>
              <w:t xml:space="preserve">Вес детали</w:t>
            </w:r>
          </w:p>
        </w:tc>
      </w:tr>
    </w:tbl>
    <w:p>
      <w:pPr/>
      <w:r>
        <w:rPr/>
        <w:t xml:space="preserve"> </w:t>
      </w:r>
    </w:p>
    <w:p>
      <w:pPr>
        <w:numPr>
          <w:ilvl w:val="0"/>
          <w:numId w:val="5"/>
        </w:numPr>
      </w:pPr>
      <w:r>
        <w:rPr/>
        <w:t xml:space="preserve">Таблица </w:t>
      </w:r>
      <w:r>
        <w:rPr>
          <w:b w:val="1"/>
          <w:bCs w:val="1"/>
        </w:rPr>
        <w:t xml:space="preserve">use (использование)</w:t>
      </w:r>
      <w:r>
        <w:rPr/>
        <w:t xml:space="preserve">, содержит информацию о том, какие детали и в каком количестве необходимы для выполнения проекта.</w:t>
      </w:r>
    </w:p>
    <w:tbl>
      <w:tblGrid>
        <w:gridCol w:w="1245" w:type="dxa"/>
        <w:gridCol w:w="1425" w:type="dxa"/>
        <w:gridCol w:w="1740" w:type="dxa"/>
        <w:gridCol w:w="3525"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740" w:type="dxa"/>
            <w:noWrap/>
          </w:tcPr>
          <w:p>
            <w:pPr/>
            <w:r>
              <w:rPr/>
              <w:t xml:space="preserve"> </w:t>
            </w:r>
          </w:p>
        </w:tc>
        <w:tc>
          <w:tcPr>
            <w:tcW w:w="3525" w:type="dxa"/>
            <w:noWrap/>
          </w:tcPr>
          <w:p>
            <w:pPr/>
            <w:r>
              <w:rPr/>
              <w:t xml:space="preserve">структура таблицы </w:t>
            </w:r>
            <w:r>
              <w:rPr>
                <w:b w:val="1"/>
                <w:bCs w:val="1"/>
              </w:rPr>
              <w:t xml:space="preserve">use</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740" w:type="dxa"/>
            <w:noWrap/>
          </w:tcPr>
          <w:p>
            <w:pPr/>
            <w:r>
              <w:rPr>
                <w:b w:val="1"/>
                <w:bCs w:val="1"/>
              </w:rPr>
              <w:t xml:space="preserve">Ключ</w:t>
            </w:r>
          </w:p>
        </w:tc>
        <w:tc>
          <w:tcPr>
            <w:tcW w:w="3525" w:type="dxa"/>
            <w:noWrap/>
          </w:tcPr>
          <w:p>
            <w:pPr/>
            <w:r>
              <w:rPr>
                <w:b w:val="1"/>
                <w:bCs w:val="1"/>
              </w:rPr>
              <w:t xml:space="preserve">Описание</w:t>
            </w:r>
          </w:p>
        </w:tc>
      </w:tr>
      <w:tr>
        <w:trPr/>
        <w:tc>
          <w:tcPr>
            <w:tcW w:w="1245" w:type="dxa"/>
            <w:noWrap/>
          </w:tcPr>
          <w:p>
            <w:pPr/>
            <w:r>
              <w:rPr/>
              <w:t xml:space="preserve">id_project</w:t>
            </w:r>
          </w:p>
        </w:tc>
        <w:tc>
          <w:tcPr>
            <w:tcW w:w="1425" w:type="dxa"/>
            <w:noWrap/>
          </w:tcPr>
          <w:p>
            <w:pPr/>
            <w:r>
              <w:rPr/>
              <w:t xml:space="preserve">integer</w:t>
            </w:r>
          </w:p>
        </w:tc>
        <w:tc>
          <w:tcPr>
            <w:tcW w:w="1740" w:type="dxa"/>
            <w:noWrap/>
          </w:tcPr>
          <w:p>
            <w:pPr/>
            <w:r>
              <w:rPr/>
              <w:t xml:space="preserve">PK, FK(project)</w:t>
            </w:r>
          </w:p>
        </w:tc>
        <w:tc>
          <w:tcPr>
            <w:tcW w:w="3525" w:type="dxa"/>
            <w:noWrap/>
          </w:tcPr>
          <w:p>
            <w:pPr/>
            <w:r>
              <w:rPr/>
              <w:t xml:space="preserve">Идентификатор проекта</w:t>
            </w:r>
          </w:p>
        </w:tc>
      </w:tr>
      <w:tr>
        <w:trPr/>
        <w:tc>
          <w:tcPr>
            <w:tcW w:w="1245" w:type="dxa"/>
            <w:noWrap/>
          </w:tcPr>
          <w:p>
            <w:pPr/>
            <w:r>
              <w:rPr/>
              <w:t xml:space="preserve">id_detail</w:t>
            </w:r>
          </w:p>
        </w:tc>
        <w:tc>
          <w:tcPr>
            <w:tcW w:w="1425" w:type="dxa"/>
            <w:noWrap/>
          </w:tcPr>
          <w:p>
            <w:pPr/>
            <w:r>
              <w:rPr/>
              <w:t xml:space="preserve">integer</w:t>
            </w:r>
          </w:p>
        </w:tc>
        <w:tc>
          <w:tcPr>
            <w:tcW w:w="1740" w:type="dxa"/>
            <w:noWrap/>
          </w:tcPr>
          <w:p>
            <w:pPr/>
            <w:r>
              <w:rPr/>
              <w:t xml:space="preserve">PK, FK(detail)</w:t>
            </w:r>
          </w:p>
        </w:tc>
        <w:tc>
          <w:tcPr>
            <w:tcW w:w="3525" w:type="dxa"/>
            <w:noWrap/>
          </w:tcPr>
          <w:p>
            <w:pPr/>
            <w:r>
              <w:rPr/>
              <w:t xml:space="preserve">Идентификатор детали</w:t>
            </w:r>
          </w:p>
        </w:tc>
      </w:tr>
      <w:tr>
        <w:trPr/>
        <w:tc>
          <w:tcPr>
            <w:tcW w:w="1245" w:type="dxa"/>
            <w:noWrap/>
          </w:tcPr>
          <w:p>
            <w:pPr/>
            <w:r>
              <w:rPr/>
              <w:t xml:space="preserve">number</w:t>
            </w:r>
          </w:p>
        </w:tc>
        <w:tc>
          <w:tcPr>
            <w:tcW w:w="1425" w:type="dxa"/>
            <w:noWrap/>
          </w:tcPr>
          <w:p>
            <w:pPr/>
            <w:r>
              <w:rPr/>
              <w:t xml:space="preserve">integer</w:t>
            </w:r>
          </w:p>
        </w:tc>
        <w:tc>
          <w:tcPr>
            <w:tcW w:w="1740" w:type="dxa"/>
            <w:noWrap/>
          </w:tcPr>
          <w:p>
            <w:pPr/>
            <w:r>
              <w:rPr/>
              <w:t xml:space="preserve"> </w:t>
            </w:r>
          </w:p>
        </w:tc>
        <w:tc>
          <w:tcPr>
            <w:tcW w:w="3525" w:type="dxa"/>
            <w:noWrap/>
          </w:tcPr>
          <w:p>
            <w:pPr/>
            <w:r>
              <w:rPr/>
              <w:t xml:space="preserve">Количество необходимых деталей</w:t>
            </w:r>
          </w:p>
        </w:tc>
      </w:tr>
    </w:tbl>
    <w:p>
      <w:pPr/>
      <w:r>
        <w:rPr/>
        <w:t xml:space="preserve"> </w:t>
      </w:r>
    </w:p>
    <w:p>
      <w:pPr>
        <w:numPr>
          <w:ilvl w:val="0"/>
          <w:numId w:val="6"/>
        </w:numPr>
      </w:pPr>
      <w:r>
        <w:rPr/>
        <w:t xml:space="preserve">Таблица </w:t>
      </w:r>
      <w:r>
        <w:rPr>
          <w:b w:val="1"/>
          <w:bCs w:val="1"/>
        </w:rPr>
        <w:t xml:space="preserve">provider (поставщики)</w:t>
      </w:r>
      <w:r>
        <w:rPr/>
        <w:t xml:space="preserve">, содержит информацию о каждом поставщике.</w:t>
      </w:r>
    </w:p>
    <w:tbl>
      <w:tblGrid>
        <w:gridCol w:w="1245" w:type="dxa"/>
        <w:gridCol w:w="1425" w:type="dxa"/>
        <w:gridCol w:w="1425" w:type="dxa"/>
        <w:gridCol w:w="366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425" w:type="dxa"/>
            <w:noWrap/>
          </w:tcPr>
          <w:p>
            <w:pPr/>
            <w:r>
              <w:rPr/>
              <w:t xml:space="preserve"> </w:t>
            </w:r>
          </w:p>
        </w:tc>
        <w:tc>
          <w:tcPr>
            <w:tcW w:w="3660" w:type="dxa"/>
            <w:noWrap/>
          </w:tcPr>
          <w:p>
            <w:pPr/>
            <w:r>
              <w:rPr/>
              <w:t xml:space="preserve">структура таблицы </w:t>
            </w:r>
            <w:r>
              <w:rPr>
                <w:b w:val="1"/>
                <w:bCs w:val="1"/>
              </w:rPr>
              <w:t xml:space="preserve">provider</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425" w:type="dxa"/>
            <w:noWrap/>
          </w:tcPr>
          <w:p>
            <w:pPr/>
            <w:r>
              <w:rPr>
                <w:b w:val="1"/>
                <w:bCs w:val="1"/>
              </w:rPr>
              <w:t xml:space="preserve">Ключ</w:t>
            </w:r>
          </w:p>
        </w:tc>
        <w:tc>
          <w:tcPr>
            <w:tcW w:w="3660" w:type="dxa"/>
            <w:noWrap/>
          </w:tcPr>
          <w:p>
            <w:pPr/>
            <w:r>
              <w:rPr>
                <w:b w:val="1"/>
                <w:bCs w:val="1"/>
              </w:rPr>
              <w:t xml:space="preserve">Описание</w:t>
            </w:r>
          </w:p>
        </w:tc>
      </w:tr>
      <w:tr>
        <w:trPr/>
        <w:tc>
          <w:tcPr>
            <w:tcW w:w="1245" w:type="dxa"/>
            <w:noWrap/>
          </w:tcPr>
          <w:p>
            <w:pPr/>
            <w:r>
              <w:rPr/>
              <w:t xml:space="preserve">id_provider</w:t>
            </w:r>
          </w:p>
        </w:tc>
        <w:tc>
          <w:tcPr>
            <w:tcW w:w="1425" w:type="dxa"/>
            <w:noWrap/>
          </w:tcPr>
          <w:p>
            <w:pPr/>
            <w:r>
              <w:rPr/>
              <w:t xml:space="preserve">integer</w:t>
            </w:r>
          </w:p>
        </w:tc>
        <w:tc>
          <w:tcPr>
            <w:tcW w:w="1425" w:type="dxa"/>
            <w:noWrap/>
          </w:tcPr>
          <w:p>
            <w:pPr/>
            <w:r>
              <w:rPr/>
              <w:t xml:space="preserve">PK</w:t>
            </w:r>
          </w:p>
        </w:tc>
        <w:tc>
          <w:tcPr>
            <w:tcW w:w="3660" w:type="dxa"/>
            <w:noWrap/>
          </w:tcPr>
          <w:p>
            <w:pPr/>
            <w:r>
              <w:rPr/>
              <w:t xml:space="preserve">Идентификатор поставщика</w:t>
            </w:r>
          </w:p>
        </w:tc>
      </w:tr>
      <w:tr>
        <w:trPr/>
        <w:tc>
          <w:tcPr>
            <w:tcW w:w="1245" w:type="dxa"/>
            <w:noWrap/>
          </w:tcPr>
          <w:p>
            <w:pPr/>
            <w:r>
              <w:rPr/>
              <w:t xml:space="preserve">name</w:t>
            </w:r>
          </w:p>
        </w:tc>
        <w:tc>
          <w:tcPr>
            <w:tcW w:w="1425" w:type="dxa"/>
            <w:noWrap/>
          </w:tcPr>
          <w:p>
            <w:pPr/>
            <w:r>
              <w:rPr/>
              <w:t xml:space="preserve">char(30)</w:t>
            </w:r>
          </w:p>
        </w:tc>
        <w:tc>
          <w:tcPr>
            <w:tcW w:w="1425" w:type="dxa"/>
            <w:noWrap/>
          </w:tcPr>
          <w:p>
            <w:pPr/>
            <w:r>
              <w:rPr/>
              <w:t xml:space="preserve"> </w:t>
            </w:r>
          </w:p>
        </w:tc>
        <w:tc>
          <w:tcPr>
            <w:tcW w:w="3660" w:type="dxa"/>
            <w:noWrap/>
          </w:tcPr>
          <w:p>
            <w:pPr/>
            <w:r>
              <w:rPr/>
              <w:t xml:space="preserve">Имя поставщика</w:t>
            </w:r>
          </w:p>
        </w:tc>
      </w:tr>
      <w:tr>
        <w:trPr/>
        <w:tc>
          <w:tcPr>
            <w:tcW w:w="1245" w:type="dxa"/>
            <w:noWrap/>
          </w:tcPr>
          <w:p>
            <w:pPr/>
            <w:r>
              <w:rPr/>
              <w:t xml:space="preserve">city</w:t>
            </w:r>
          </w:p>
        </w:tc>
        <w:tc>
          <w:tcPr>
            <w:tcW w:w="1425" w:type="dxa"/>
            <w:noWrap/>
          </w:tcPr>
          <w:p>
            <w:pPr/>
            <w:r>
              <w:rPr/>
              <w:t xml:space="preserve">char(40)</w:t>
            </w:r>
          </w:p>
        </w:tc>
        <w:tc>
          <w:tcPr>
            <w:tcW w:w="1425" w:type="dxa"/>
            <w:noWrap/>
          </w:tcPr>
          <w:p>
            <w:pPr/>
            <w:r>
              <w:rPr/>
              <w:t xml:space="preserve"> </w:t>
            </w:r>
          </w:p>
        </w:tc>
        <w:tc>
          <w:tcPr>
            <w:tcW w:w="3660" w:type="dxa"/>
            <w:noWrap/>
          </w:tcPr>
          <w:p>
            <w:pPr/>
            <w:r>
              <w:rPr/>
              <w:t xml:space="preserve">Город, где живет поставщик</w:t>
            </w:r>
          </w:p>
        </w:tc>
      </w:tr>
      <w:tr>
        <w:trPr/>
        <w:tc>
          <w:tcPr>
            <w:tcW w:w="1245" w:type="dxa"/>
            <w:noWrap/>
          </w:tcPr>
          <w:p>
            <w:pPr/>
            <w:r>
              <w:rPr/>
              <w:t xml:space="preserve">status</w:t>
            </w:r>
          </w:p>
        </w:tc>
        <w:tc>
          <w:tcPr>
            <w:tcW w:w="1425" w:type="dxa"/>
            <w:noWrap/>
          </w:tcPr>
          <w:p>
            <w:pPr/>
            <w:r>
              <w:rPr/>
              <w:t xml:space="preserve">integer</w:t>
            </w:r>
          </w:p>
        </w:tc>
        <w:tc>
          <w:tcPr>
            <w:tcW w:w="1425" w:type="dxa"/>
            <w:noWrap/>
          </w:tcPr>
          <w:p>
            <w:pPr/>
            <w:r>
              <w:rPr/>
              <w:t xml:space="preserve"> </w:t>
            </w:r>
          </w:p>
        </w:tc>
        <w:tc>
          <w:tcPr>
            <w:tcW w:w="3660" w:type="dxa"/>
            <w:noWrap/>
          </w:tcPr>
          <w:p>
            <w:pPr/>
            <w:r>
              <w:rPr/>
              <w:t xml:space="preserve">Статус поставщика</w:t>
            </w:r>
          </w:p>
        </w:tc>
      </w:tr>
    </w:tbl>
    <w:p>
      <w:pPr/>
      <w:r>
        <w:rPr/>
        <w:t xml:space="preserve"> </w:t>
      </w:r>
    </w:p>
    <w:p>
      <w:pPr>
        <w:numPr>
          <w:ilvl w:val="0"/>
          <w:numId w:val="7"/>
        </w:numPr>
      </w:pPr>
      <w:r>
        <w:rPr/>
        <w:t xml:space="preserve">Таблица </w:t>
      </w:r>
      <w:r>
        <w:rPr>
          <w:b w:val="1"/>
          <w:bCs w:val="1"/>
        </w:rPr>
        <w:t xml:space="preserve">delivery (поставки)</w:t>
      </w:r>
      <w:r>
        <w:rPr/>
        <w:t xml:space="preserve">, содержит информацию о том, какие детали и в каком количестве поставили поставщики.</w:t>
      </w:r>
    </w:p>
    <w:tbl>
      <w:tblGrid>
        <w:gridCol w:w="1245" w:type="dxa"/>
        <w:gridCol w:w="1425" w:type="dxa"/>
        <w:gridCol w:w="1740" w:type="dxa"/>
        <w:gridCol w:w="351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740" w:type="dxa"/>
            <w:noWrap/>
          </w:tcPr>
          <w:p>
            <w:pPr/>
            <w:r>
              <w:rPr/>
              <w:t xml:space="preserve"> </w:t>
            </w:r>
          </w:p>
        </w:tc>
        <w:tc>
          <w:tcPr>
            <w:tcW w:w="3510" w:type="dxa"/>
            <w:noWrap/>
          </w:tcPr>
          <w:p>
            <w:pPr/>
            <w:r>
              <w:rPr/>
              <w:t xml:space="preserve">структура таблицы </w:t>
            </w:r>
            <w:r>
              <w:rPr>
                <w:b w:val="1"/>
                <w:bCs w:val="1"/>
              </w:rPr>
              <w:t xml:space="preserve">delivery</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740" w:type="dxa"/>
            <w:noWrap/>
          </w:tcPr>
          <w:p>
            <w:pPr/>
            <w:r>
              <w:rPr>
                <w:b w:val="1"/>
                <w:bCs w:val="1"/>
              </w:rPr>
              <w:t xml:space="preserve">Ключ</w:t>
            </w:r>
          </w:p>
        </w:tc>
        <w:tc>
          <w:tcPr>
            <w:tcW w:w="3510" w:type="dxa"/>
            <w:noWrap/>
          </w:tcPr>
          <w:p>
            <w:pPr/>
            <w:r>
              <w:rPr>
                <w:b w:val="1"/>
                <w:bCs w:val="1"/>
              </w:rPr>
              <w:t xml:space="preserve">Описание</w:t>
            </w:r>
          </w:p>
        </w:tc>
      </w:tr>
      <w:tr>
        <w:trPr/>
        <w:tc>
          <w:tcPr>
            <w:tcW w:w="1245" w:type="dxa"/>
            <w:noWrap/>
          </w:tcPr>
          <w:p>
            <w:pPr/>
            <w:r>
              <w:rPr/>
              <w:t xml:space="preserve">id_delivery</w:t>
            </w:r>
          </w:p>
        </w:tc>
        <w:tc>
          <w:tcPr>
            <w:tcW w:w="1425" w:type="dxa"/>
            <w:noWrap/>
          </w:tcPr>
          <w:p>
            <w:pPr/>
            <w:r>
              <w:rPr/>
              <w:t xml:space="preserve">integer</w:t>
            </w:r>
          </w:p>
        </w:tc>
        <w:tc>
          <w:tcPr>
            <w:tcW w:w="1740" w:type="dxa"/>
            <w:noWrap/>
          </w:tcPr>
          <w:p>
            <w:pPr/>
            <w:r>
              <w:rPr/>
              <w:t xml:space="preserve">PK</w:t>
            </w:r>
          </w:p>
        </w:tc>
        <w:tc>
          <w:tcPr>
            <w:tcW w:w="3510" w:type="dxa"/>
            <w:noWrap/>
          </w:tcPr>
          <w:p>
            <w:pPr/>
            <w:r>
              <w:rPr/>
              <w:t xml:space="preserve">Идентификатор поставки</w:t>
            </w:r>
          </w:p>
        </w:tc>
      </w:tr>
      <w:tr>
        <w:trPr/>
        <w:tc>
          <w:tcPr>
            <w:tcW w:w="1245" w:type="dxa"/>
            <w:noWrap/>
          </w:tcPr>
          <w:p>
            <w:pPr/>
            <w:r>
              <w:rPr/>
              <w:t xml:space="preserve">id_detail</w:t>
            </w:r>
          </w:p>
        </w:tc>
        <w:tc>
          <w:tcPr>
            <w:tcW w:w="1425" w:type="dxa"/>
            <w:noWrap/>
          </w:tcPr>
          <w:p>
            <w:pPr/>
            <w:r>
              <w:rPr/>
              <w:t xml:space="preserve">integer</w:t>
            </w:r>
          </w:p>
        </w:tc>
        <w:tc>
          <w:tcPr>
            <w:tcW w:w="1740" w:type="dxa"/>
            <w:noWrap/>
          </w:tcPr>
          <w:p>
            <w:pPr/>
            <w:r>
              <w:rPr/>
              <w:t xml:space="preserve">FK(detail)</w:t>
            </w:r>
          </w:p>
        </w:tc>
        <w:tc>
          <w:tcPr>
            <w:tcW w:w="3510" w:type="dxa"/>
            <w:noWrap/>
          </w:tcPr>
          <w:p>
            <w:pPr/>
            <w:r>
              <w:rPr/>
              <w:t xml:space="preserve">Идентификатор детали</w:t>
            </w:r>
          </w:p>
        </w:tc>
      </w:tr>
      <w:tr>
        <w:trPr/>
        <w:tc>
          <w:tcPr>
            <w:tcW w:w="1245" w:type="dxa"/>
            <w:noWrap/>
          </w:tcPr>
          <w:p>
            <w:pPr/>
            <w:r>
              <w:rPr/>
              <w:t xml:space="preserve">id_provider</w:t>
            </w:r>
          </w:p>
        </w:tc>
        <w:tc>
          <w:tcPr>
            <w:tcW w:w="1425" w:type="dxa"/>
            <w:noWrap/>
          </w:tcPr>
          <w:p>
            <w:pPr/>
            <w:r>
              <w:rPr/>
              <w:t xml:space="preserve">integer</w:t>
            </w:r>
          </w:p>
        </w:tc>
        <w:tc>
          <w:tcPr>
            <w:tcW w:w="1740" w:type="dxa"/>
            <w:noWrap/>
          </w:tcPr>
          <w:p>
            <w:pPr/>
            <w:r>
              <w:rPr/>
              <w:t xml:space="preserve">FK(provider)</w:t>
            </w:r>
          </w:p>
        </w:tc>
        <w:tc>
          <w:tcPr>
            <w:tcW w:w="3510" w:type="dxa"/>
            <w:noWrap/>
          </w:tcPr>
          <w:p>
            <w:pPr/>
            <w:r>
              <w:rPr/>
              <w:t xml:space="preserve">Идентификатор поставщика</w:t>
            </w:r>
          </w:p>
        </w:tc>
      </w:tr>
      <w:tr>
        <w:trPr/>
        <w:tc>
          <w:tcPr>
            <w:tcW w:w="1245" w:type="dxa"/>
            <w:noWrap/>
          </w:tcPr>
          <w:p>
            <w:pPr/>
            <w:r>
              <w:rPr/>
              <w:t xml:space="preserve">number</w:t>
            </w:r>
          </w:p>
        </w:tc>
        <w:tc>
          <w:tcPr>
            <w:tcW w:w="1425" w:type="dxa"/>
            <w:noWrap/>
          </w:tcPr>
          <w:p>
            <w:pPr/>
            <w:r>
              <w:rPr/>
              <w:t xml:space="preserve">integer</w:t>
            </w:r>
          </w:p>
        </w:tc>
        <w:tc>
          <w:tcPr>
            <w:tcW w:w="1740" w:type="dxa"/>
            <w:noWrap/>
          </w:tcPr>
          <w:p>
            <w:pPr/>
            <w:r>
              <w:rPr/>
              <w:t xml:space="preserve"> </w:t>
            </w:r>
          </w:p>
        </w:tc>
        <w:tc>
          <w:tcPr>
            <w:tcW w:w="3510" w:type="dxa"/>
            <w:noWrap/>
          </w:tcPr>
          <w:p>
            <w:pPr/>
            <w:r>
              <w:rPr/>
              <w:t xml:space="preserve">Количество поставленных деталей</w:t>
            </w:r>
          </w:p>
        </w:tc>
      </w:tr>
    </w:tbl>
    <w:p>
      <w:pPr/>
      <w:r>
        <w:rPr>
          <w:u w:val="single"/>
        </w:rPr>
        <w:t xml:space="preserve"> </w:t>
      </w:r>
    </w:p>
    <w:p>
      <w:pPr/>
      <w:r>
        <w:rPr>
          <w:u w:val="single"/>
        </w:rPr>
        <w:t xml:space="preserve"> </w:t>
      </w:r>
    </w:p>
    <w:p>
      <w:pPr/>
      <w:r>
        <w:rPr>
          <w:u w:val="single"/>
        </w:rPr>
        <w:t xml:space="preserve">Вариант 1:</w:t>
      </w:r>
    </w:p>
    <w:p>
      <w:pPr>
        <w:numPr>
          <w:ilvl w:val="0"/>
          <w:numId w:val="8"/>
        </w:numPr>
      </w:pPr>
      <w:r>
        <w:rPr/>
        <w:t xml:space="preserve">Раздел «SQL: команда Select»</w:t>
      </w:r>
    </w:p>
    <w:p>
      <w:pPr>
        <w:numPr>
          <w:ilvl w:val="1"/>
          <w:numId w:val="8"/>
        </w:numPr>
      </w:pPr>
      <w:r>
        <w:rPr/>
        <w:t xml:space="preserve">Получить информацию (включающую идентификатор, имя и статус) о поставщиках, проживающих в городе «Москва» и имеющих статус менее 10 или более 20. Упорядочить по возрастанию статуса, по убыванию идентификатора.</w:t>
      </w:r>
    </w:p>
    <w:p>
      <w:pPr>
        <w:numPr>
          <w:ilvl w:val="1"/>
          <w:numId w:val="8"/>
        </w:numPr>
      </w:pPr>
      <w:r>
        <w:rPr/>
        <w:t xml:space="preserve">Получить название проекта, идентификатор сотрудника и его оклад для сотрудников с разрядом более 6 и специальностью «токарь».</w:t>
      </w:r>
    </w:p>
    <w:p>
      <w:pPr>
        <w:numPr>
          <w:ilvl w:val="1"/>
          <w:numId w:val="8"/>
        </w:numPr>
      </w:pPr>
      <w:r>
        <w:rPr/>
        <w:t xml:space="preserve">Получить количество поставщиков со статусом более 10, поставляющих хотя бы одну красную деталь.</w:t>
      </w:r>
    </w:p>
    <w:p>
      <w:pPr>
        <w:numPr>
          <w:ilvl w:val="0"/>
          <w:numId w:val="8"/>
        </w:numPr>
      </w:pPr>
      <w:r>
        <w:rPr/>
        <w:t xml:space="preserve">Раздел «SQL: команды обновления данных»</w:t>
      </w:r>
    </w:p>
    <w:p>
      <w:pPr>
        <w:numPr>
          <w:ilvl w:val="1"/>
          <w:numId w:val="8"/>
        </w:numPr>
      </w:pPr>
      <w:r>
        <w:rPr/>
        <w:t xml:space="preserve">Написать команду добавления в таблицу woker кортежа с данными о токаре 3-го разряда Иванове.</w:t>
      </w:r>
    </w:p>
    <w:p>
      <w:pPr>
        <w:numPr>
          <w:ilvl w:val="1"/>
          <w:numId w:val="8"/>
        </w:numPr>
      </w:pPr>
      <w:r>
        <w:rPr/>
        <w:t xml:space="preserve">Написать команду обновления данных в таблице delivery: количество поставленных деталей должно стать в 100 раз больше, чем идентификатор детали для всех деталей, поставляемых поставщиками с идентификаторами 56, 78, 34, 92, 609, 58, 904, 546.</w:t>
      </w:r>
    </w:p>
    <w:p>
      <w:pPr>
        <w:numPr>
          <w:ilvl w:val="1"/>
          <w:numId w:val="8"/>
        </w:numPr>
      </w:pPr>
      <w:r>
        <w:rPr/>
        <w:t xml:space="preserve">Написать команду добавления в таблицу delivery поставок в объеме 200 штук деталей с идентификатором 1 для поставщиков, не поставляющих ни одной детали.</w:t>
      </w:r>
    </w:p>
    <w:p>
      <w:pPr>
        <w:numPr>
          <w:ilvl w:val="1"/>
          <w:numId w:val="8"/>
        </w:numPr>
      </w:pPr>
      <w:r>
        <w:rPr/>
        <w:t xml:space="preserve">Написать в правильном порядке команды удаления всех записей базы данных, связанных с проектом номер 2, при условии отсутствия каскадного удаления.</w:t>
      </w:r>
    </w:p>
    <w:p>
      <w:pPr>
        <w:numPr>
          <w:ilvl w:val="0"/>
          <w:numId w:val="8"/>
        </w:numPr>
      </w:pPr>
      <w:r>
        <w:rPr/>
        <w:t xml:space="preserve">Раздел «Триггеры и хранимые процедуры»</w:t>
      </w:r>
    </w:p>
    <w:p>
      <w:pPr>
        <w:numPr>
          <w:ilvl w:val="1"/>
          <w:numId w:val="8"/>
        </w:numPr>
      </w:pPr>
      <w:r>
        <w:rPr/>
        <w:t xml:space="preserve">Написать команду создания процедуры, которая создает новую таблицу и наполняет ее следующими данными из соответствующих таблиц: название проекта, название детали, общее количество деталей, необходимое для выполнения проекта.</w:t>
      </w:r>
    </w:p>
    <w:p>
      <w:pPr>
        <w:numPr>
          <w:ilvl w:val="1"/>
          <w:numId w:val="8"/>
        </w:numPr>
      </w:pPr>
      <w:r>
        <w:rPr/>
        <w:t xml:space="preserve">Написать команду создания процедуры, которая добавляет в таблицу «Проект» новый столбец для хранения информации о количестве сотрудников, участвующих в проекте, и заполняет его данными из соответствующей таблицы.</w:t>
      </w:r>
    </w:p>
    <w:p>
      <w:pPr>
        <w:numPr>
          <w:ilvl w:val="1"/>
          <w:numId w:val="8"/>
        </w:numPr>
      </w:pPr>
      <w:r>
        <w:rPr/>
        <w:t xml:space="preserve">Написать команду создания триггера, обеспечивающего поддержку целостности данных в столбце, созданном процедурой из предыдущего пункта, для операции удаления кортежа.</w:t>
      </w:r>
    </w:p>
    <w:p>
      <w:pPr>
        <w:numPr>
          <w:ilvl w:val="1"/>
          <w:numId w:val="8"/>
        </w:numPr>
      </w:pPr>
      <w:r>
        <w:rPr/>
        <w:t xml:space="preserve">Написать команду создания триггера, обеспечивающего при добавлении нового кортежа выполнение следующего ограничения предметной области: в проекте, руководителем которого является сотрудник с разрядом менее 10-ти, не может участвовать более 12-ти сотрудников.</w:t>
      </w:r>
    </w:p>
    <w:p/>
    <w:p>
      <w:pPr/>
      <w:r>
        <w:rPr/>
        <w:t xml:space="preserve">Лабораторная работа</w:t>
      </w:r>
    </w:p>
    <w:p>
      <w:pPr/>
      <w:r>
        <w:rPr>
          <w:u w:val="single"/>
        </w:rPr>
        <w:t xml:space="preserve">Индивидуальные задания для лабораторных работ</w:t>
      </w:r>
    </w:p>
    <w:p>
      <w:pPr/>
      <w:r>
        <w:rPr/>
        <w:t xml:space="preserve"> </w:t>
      </w:r>
    </w:p>
    <w:p>
      <w:pPr/>
      <w:r>
        <w:rPr/>
        <w:t xml:space="preserve">Вариант 1 - </w:t>
      </w:r>
      <w:r>
        <w:rPr/>
        <w:t xml:space="preserve">Предметная область: Школьный журнал</w:t>
      </w:r>
    </w:p>
    <w:p>
      <w:pPr/>
      <w:r>
        <w:rPr/>
        <w:t xml:space="preserve">tblTeacher</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intTeacherId</w:t>
            </w:r>
          </w:p>
        </w:tc>
        <w:tc>
          <w:tcPr>
            <w:noWrap/>
          </w:tcPr>
          <w:p>
            <w:pPr/>
            <w:r>
              <w:rPr/>
              <w:t xml:space="preserve">Integer</w:t>
            </w:r>
          </w:p>
        </w:tc>
        <w:tc>
          <w:tcPr>
            <w:noWrap/>
          </w:tcPr>
          <w:p>
            <w:pPr/>
            <w:r>
              <w:rPr/>
              <w:t xml:space="preserve">PK</w:t>
            </w:r>
          </w:p>
        </w:tc>
        <w:tc>
          <w:tcPr>
            <w:noWrap/>
          </w:tcPr>
          <w:p>
            <w:pPr/>
            <w:r>
              <w:rPr/>
              <w:t xml:space="preserve">Идентификатор учителя</w:t>
            </w:r>
          </w:p>
        </w:tc>
      </w:tr>
      <w:tr>
        <w:trPr/>
        <w:tc>
          <w:tcPr>
            <w:noWrap/>
          </w:tcPr>
          <w:p>
            <w:pPr/>
            <w:r>
              <w:rPr/>
              <w:t xml:space="preserve">txtTeacherName</w:t>
            </w:r>
          </w:p>
        </w:tc>
        <w:tc>
          <w:tcPr>
            <w:noWrap/>
          </w:tcPr>
          <w:p>
            <w:pPr/>
            <w:r>
              <w:rPr/>
              <w:t xml:space="preserve">Char(150)</w:t>
            </w:r>
          </w:p>
        </w:tc>
        <w:tc>
          <w:tcPr>
            <w:noWrap/>
          </w:tcPr>
          <w:p>
            <w:pPr/>
            <w:r>
              <w:rPr/>
              <w:t xml:space="preserve"> </w:t>
            </w:r>
          </w:p>
        </w:tc>
        <w:tc>
          <w:tcPr>
            <w:noWrap/>
          </w:tcPr>
          <w:p>
            <w:pPr/>
            <w:r>
              <w:rPr/>
              <w:t xml:space="preserve">ФИО учителя</w:t>
            </w:r>
          </w:p>
        </w:tc>
      </w:tr>
      <w:tr>
        <w:trPr/>
        <w:tc>
          <w:tcPr>
            <w:noWrap/>
          </w:tcPr>
          <w:p>
            <w:pPr/>
            <w:r>
              <w:rPr/>
              <w:t xml:space="preserve">intTeacherYear</w:t>
            </w:r>
          </w:p>
        </w:tc>
        <w:tc>
          <w:tcPr>
            <w:noWrap/>
          </w:tcPr>
          <w:p>
            <w:pPr/>
            <w:r>
              <w:rPr/>
              <w:t xml:space="preserve">Integer</w:t>
            </w:r>
          </w:p>
        </w:tc>
        <w:tc>
          <w:tcPr>
            <w:noWrap/>
          </w:tcPr>
          <w:p>
            <w:pPr/>
            <w:r>
              <w:rPr/>
              <w:t xml:space="preserve"> </w:t>
            </w:r>
          </w:p>
        </w:tc>
        <w:tc>
          <w:tcPr>
            <w:noWrap/>
          </w:tcPr>
          <w:p>
            <w:pPr/>
            <w:r>
              <w:rPr/>
              <w:t xml:space="preserve">Год принятия на работу</w:t>
            </w:r>
          </w:p>
        </w:tc>
      </w:tr>
      <w:tr>
        <w:trPr/>
        <w:tc>
          <w:tcPr>
            <w:noWrap/>
          </w:tcPr>
          <w:p>
            <w:pPr/>
            <w:r>
              <w:rPr/>
              <w:t xml:space="preserve">fltTeacherSalary</w:t>
            </w:r>
          </w:p>
        </w:tc>
        <w:tc>
          <w:tcPr>
            <w:noWrap/>
          </w:tcPr>
          <w:p>
            <w:pPr/>
            <w:r>
              <w:rPr/>
              <w:t xml:space="preserve">Decimal</w:t>
            </w:r>
          </w:p>
        </w:tc>
        <w:tc>
          <w:tcPr>
            <w:noWrap/>
          </w:tcPr>
          <w:p>
            <w:pPr/>
            <w:r>
              <w:rPr/>
              <w:t xml:space="preserve"> </w:t>
            </w:r>
          </w:p>
        </w:tc>
        <w:tc>
          <w:tcPr>
            <w:noWrap/>
          </w:tcPr>
          <w:p>
            <w:pPr/>
            <w:r>
              <w:rPr/>
              <w:t xml:space="preserve">Оклад</w:t>
            </w:r>
          </w:p>
        </w:tc>
      </w:tr>
    </w:tbl>
    <w:p>
      <w:pPr/>
      <w:r>
        <w:rPr/>
        <w:t xml:space="preserve"> </w:t>
      </w:r>
    </w:p>
    <w:p>
      <w:pPr/>
      <w:r>
        <w:rPr/>
        <w:t xml:space="preserve">tblSubject</w:t>
      </w:r>
    </w:p>
    <w:tbl>
      <w:tblGrid>
        <w:gridCol/>
        <w:gridCol/>
        <w:gridCol/>
        <w:gridCol w:w="2445" w:type="dxa"/>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tcW w:w="2445" w:type="dxa"/>
            <w:noWrap/>
          </w:tcPr>
          <w:p>
            <w:pPr/>
            <w:r>
              <w:rPr/>
              <w:t xml:space="preserve">Описание</w:t>
            </w:r>
          </w:p>
        </w:tc>
      </w:tr>
      <w:tr>
        <w:trPr/>
        <w:tc>
          <w:tcPr>
            <w:noWrap/>
          </w:tcPr>
          <w:p>
            <w:pPr/>
            <w:r>
              <w:rPr/>
              <w:t xml:space="preserve">intSubjectId</w:t>
            </w:r>
          </w:p>
        </w:tc>
        <w:tc>
          <w:tcPr>
            <w:noWrap/>
          </w:tcPr>
          <w:p>
            <w:pPr/>
            <w:r>
              <w:rPr/>
              <w:t xml:space="preserve">Integer</w:t>
            </w:r>
          </w:p>
        </w:tc>
        <w:tc>
          <w:tcPr>
            <w:noWrap/>
          </w:tcPr>
          <w:p>
            <w:pPr/>
            <w:r>
              <w:rPr/>
              <w:t xml:space="preserve">PK</w:t>
            </w:r>
          </w:p>
        </w:tc>
        <w:tc>
          <w:tcPr>
            <w:tcW w:w="2445" w:type="dxa"/>
            <w:noWrap/>
          </w:tcPr>
          <w:p>
            <w:pPr/>
            <w:r>
              <w:rPr/>
              <w:t xml:space="preserve">Идентификатор предмета</w:t>
            </w:r>
          </w:p>
        </w:tc>
      </w:tr>
      <w:tr>
        <w:trPr/>
        <w:tc>
          <w:tcPr>
            <w:noWrap/>
          </w:tcPr>
          <w:p>
            <w:pPr/>
            <w:r>
              <w:rPr/>
              <w:t xml:space="preserve">txtSubjectName</w:t>
            </w:r>
          </w:p>
        </w:tc>
        <w:tc>
          <w:tcPr>
            <w:noWrap/>
          </w:tcPr>
          <w:p>
            <w:pPr/>
            <w:r>
              <w:rPr/>
              <w:t xml:space="preserve">Char(20)</w:t>
            </w:r>
          </w:p>
        </w:tc>
        <w:tc>
          <w:tcPr>
            <w:noWrap/>
          </w:tcPr>
          <w:p>
            <w:pPr/>
            <w:r>
              <w:rPr/>
              <w:t xml:space="preserve"> </w:t>
            </w:r>
          </w:p>
        </w:tc>
        <w:tc>
          <w:tcPr>
            <w:tcW w:w="2445" w:type="dxa"/>
            <w:noWrap/>
          </w:tcPr>
          <w:p>
            <w:pPr/>
            <w:r>
              <w:rPr/>
              <w:t xml:space="preserve">Название предмета</w:t>
            </w:r>
          </w:p>
        </w:tc>
      </w:tr>
      <w:tr>
        <w:trPr/>
        <w:tc>
          <w:tcPr>
            <w:noWrap/>
          </w:tcPr>
          <w:p>
            <w:pPr/>
            <w:r>
              <w:rPr/>
              <w:t xml:space="preserve">intSubjectVolume</w:t>
            </w:r>
          </w:p>
        </w:tc>
        <w:tc>
          <w:tcPr>
            <w:noWrap/>
          </w:tcPr>
          <w:p>
            <w:pPr/>
            <w:r>
              <w:rPr/>
              <w:t xml:space="preserve">Integer</w:t>
            </w:r>
          </w:p>
        </w:tc>
        <w:tc>
          <w:tcPr>
            <w:noWrap/>
          </w:tcPr>
          <w:p>
            <w:pPr/>
            <w:r>
              <w:rPr/>
              <w:t xml:space="preserve"> </w:t>
            </w:r>
          </w:p>
        </w:tc>
        <w:tc>
          <w:tcPr>
            <w:tcW w:w="2445" w:type="dxa"/>
            <w:noWrap/>
          </w:tcPr>
          <w:p>
            <w:pPr/>
            <w:r>
              <w:rPr/>
              <w:t xml:space="preserve">Количество часов</w:t>
            </w:r>
          </w:p>
        </w:tc>
      </w:tr>
      <w:tr>
        <w:trPr/>
        <w:tc>
          <w:tcPr>
            <w:noWrap/>
          </w:tcPr>
          <w:p>
            <w:pPr/>
            <w:r>
              <w:rPr/>
              <w:t xml:space="preserve">intTeacherId</w:t>
            </w:r>
          </w:p>
        </w:tc>
        <w:tc>
          <w:tcPr>
            <w:noWrap/>
          </w:tcPr>
          <w:p>
            <w:pPr/>
            <w:r>
              <w:rPr/>
              <w:t xml:space="preserve">Integer</w:t>
            </w:r>
          </w:p>
        </w:tc>
        <w:tc>
          <w:tcPr>
            <w:noWrap/>
          </w:tcPr>
          <w:p>
            <w:pPr/>
            <w:r>
              <w:rPr/>
              <w:t xml:space="preserve">FK (tblTeacher)</w:t>
            </w:r>
          </w:p>
        </w:tc>
        <w:tc>
          <w:tcPr>
            <w:tcW w:w="2445" w:type="dxa"/>
            <w:noWrap/>
          </w:tcPr>
          <w:p>
            <w:pPr/>
            <w:r>
              <w:rPr/>
              <w:t xml:space="preserve">Учитель, ведущий занятия по предмету</w:t>
            </w:r>
          </w:p>
        </w:tc>
      </w:tr>
      <w:tr>
        <w:trPr/>
        <w:tc>
          <w:tcPr>
            <w:noWrap/>
          </w:tcPr>
          <w:p>
            <w:pPr/>
            <w:r>
              <w:rPr/>
              <w:t xml:space="preserve">intLessonCount</w:t>
            </w:r>
          </w:p>
        </w:tc>
        <w:tc>
          <w:tcPr>
            <w:noWrap/>
          </w:tcPr>
          <w:p>
            <w:pPr/>
            <w:r>
              <w:rPr/>
              <w:t xml:space="preserve">Integer</w:t>
            </w:r>
          </w:p>
        </w:tc>
        <w:tc>
          <w:tcPr>
            <w:noWrap/>
          </w:tcPr>
          <w:p>
            <w:pPr/>
            <w:r>
              <w:rPr/>
              <w:t xml:space="preserve"> </w:t>
            </w:r>
          </w:p>
        </w:tc>
        <w:tc>
          <w:tcPr>
            <w:tcW w:w="2445" w:type="dxa"/>
            <w:noWrap/>
          </w:tcPr>
          <w:p>
            <w:pPr/>
            <w:r>
              <w:rPr/>
              <w:t xml:space="preserve">Количество проведенных уроков</w:t>
            </w:r>
          </w:p>
        </w:tc>
      </w:tr>
    </w:tbl>
    <w:p>
      <w:pPr/>
      <w:r>
        <w:rPr/>
        <w:t xml:space="preserve"> </w:t>
      </w:r>
    </w:p>
    <w:p>
      <w:pPr/>
      <w:r>
        <w:rPr/>
        <w:t xml:space="preserve">tblPupil</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intPupilId</w:t>
            </w:r>
          </w:p>
        </w:tc>
        <w:tc>
          <w:tcPr>
            <w:noWrap/>
          </w:tcPr>
          <w:p>
            <w:pPr/>
            <w:r>
              <w:rPr/>
              <w:t xml:space="preserve">Integer</w:t>
            </w:r>
          </w:p>
        </w:tc>
        <w:tc>
          <w:tcPr>
            <w:noWrap/>
          </w:tcPr>
          <w:p>
            <w:pPr/>
            <w:r>
              <w:rPr/>
              <w:t xml:space="preserve">PK</w:t>
            </w:r>
          </w:p>
        </w:tc>
        <w:tc>
          <w:tcPr>
            <w:noWrap/>
          </w:tcPr>
          <w:p>
            <w:pPr/>
            <w:r>
              <w:rPr/>
              <w:t xml:space="preserve">Идентификатор ученика</w:t>
            </w:r>
          </w:p>
        </w:tc>
      </w:tr>
      <w:tr>
        <w:trPr/>
        <w:tc>
          <w:tcPr>
            <w:noWrap/>
          </w:tcPr>
          <w:p>
            <w:pPr/>
            <w:r>
              <w:rPr/>
              <w:t xml:space="preserve">txtPupilSurname</w:t>
            </w:r>
          </w:p>
        </w:tc>
        <w:tc>
          <w:tcPr>
            <w:noWrap/>
          </w:tcPr>
          <w:p>
            <w:pPr/>
            <w:r>
              <w:rPr/>
              <w:t xml:space="preserve">Char(30)</w:t>
            </w:r>
          </w:p>
        </w:tc>
        <w:tc>
          <w:tcPr>
            <w:noWrap/>
          </w:tcPr>
          <w:p>
            <w:pPr/>
            <w:r>
              <w:rPr/>
              <w:t xml:space="preserve"> </w:t>
            </w:r>
          </w:p>
        </w:tc>
        <w:tc>
          <w:tcPr>
            <w:noWrap/>
          </w:tcPr>
          <w:p>
            <w:pPr/>
            <w:r>
              <w:rPr/>
              <w:t xml:space="preserve">Фамилия ученика</w:t>
            </w:r>
          </w:p>
        </w:tc>
      </w:tr>
      <w:tr>
        <w:trPr/>
        <w:tc>
          <w:tcPr>
            <w:noWrap/>
          </w:tcPr>
          <w:p>
            <w:pPr/>
            <w:r>
              <w:rPr/>
              <w:t xml:space="preserve">txtPupilName</w:t>
            </w:r>
          </w:p>
        </w:tc>
        <w:tc>
          <w:tcPr>
            <w:noWrap/>
          </w:tcPr>
          <w:p>
            <w:pPr/>
            <w:r>
              <w:rPr/>
              <w:t xml:space="preserve">Char(25)</w:t>
            </w:r>
          </w:p>
        </w:tc>
        <w:tc>
          <w:tcPr>
            <w:noWrap/>
          </w:tcPr>
          <w:p>
            <w:pPr/>
            <w:r>
              <w:rPr/>
              <w:t xml:space="preserve"> </w:t>
            </w:r>
          </w:p>
        </w:tc>
        <w:tc>
          <w:tcPr>
            <w:noWrap/>
          </w:tcPr>
          <w:p>
            <w:pPr/>
            <w:r>
              <w:rPr/>
              <w:t xml:space="preserve">Имя ученика</w:t>
            </w:r>
          </w:p>
        </w:tc>
      </w:tr>
      <w:tr>
        <w:trPr/>
        <w:tc>
          <w:tcPr>
            <w:noWrap/>
          </w:tcPr>
          <w:p>
            <w:pPr/>
            <w:r>
              <w:rPr/>
              <w:t xml:space="preserve">datBirthday</w:t>
            </w:r>
          </w:p>
        </w:tc>
        <w:tc>
          <w:tcPr>
            <w:noWrap/>
          </w:tcPr>
          <w:p>
            <w:pPr/>
            <w:r>
              <w:rPr/>
              <w:t xml:space="preserve">Date</w:t>
            </w:r>
          </w:p>
        </w:tc>
        <w:tc>
          <w:tcPr>
            <w:noWrap/>
          </w:tcPr>
          <w:p>
            <w:pPr/>
            <w:r>
              <w:rPr/>
              <w:t xml:space="preserve"> </w:t>
            </w:r>
          </w:p>
        </w:tc>
        <w:tc>
          <w:tcPr>
            <w:noWrap/>
          </w:tcPr>
          <w:p>
            <w:pPr/>
            <w:r>
              <w:rPr/>
              <w:t xml:space="preserve">Дата рождения</w:t>
            </w:r>
          </w:p>
        </w:tc>
      </w:tr>
      <w:tr>
        <w:trPr/>
        <w:tc>
          <w:tcPr>
            <w:noWrap/>
          </w:tcPr>
          <w:p>
            <w:pPr/>
            <w:r>
              <w:rPr/>
              <w:t xml:space="preserve">chrPupilSex</w:t>
            </w:r>
          </w:p>
        </w:tc>
        <w:tc>
          <w:tcPr>
            <w:noWrap/>
          </w:tcPr>
          <w:p>
            <w:pPr/>
            <w:r>
              <w:rPr/>
              <w:t xml:space="preserve">Char(1)</w:t>
            </w:r>
          </w:p>
        </w:tc>
        <w:tc>
          <w:tcPr>
            <w:noWrap/>
          </w:tcPr>
          <w:p>
            <w:pPr/>
            <w:r>
              <w:rPr/>
              <w:t xml:space="preserve"> </w:t>
            </w:r>
          </w:p>
        </w:tc>
        <w:tc>
          <w:tcPr>
            <w:noWrap/>
          </w:tcPr>
          <w:p>
            <w:pPr/>
            <w:r>
              <w:rPr/>
              <w:t xml:space="preserve">Пол</w:t>
            </w:r>
          </w:p>
        </w:tc>
      </w:tr>
      <w:tr>
        <w:trPr/>
        <w:tc>
          <w:tcPr>
            <w:noWrap/>
          </w:tcPr>
          <w:p>
            <w:pPr/>
            <w:r>
              <w:rPr/>
              <w:t xml:space="preserve">txtAddress</w:t>
            </w:r>
          </w:p>
        </w:tc>
        <w:tc>
          <w:tcPr>
            <w:noWrap/>
          </w:tcPr>
          <w:p>
            <w:pPr/>
            <w:r>
              <w:rPr/>
              <w:t xml:space="preserve">Char(100)</w:t>
            </w:r>
          </w:p>
        </w:tc>
        <w:tc>
          <w:tcPr>
            <w:noWrap/>
          </w:tcPr>
          <w:p>
            <w:pPr/>
            <w:r>
              <w:rPr/>
              <w:t xml:space="preserve"> </w:t>
            </w:r>
          </w:p>
        </w:tc>
        <w:tc>
          <w:tcPr>
            <w:noWrap/>
          </w:tcPr>
          <w:p>
            <w:pPr/>
            <w:r>
              <w:rPr/>
              <w:t xml:space="preserve">Адрес проживания</w:t>
            </w:r>
          </w:p>
        </w:tc>
      </w:tr>
    </w:tbl>
    <w:p>
      <w:pPr/>
      <w:r>
        <w:rPr/>
        <w:t xml:space="preserve"> </w:t>
      </w:r>
    </w:p>
    <w:p>
      <w:pPr/>
      <w:r>
        <w:rPr/>
        <w:t xml:space="preserve">tblLesson</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intLessonId</w:t>
            </w:r>
          </w:p>
        </w:tc>
        <w:tc>
          <w:tcPr>
            <w:noWrap/>
          </w:tcPr>
          <w:p>
            <w:pPr/>
            <w:r>
              <w:rPr/>
              <w:t xml:space="preserve">Integer</w:t>
            </w:r>
          </w:p>
        </w:tc>
        <w:tc>
          <w:tcPr>
            <w:noWrap/>
          </w:tcPr>
          <w:p>
            <w:pPr/>
            <w:r>
              <w:rPr/>
              <w:t xml:space="preserve">PK</w:t>
            </w:r>
          </w:p>
        </w:tc>
        <w:tc>
          <w:tcPr>
            <w:noWrap/>
          </w:tcPr>
          <w:p>
            <w:pPr/>
            <w:r>
              <w:rPr/>
              <w:t xml:space="preserve">Идентификатор урока</w:t>
            </w:r>
          </w:p>
        </w:tc>
      </w:tr>
      <w:tr>
        <w:trPr/>
        <w:tc>
          <w:tcPr>
            <w:noWrap/>
          </w:tcPr>
          <w:p>
            <w:pPr/>
            <w:r>
              <w:rPr/>
              <w:t xml:space="preserve">intSubjectId</w:t>
            </w:r>
          </w:p>
        </w:tc>
        <w:tc>
          <w:tcPr>
            <w:noWrap/>
          </w:tcPr>
          <w:p>
            <w:pPr/>
            <w:r>
              <w:rPr/>
              <w:t xml:space="preserve">Integer</w:t>
            </w:r>
          </w:p>
        </w:tc>
        <w:tc>
          <w:tcPr>
            <w:noWrap/>
          </w:tcPr>
          <w:p>
            <w:pPr/>
            <w:r>
              <w:rPr/>
              <w:t xml:space="preserve">FK (tblSubject)</w:t>
            </w:r>
          </w:p>
        </w:tc>
        <w:tc>
          <w:tcPr>
            <w:noWrap/>
          </w:tcPr>
          <w:p>
            <w:pPr/>
            <w:r>
              <w:rPr/>
              <w:t xml:space="preserve">Предмет</w:t>
            </w:r>
          </w:p>
        </w:tc>
      </w:tr>
      <w:tr>
        <w:trPr/>
        <w:tc>
          <w:tcPr>
            <w:noWrap/>
          </w:tcPr>
          <w:p>
            <w:pPr/>
            <w:r>
              <w:rPr/>
              <w:t xml:space="preserve">datLessonDate</w:t>
            </w:r>
          </w:p>
        </w:tc>
        <w:tc>
          <w:tcPr>
            <w:noWrap/>
          </w:tcPr>
          <w:p>
            <w:pPr/>
            <w:r>
              <w:rPr/>
              <w:t xml:space="preserve">Date</w:t>
            </w:r>
          </w:p>
        </w:tc>
        <w:tc>
          <w:tcPr>
            <w:noWrap/>
          </w:tcPr>
          <w:p>
            <w:pPr/>
            <w:r>
              <w:rPr/>
              <w:t xml:space="preserve"> </w:t>
            </w:r>
          </w:p>
        </w:tc>
        <w:tc>
          <w:tcPr>
            <w:noWrap/>
          </w:tcPr>
          <w:p>
            <w:pPr/>
            <w:r>
              <w:rPr/>
              <w:t xml:space="preserve">Дата проведения урока</w:t>
            </w:r>
          </w:p>
        </w:tc>
      </w:tr>
      <w:tr>
        <w:trPr/>
        <w:tc>
          <w:tcPr>
            <w:noWrap/>
          </w:tcPr>
          <w:p>
            <w:pPr/>
            <w:r>
              <w:rPr/>
              <w:t xml:space="preserve">txtTheme</w:t>
            </w:r>
          </w:p>
        </w:tc>
        <w:tc>
          <w:tcPr>
            <w:noWrap/>
          </w:tcPr>
          <w:p>
            <w:pPr/>
            <w:r>
              <w:rPr/>
              <w:t xml:space="preserve">Char(100)</w:t>
            </w:r>
          </w:p>
        </w:tc>
        <w:tc>
          <w:tcPr>
            <w:noWrap/>
          </w:tcPr>
          <w:p>
            <w:pPr/>
            <w:r>
              <w:rPr/>
              <w:t xml:space="preserve"> </w:t>
            </w:r>
          </w:p>
        </w:tc>
        <w:tc>
          <w:tcPr>
            <w:noWrap/>
          </w:tcPr>
          <w:p>
            <w:pPr/>
            <w:r>
              <w:rPr/>
              <w:t xml:space="preserve">Тема урока</w:t>
            </w:r>
          </w:p>
        </w:tc>
      </w:tr>
    </w:tbl>
    <w:p>
      <w:pPr/>
      <w:r>
        <w:rPr/>
        <w:t xml:space="preserve"> </w:t>
      </w:r>
    </w:p>
    <w:p>
      <w:pPr/>
      <w:r>
        <w:rPr/>
        <w:t xml:space="preserve">tblMark</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intMarkId</w:t>
            </w:r>
          </w:p>
        </w:tc>
        <w:tc>
          <w:tcPr>
            <w:noWrap/>
          </w:tcPr>
          <w:p>
            <w:pPr/>
            <w:r>
              <w:rPr/>
              <w:t xml:space="preserve">Integer</w:t>
            </w:r>
          </w:p>
        </w:tc>
        <w:tc>
          <w:tcPr>
            <w:noWrap/>
          </w:tcPr>
          <w:p>
            <w:pPr/>
            <w:r>
              <w:rPr/>
              <w:t xml:space="preserve">PK</w:t>
            </w:r>
          </w:p>
        </w:tc>
        <w:tc>
          <w:tcPr>
            <w:noWrap/>
          </w:tcPr>
          <w:p>
            <w:pPr/>
            <w:r>
              <w:rPr/>
              <w:t xml:space="preserve">Идентификатор записи об оценке</w:t>
            </w:r>
          </w:p>
        </w:tc>
      </w:tr>
      <w:tr>
        <w:trPr/>
        <w:tc>
          <w:tcPr>
            <w:noWrap/>
          </w:tcPr>
          <w:p>
            <w:pPr/>
            <w:r>
              <w:rPr/>
              <w:t xml:space="preserve">intLessonId</w:t>
            </w:r>
          </w:p>
        </w:tc>
        <w:tc>
          <w:tcPr>
            <w:noWrap/>
          </w:tcPr>
          <w:p>
            <w:pPr/>
            <w:r>
              <w:rPr/>
              <w:t xml:space="preserve">Integer</w:t>
            </w:r>
          </w:p>
        </w:tc>
        <w:tc>
          <w:tcPr>
            <w:noWrap/>
          </w:tcPr>
          <w:p>
            <w:pPr/>
            <w:r>
              <w:rPr/>
              <w:t xml:space="preserve">FK (tblLesson)</w:t>
            </w:r>
          </w:p>
        </w:tc>
        <w:tc>
          <w:tcPr>
            <w:noWrap/>
          </w:tcPr>
          <w:p>
            <w:pPr/>
            <w:r>
              <w:rPr/>
              <w:t xml:space="preserve">Урок</w:t>
            </w:r>
          </w:p>
        </w:tc>
      </w:tr>
      <w:tr>
        <w:trPr/>
        <w:tc>
          <w:tcPr>
            <w:noWrap/>
          </w:tcPr>
          <w:p>
            <w:pPr/>
            <w:r>
              <w:rPr/>
              <w:t xml:space="preserve">intPupilId</w:t>
            </w:r>
          </w:p>
        </w:tc>
        <w:tc>
          <w:tcPr>
            <w:noWrap/>
          </w:tcPr>
          <w:p>
            <w:pPr/>
            <w:r>
              <w:rPr/>
              <w:t xml:space="preserve">Integer</w:t>
            </w:r>
          </w:p>
        </w:tc>
        <w:tc>
          <w:tcPr>
            <w:noWrap/>
          </w:tcPr>
          <w:p>
            <w:pPr/>
            <w:r>
              <w:rPr/>
              <w:t xml:space="preserve">FK (tblPupil)</w:t>
            </w:r>
          </w:p>
        </w:tc>
        <w:tc>
          <w:tcPr>
            <w:noWrap/>
          </w:tcPr>
          <w:p>
            <w:pPr/>
            <w:r>
              <w:rPr/>
              <w:t xml:space="preserve">Ученик</w:t>
            </w:r>
          </w:p>
        </w:tc>
      </w:tr>
      <w:tr>
        <w:trPr/>
        <w:tc>
          <w:tcPr>
            <w:noWrap/>
          </w:tcPr>
          <w:p>
            <w:pPr/>
            <w:r>
              <w:rPr/>
              <w:t xml:space="preserve">intMarkValue</w:t>
            </w:r>
          </w:p>
        </w:tc>
        <w:tc>
          <w:tcPr>
            <w:noWrap/>
          </w:tcPr>
          <w:p>
            <w:pPr/>
            <w:r>
              <w:rPr/>
              <w:t xml:space="preserve">Integer</w:t>
            </w:r>
          </w:p>
        </w:tc>
        <w:tc>
          <w:tcPr>
            <w:noWrap/>
          </w:tcPr>
          <w:p>
            <w:pPr/>
            <w:r>
              <w:rPr/>
              <w:t xml:space="preserve"> </w:t>
            </w:r>
          </w:p>
        </w:tc>
        <w:tc>
          <w:tcPr>
            <w:noWrap/>
          </w:tcPr>
          <w:p>
            <w:pPr/>
            <w:r>
              <w:rPr/>
              <w:t xml:space="preserve">Оценка, полученная учеником на уроке</w:t>
            </w:r>
          </w:p>
        </w:tc>
      </w:tr>
      <w:tr>
        <w:trPr/>
        <w:tc>
          <w:tcPr>
            <w:noWrap/>
          </w:tcPr>
          <w:p>
            <w:pPr/>
            <w:r>
              <w:rPr/>
              <w:t xml:space="preserve">txtMarkComment</w:t>
            </w:r>
          </w:p>
        </w:tc>
        <w:tc>
          <w:tcPr>
            <w:noWrap/>
          </w:tcPr>
          <w:p>
            <w:pPr/>
            <w:r>
              <w:rPr/>
              <w:t xml:space="preserve">Char(200)</w:t>
            </w:r>
          </w:p>
        </w:tc>
        <w:tc>
          <w:tcPr>
            <w:noWrap/>
          </w:tcPr>
          <w:p>
            <w:pPr/>
            <w:r>
              <w:rPr/>
              <w:t xml:space="preserve"> </w:t>
            </w:r>
          </w:p>
        </w:tc>
        <w:tc>
          <w:tcPr>
            <w:noWrap/>
          </w:tcPr>
          <w:p>
            <w:pPr/>
            <w:r>
              <w:rPr/>
              <w:t xml:space="preserve">Замечания учителя</w:t>
            </w:r>
          </w:p>
        </w:tc>
      </w:tr>
    </w:tbl>
    <w:p>
      <w:pPr/>
      <w:r>
        <w:rPr/>
        <w:t xml:space="preserve"> </w:t>
      </w:r>
    </w:p>
    <w:p>
      <w:pPr/>
      <w:r>
        <w:rPr/>
        <w:t xml:space="preserve">Задания:</w:t>
      </w:r>
    </w:p>
    <w:p>
      <w:pPr/>
      <w:r>
        <w:rPr/>
        <w:t xml:space="preserve"> </w:t>
      </w:r>
    </w:p>
    <w:p>
      <w:pPr>
        <w:numPr>
          <w:ilvl w:val="0"/>
          <w:numId w:val="9"/>
        </w:numPr>
      </w:pPr>
      <w:r>
        <w:rPr/>
        <w:t xml:space="preserve">Создайте базу данных с именем «School»</w:t>
      </w:r>
    </w:p>
    <w:p>
      <w:pPr>
        <w:numPr>
          <w:ilvl w:val="0"/>
          <w:numId w:val="9"/>
        </w:numPr>
      </w:pPr>
      <w:r>
        <w:rPr/>
        <w:t xml:space="preserve">Создайте таблицы tblTeacher, tblSubject, tblPupil, tblLesson, tblMark.</w:t>
      </w:r>
    </w:p>
    <w:p>
      <w:pPr>
        <w:numPr>
          <w:ilvl w:val="0"/>
          <w:numId w:val="9"/>
        </w:numPr>
      </w:pPr>
      <w:r>
        <w:rPr/>
        <w:t xml:space="preserve">Замените тип данных для ключевых полей всех таблиц на тип «Счетчик».</w:t>
      </w:r>
    </w:p>
    <w:p>
      <w:pPr>
        <w:numPr>
          <w:ilvl w:val="0"/>
          <w:numId w:val="9"/>
        </w:numPr>
      </w:pPr>
      <w:r>
        <w:rPr/>
        <w:t xml:space="preserve">Установите связи между таблицами в соответствии с внешними ключами. Для каждой связи установите «Ограничения целостности» и «Каскадное обновление».</w:t>
      </w:r>
    </w:p>
    <w:p>
      <w:pPr>
        <w:numPr>
          <w:ilvl w:val="0"/>
          <w:numId w:val="9"/>
        </w:numPr>
      </w:pPr>
      <w:r>
        <w:rPr/>
        <w:t xml:space="preserve">Заполните все таблицы данными: по 10 записей в справочных таблицах, по 30 записей в операционных таблицах. Составьте схему в виде орграфа, определяющую последовательность заполнения таблиц базы данных.</w:t>
      </w:r>
    </w:p>
    <w:p>
      <w:pPr>
        <w:numPr>
          <w:ilvl w:val="0"/>
          <w:numId w:val="9"/>
        </w:numPr>
      </w:pPr>
      <w:r>
        <w:rPr/>
        <w:t xml:space="preserve">Выполните сортировку данных в таблице tblSubject по возрастанию количества часов и убыванию названий предметов одновременно.</w:t>
      </w:r>
    </w:p>
    <w:p>
      <w:pPr>
        <w:numPr>
          <w:ilvl w:val="0"/>
          <w:numId w:val="9"/>
        </w:numPr>
      </w:pPr>
      <w:r>
        <w:rPr/>
        <w:t xml:space="preserve">Создайте запрос, возвращающий список уроков, проведенных по «математике» или «физике» в период с 01.01.2014 г. по 01.02.2014 г. или в период с 01.05.2014 г. по 01.06.2014 г. Список должен содержать название темы урока, название предмета, дату проведения урока. Список должен быть отсортирован по возрастанию даты проведения урока.</w:t>
      </w:r>
    </w:p>
    <w:p>
      <w:pPr>
        <w:numPr>
          <w:ilvl w:val="0"/>
          <w:numId w:val="9"/>
        </w:numPr>
      </w:pPr>
      <w:r>
        <w:rPr/>
        <w:t xml:space="preserve">Создайте ленточную форму с именем «Уроки» для просмотра записей из таблицы tblLesson со следующими столбцами: «Название предмета», «Дата проведения урока», «Тема урока», «ФИО преподавателя».</w:t>
      </w:r>
    </w:p>
    <w:p>
      <w:pPr>
        <w:numPr>
          <w:ilvl w:val="0"/>
          <w:numId w:val="9"/>
        </w:numPr>
      </w:pPr>
      <w:r>
        <w:rPr/>
        <w:t xml:space="preserve">Создайте форму с именем «Новый урок» для добавления урока, которая будет вызываться при нажатии на кнопку «Добавить урок» на форме «Уроки».</w:t>
      </w:r>
    </w:p>
    <w:p>
      <w:pPr>
        <w:numPr>
          <w:ilvl w:val="0"/>
          <w:numId w:val="9"/>
        </w:numPr>
      </w:pPr>
      <w:r>
        <w:rPr/>
        <w:t xml:space="preserve">Создайте форму с именем «Урок» для просмотра данных об одном уроке, в которой находятся все данные об уроке и подчиненная форма со следующими столбцами: «Фамилия ученика», «Имя ученика», «Дата рождения ученика», «Оценка», «Замечания». Форма вызывается из формы «Уроки» при выборе одного из уроков и двойном щелчке в соответствующем поле «Тема урока».</w:t>
      </w:r>
    </w:p>
    <w:p>
      <w:pPr>
        <w:numPr>
          <w:ilvl w:val="0"/>
          <w:numId w:val="9"/>
        </w:numPr>
      </w:pPr>
      <w:r>
        <w:rPr/>
        <w:t xml:space="preserve">Создайте форму с именем «Новая оценка», которая будет вызываться из формы «Урок» при нажатии на соответствующую кнопку на форме. В форме «Новая оценка» в качестве нередактируемого поля отображается крупно название предмета, дата проведения урока и название темы. Поля для заполнения: ученик, оценка, замечания. Поле ученик представляет собой раскрывающийся список ФИО учеников из соответствующей таблицы. Поле оценка представляет собой раскрывающийся список с фиксированными значениями.</w:t>
      </w:r>
    </w:p>
    <w:p>
      <w:pPr>
        <w:numPr>
          <w:ilvl w:val="0"/>
          <w:numId w:val="9"/>
        </w:numPr>
      </w:pPr>
      <w:r>
        <w:rPr/>
        <w:t xml:space="preserve">Создайте отчет с именем «Учителя», содержащий следующую информацию: Для каждого учителя выводятся один раз его ФИО, год принятия на работу, оклад; ниже список предметов, которые он ведет с указанием названия предмета, количества часов и количества проведенных уроков по предмету; ниже суммарное количество предметов и часов. Информация о каждом учителе отделяется горизонтальной чертой. Список предметов оформлен как таблица. Отчет заканчивается информацией о количестве учителей, представленных в отчете.</w:t>
      </w:r>
    </w:p>
    <w:p>
      <w:pPr>
        <w:numPr>
          <w:ilvl w:val="0"/>
          <w:numId w:val="9"/>
        </w:numPr>
      </w:pPr>
      <w:r>
        <w:rPr/>
        <w:t xml:space="preserve">Создайте отчет с именем «Ведомость», содержащий список учеников с их оценками. Для каждого ученика выводятся его фамилия и имя, дата рождения, адрес; ниже представлен список предметов. Для каждого предмета указывается его название, ФИО учителя, количество часов; ниже представлен список уроков по предмету, содержащий дату проведения, тему, оценку и замечания. По каждому предмету выводится средняя оценка. Для каждого ученика выводится количество оценок, которые он получил по всем предметам.</w:t>
      </w:r>
    </w:p>
    <w:p>
      <w:pPr>
        <w:numPr>
          <w:ilvl w:val="0"/>
          <w:numId w:val="9"/>
        </w:numPr>
      </w:pPr>
      <w:r>
        <w:rPr/>
        <w:t xml:space="preserve">Создайте отчет с именем «Школьный журнал», содержащий список оценок по предмету, который является параметром отчета. Для предмета выводятся название предмета, количество часов и ФИО учителя. Для каждого урока, проведенного по предмету выводятся дата проведения урока и тема. Далее в табличном виде выводится список ФИО учеников с оценками, полученными за урок. Информация об уроках должна быть упорядочена по убыванию даты.</w:t>
      </w:r>
    </w:p>
    <w:p>
      <w:pPr>
        <w:numPr>
          <w:ilvl w:val="0"/>
          <w:numId w:val="9"/>
        </w:numPr>
      </w:pPr>
      <w:r>
        <w:rPr/>
        <w:t xml:space="preserve">Создайте кнопочную форму для вызова формы «Уроки» и трех отчетов.</w:t>
      </w:r>
    </w:p>
    <w:p>
      <w:pPr>
        <w:numPr>
          <w:ilvl w:val="0"/>
          <w:numId w:val="9"/>
        </w:numPr>
      </w:pPr>
      <w:r>
        <w:rPr/>
        <w:t xml:space="preserve">Создайте триггер, который проверяет, что у одного ученика не должно быть по одному предмету в один и тот же день двух оценок. Проверьте работу триггера.</w:t>
      </w:r>
    </w:p>
    <w:p>
      <w:pPr>
        <w:numPr>
          <w:ilvl w:val="0"/>
          <w:numId w:val="9"/>
        </w:numPr>
      </w:pPr>
      <w:r>
        <w:rPr/>
        <w:t xml:space="preserve">Создайте триггер, который при добавлении нового урока изменяет значение поля «количество проведенных уроков» (как изменяет?). Согласуйте данные в соответствующих таблицах для обеспечения целостности базы данных. Создайте триггер, который при удалении урока изменяет значение поля «количество проведенных уроков». Проверьте работу триггера.</w:t>
      </w:r>
    </w:p>
    <w:p>
      <w:pPr>
        <w:numPr>
          <w:ilvl w:val="0"/>
          <w:numId w:val="9"/>
        </w:numPr>
      </w:pPr>
      <w:r>
        <w:rPr/>
        <w:t xml:space="preserve">Создайте хранимую процедуру, которая создает временную таблицу для хранения данных из отчета «Ведомость» и наполняет ее данными. Учтите, что процедура может быть вызвана несколько раз. Проверьте работу процедуры.</w:t>
      </w:r>
    </w:p>
    <w:p>
      <w:pPr>
        <w:numPr>
          <w:ilvl w:val="0"/>
          <w:numId w:val="9"/>
        </w:numPr>
      </w:pPr>
      <w:r>
        <w:rPr/>
        <w:t xml:space="preserve">Создайте хранимую процедуру, которая создает временную таблицу для хранения данных из отчета «Школьный журнал» и наполняет ее данными. Параметр отчета сделайте параметром процедуры. Учтите, что процедура может быть вызвана несколько раз. Проверьте работу процедуры.</w:t>
      </w:r>
    </w:p>
    <w:p/>
    <w:p>
      <w:pPr/>
      <w:r>
        <w:rPr/>
        <w:t xml:space="preserve">Лабораторная работа</w:t>
      </w:r>
    </w:p>
    <w:p>
      <w:pPr/>
      <w:r>
        <w:rPr/>
        <w:t xml:space="preserve">1. Задания для реализации с использованием СУБД Redis:</w:t>
      </w:r>
    </w:p>
    <w:p>
      <w:pPr/>
      <w:r>
        <w:rPr/>
        <w:t xml:space="preserve">1.1. Реализовать хранение для каждого пользователя списка настроек текстового сообщения: название шрифта, размер шрифта, цвет шрифта, начертание. Создать оконное приложение, содержащее поле ввода (для ввода настроек пользователя), кнопку (для сохранения настроек), поле ввода (для текста надписи), надпись (содержит форматированный текст из второго поля ввода), раскрывающийся список (для выбора пользователя). Приложение реализует следующие функции:</w:t>
      </w:r>
    </w:p>
    <w:p>
      <w:pPr/>
      <w:r>
        <w:rPr/>
        <w:t xml:space="preserve">(1) При нажатии на кнопку сохраняет в базе данных настройки для пользователя, введенные в первое поле ввода;</w:t>
      </w:r>
    </w:p>
    <w:p>
      <w:pPr/>
      <w:r>
        <w:rPr/>
        <w:t xml:space="preserve">(2) При вводе текста во второе поле ввода отображает этот текст в надписи;</w:t>
      </w:r>
    </w:p>
    <w:p>
      <w:pPr/>
      <w:r>
        <w:rPr/>
        <w:t xml:space="preserve">(3) При выборе имени пользователя из раскрывающегося списка автоматически форматирует текст в надписи в соответствии с настройками выбранного пользователя.</w:t>
      </w:r>
    </w:p>
    <w:p>
      <w:pPr/>
      <w:r>
        <w:rPr/>
        <w:t xml:space="preserve">1.2. Реализовать монитор спортивных соревнований. Спортсмены выполняют упражнения по очереди. За каждое упражнение каждый судья ставит спортсмену оценку, которая прибавляется к его предыдущей сумме. В каждый момент времени отображается информация: упорядоченный по убыванию набранных на текущий момент баллов список спортсменов. Баллы суммируются по всем судьям. Суммарные баллы по каждому спортсмену для каждого судьи хранятся отдельно. Создать оконное приложение, содержащее раскрывающийся список (для выбора судьи), поле ввода (для ввода баллов), раскрывающийся список (для выбора спортсмена), кнопку (для сохранения баллов), список (для отображения рейтинга спортсменов). Рейтинг спортсменов меняется после ввода новых баллов. Приложение реализует следующие функции:</w:t>
      </w:r>
    </w:p>
    <w:p>
      <w:pPr/>
      <w:r>
        <w:rPr/>
        <w:t xml:space="preserve">(1) При нажатии кнопки введенные баллы добавляются к баллам выбранного спортсмена и выбранного судьи;</w:t>
      </w:r>
    </w:p>
    <w:p>
      <w:pPr/>
      <w:r>
        <w:rPr/>
        <w:t xml:space="preserve">(2) При изменении баллов обновляется рейтинг спортсменов.</w:t>
      </w:r>
    </w:p>
    <w:p>
      <w:pPr/>
    </w:p>
    <w:p>
      <w:pPr/>
      <w:r>
        <w:rPr/>
        <w:t xml:space="preserve">2. Задания для реализации с использованием СУБД MongoDB:</w:t>
      </w:r>
    </w:p>
    <w:p>
      <w:pPr/>
      <w:r>
        <w:rPr/>
        <w:t xml:space="preserve">2.1 Реализовать хранение следующей информации:</w:t>
      </w:r>
    </w:p>
    <w:p>
      <w:pPr/>
      <w:r>
        <w:rPr/>
        <w:t xml:space="preserve">(1) Футбольные команды: название, город, ФИО тренера, стартовый состав игроков (ФИО, позиция), запасные игроки.</w:t>
      </w:r>
    </w:p>
    <w:p>
      <w:pPr/>
      <w:r>
        <w:rPr/>
        <w:t xml:space="preserve">(2) Игры: дата проведения, счет, нарушения правил (желтые и красные карточки, кому и на какой минуте выданы, за что), забитые мячи (с какого положения забит, минута, автор, передача), пенальти (аналогично), количество ударов по воротам (аналогично).</w:t>
      </w:r>
    </w:p>
    <w:p>
      <w:pPr/>
      <w:r>
        <w:rPr/>
        <w:t xml:space="preserve">Создать оконное приложение, содержащее два текстовых поля ввода для ключа и его значения для свойств текущего документа; для вложенных ключей используется оператор «точка»; все вложенные элементы представляют собой список документов; три кнопки: «Добавить ключ-значение», «Сохранить документ», «Показать документы»; поле для отображения списка документов. Приложение реализует следующие функции:</w:t>
      </w:r>
    </w:p>
    <w:p>
      <w:pPr/>
      <w:r>
        <w:rPr/>
        <w:t xml:space="preserve">(1) При нажатии на кнопку «Добавить ключ-значение» добавляет в текущий документ новую пару ключ-значение;</w:t>
      </w:r>
    </w:p>
    <w:p>
      <w:pPr/>
      <w:r>
        <w:rPr/>
        <w:t xml:space="preserve">(2) При нажатии на кнопку «Сохранить документ» создает в базе данных новый документ с ранее введенным набором ключ-значение и очищает переменную, хранящую текущий набор;</w:t>
      </w:r>
    </w:p>
    <w:p>
      <w:pPr/>
      <w:r>
        <w:rPr/>
        <w:t xml:space="preserve">(3) При нажатии на кнопку «Показать документы» формирует запрос к базе данных, который возвращает все документы коллекции и отображает их в списке.</w:t>
      </w:r>
    </w:p>
    <w:p>
      <w:pPr/>
      <w:r>
        <w:rPr/>
        <w:t xml:space="preserve">2.2 Реализовать поиск и вывод результатов. Создать оконное приложение, содержащее три поля ввода, кнопку и список. В первое поле вводится ключ, во второе поле вводится знак сравнения («&gt;», «&gt;=», «=», «&lt;=», «&lt;»), в третье поле вводится числовое значение. Пример запроса: «Получить список футболистов, забивших более двух голов». Приложение реализует следующие функции: При нажатии на кнопку выполняется запрос на поиск данных и результат запроса выводится в списке.</w:t>
      </w:r>
    </w:p>
    <w:p>
      <w:pPr/>
      <w:r>
        <w:rPr/>
        <w:t xml:space="preserve">2.3 Реализовать агрегацию и вывод результатов. Создать оконное приложение, содержащее поле ввода, кнопку и список. В поле ввода вводится команда для поиска. Пример запроса: «Получить количество футболистов, забивших более двух голов». Приложение реализует следующие функции: При нажатии на кнопку выполняется запрос на поиск данных и результат запроса выводится в списке.</w:t>
      </w:r>
    </w:p>
    <w:p>
      <w:pPr/>
      <w:r>
        <w:rPr/>
        <w:t xml:space="preserve">2.4 Создать коллекцию документов для интернет-магазина. Каждый документ описывает один товар и включает: наименование товара, его производителя, цену и свои особые характеристики в виде вложенного документа, а также информацию о покупателях этого товара в виде множества документов, включающих данные об именах покупателей, когда купили товар, отзывы, название службы доставки и др. Выбрать 4 категории товаров с различными характеристиками. Наполнить базу данными не менее 20 документами. Сформировать запросы к базе данных:</w:t>
      </w:r>
    </w:p>
    <w:p>
      <w:pPr/>
      <w:r>
        <w:rPr/>
        <w:t xml:space="preserve">(1) Получить список названий товаров, относящихся к заданной категории;</w:t>
      </w:r>
    </w:p>
    <w:p>
      <w:pPr/>
      <w:r>
        <w:rPr/>
        <w:t xml:space="preserve">(2) Получить список характеристик товаров заданной категории;</w:t>
      </w:r>
    </w:p>
    <w:p>
      <w:pPr/>
      <w:r>
        <w:rPr/>
        <w:t xml:space="preserve">(3) Получить список названий и стоимости товаров, купленных заданным покупателем;</w:t>
      </w:r>
    </w:p>
    <w:p>
      <w:pPr/>
      <w:r>
        <w:rPr/>
        <w:t xml:space="preserve">(4) Получить список названий, производителей и цен на товары, имеющие заданный цвет;</w:t>
      </w:r>
    </w:p>
    <w:p>
      <w:pPr/>
      <w:r>
        <w:rPr/>
        <w:t xml:space="preserve">(5) Получить общую сумму проданных товаров;</w:t>
      </w:r>
    </w:p>
    <w:p>
      <w:pPr/>
      <w:r>
        <w:rPr/>
        <w:t xml:space="preserve">(6) Получить количество товаров в каждой категории;</w:t>
      </w:r>
    </w:p>
    <w:p>
      <w:pPr/>
      <w:r>
        <w:rPr/>
        <w:t xml:space="preserve">(7) Получить список имен покупателей заданного товара;</w:t>
      </w:r>
    </w:p>
    <w:p>
      <w:pPr/>
      <w:r>
        <w:rPr/>
        <w:t xml:space="preserve">(8) Получить список имен покупателей заданного товара, с доставкой фирмы с заданным названием.</w:t>
      </w:r>
    </w:p>
    <w:p>
      <w:pPr/>
    </w:p>
    <w:p>
      <w:pPr/>
      <w:r>
        <w:rPr/>
        <w:t xml:space="preserve">3. Задания для реализации с использованием СУБД Neo4j:</w:t>
      </w:r>
    </w:p>
    <w:p>
      <w:pPr/>
      <w:r>
        <w:rPr/>
        <w:t xml:space="preserve">Создать базу данных, описывающую маршруты автобуса (не менее 5 маршрутов, не менее 20 остановок), организации, расположенные рядом с остановками (не менее 20 организаций).</w:t>
      </w:r>
    </w:p>
    <w:p>
      <w:pPr/>
      <w:r>
        <w:rPr/>
        <w:t xml:space="preserve">Сформулировать запросы на языке Cypher:</w:t>
      </w:r>
    </w:p>
    <w:p>
      <w:pPr/>
      <w:r>
        <w:rPr/>
        <w:t xml:space="preserve">(1) Получить последовательность остановок (названия остановки и номер по порядку) для заданного маршрута.</w:t>
      </w:r>
    </w:p>
    <w:p>
      <w:pPr/>
      <w:r>
        <w:rPr/>
        <w:t xml:space="preserve">(2) Получить названия организаций, расположенных рядом с заданной остановкой.</w:t>
      </w:r>
    </w:p>
    <w:p>
      <w:pPr/>
      <w:r>
        <w:rPr/>
        <w:t xml:space="preserve">(3) Найти все названия остановок, на которых возможны пересадки на другой маршрут.</w:t>
      </w:r>
    </w:p>
    <w:p>
      <w:pPr/>
      <w:r>
        <w:rPr/>
        <w:t xml:space="preserve">(4) Найти все названия остановок, на которых останавливается только один маршрут.</w:t>
      </w:r>
    </w:p>
    <w:p>
      <w:pPr/>
      <w:r>
        <w:rPr/>
        <w:t xml:space="preserve">(5) Найти названия учебных организаций и названия остановок, около которых они расположены.</w:t>
      </w:r>
    </w:p>
    <w:p>
      <w:pPr/>
      <w:r>
        <w:rPr/>
        <w:t xml:space="preserve">(6) Получить все маршруты от одной заданной остановки до другой заданной остановки:</w:t>
      </w:r>
    </w:p>
    <w:p>
      <w:pPr/>
      <w:r>
        <w:rPr/>
        <w:t xml:space="preserve">(6.1) Остановки лежат на одном маршруте;</w:t>
      </w:r>
    </w:p>
    <w:p>
      <w:pPr/>
      <w:r>
        <w:rPr/>
        <w:t xml:space="preserve">(6.2) Остановки лежат на разных маршрутах.</w:t>
      </w:r>
    </w:p>
    <w:p>
      <w:pPr/>
      <w:r>
        <w:rPr/>
        <w:t xml:space="preserve">(7) Получить минимальный по количеству остановок маршрут от одной заданной остановки до другой заданной остановки:</w:t>
      </w:r>
    </w:p>
    <w:p>
      <w:pPr/>
      <w:r>
        <w:rPr/>
        <w:t xml:space="preserve">(7.1) Остановки лежат на одном маршруте;</w:t>
      </w:r>
    </w:p>
    <w:p>
      <w:pPr/>
      <w:r>
        <w:rPr/>
        <w:t xml:space="preserve">(7.2) Остановки лежат на разных маршрутах.</w:t>
      </w:r>
    </w:p>
    <w:p>
      <w:pPr/>
      <w:r>
        <w:rPr/>
        <w:t xml:space="preserve">(8) Получить все маршруты, которые проходят через 3 заданные остановки.</w:t>
      </w:r>
    </w:p>
    <w:p>
      <w:pPr/>
      <w:r>
        <w:rPr/>
        <w:t xml:space="preserve">(9) Получить маршрут, который проходит рядом с максимальным количеством магазинов.</w:t>
      </w:r>
    </w:p>
    <w:p>
      <w:pPr/>
      <w:r>
        <w:rPr/>
        <w:t xml:space="preserve">(10) Получить минимальный по расстоянию маршрут от одной заданной остановки до другой заданной остановки.</w:t>
      </w:r>
    </w:p>
    <w:p>
      <w:pPr/>
      <w:r>
        <w:rPr/>
        <w:t xml:space="preserve">(11) Найти названия организаций, расположенных рядом с третьей по счету остановкой от заданной остановки.</w:t>
      </w:r>
    </w:p>
    <w:p>
      <w:pPr/>
      <w:r>
        <w:rPr/>
        <w:t xml:space="preserve">(12) Найти все маршруты, длина которых превышает 10 км.</w:t>
      </w:r>
    </w:p>
    <w:p/>
    <w:p>
      <w:pPr/>
      <w:r>
        <w:rPr/>
        <w:t xml:space="preserve">Тест</w:t>
      </w:r>
    </w:p>
    <w:p>
      <w:pPr/>
      <w:r>
        <w:rPr/>
        <w:t xml:space="preserve">Экзамен проводится в форме теста. В тесте проверяются теоретические знания и практические умения: умение формировать запросы на языке SQL, умение формировать команды обновления данных, умение создавать триггеры и процедуры.</w:t>
      </w:r>
    </w:p>
    <w:p>
      <w:pPr/>
      <w:r>
        <w:rPr/>
        <w:t xml:space="preserve">За невыполненные лабораторные работы оценка может быть снижена.</w:t>
      </w:r>
    </w:p>
    <w:p>
      <w:pPr>
        <w:pStyle w:val="Heading4"/>
      </w:pPr>
      <w:r>
        <w:rPr/>
        <w:t xml:space="preserve">Тематика вопросов</w:t>
      </w:r>
    </w:p>
    <w:p>
      <w:pPr>
        <w:numPr>
          <w:ilvl w:val="0"/>
          <w:numId w:val="10"/>
        </w:numPr>
      </w:pPr>
      <w:r>
        <w:rPr/>
        <w:t xml:space="preserve">Понятие базы данных. Системы управления базами данных</w:t>
      </w:r>
    </w:p>
    <w:p>
      <w:pPr>
        <w:numPr>
          <w:ilvl w:val="0"/>
          <w:numId w:val="10"/>
        </w:numPr>
      </w:pPr>
      <w:r>
        <w:rPr/>
        <w:t xml:space="preserve">Реляционная модель данных (структура, операции, ограничения)</w:t>
      </w:r>
    </w:p>
    <w:p>
      <w:pPr>
        <w:numPr>
          <w:ilvl w:val="0"/>
          <w:numId w:val="10"/>
        </w:numPr>
      </w:pPr>
      <w:r>
        <w:rPr/>
        <w:t xml:space="preserve">Индексы</w:t>
      </w:r>
    </w:p>
    <w:p>
      <w:pPr>
        <w:numPr>
          <w:ilvl w:val="0"/>
          <w:numId w:val="10"/>
        </w:numPr>
      </w:pPr>
      <w:r>
        <w:rPr/>
        <w:t xml:space="preserve">Транзакции</w:t>
      </w:r>
    </w:p>
    <w:p>
      <w:pPr>
        <w:numPr>
          <w:ilvl w:val="0"/>
          <w:numId w:val="10"/>
        </w:numPr>
      </w:pPr>
      <w:r>
        <w:rPr/>
        <w:t xml:space="preserve">Поддержка целостности в базах данных</w:t>
      </w:r>
    </w:p>
    <w:p>
      <w:pPr>
        <w:numPr>
          <w:ilvl w:val="0"/>
          <w:numId w:val="10"/>
        </w:numPr>
      </w:pPr>
      <w:r>
        <w:rPr/>
        <w:t xml:space="preserve">Язык SQL</w:t>
      </w:r>
    </w:p>
    <w:p>
      <w:pPr>
        <w:pStyle w:val="Heading4"/>
      </w:pPr>
      <w:r>
        <w:rPr/>
        <w:t xml:space="preserve">Определения</w:t>
      </w:r>
    </w:p>
    <w:p>
      <w:pPr>
        <w:numPr>
          <w:ilvl w:val="0"/>
          <w:numId w:val="11"/>
        </w:numPr>
      </w:pPr>
      <w:r>
        <w:rPr/>
        <w:t xml:space="preserve">Определение базы данных</w:t>
      </w:r>
    </w:p>
    <w:p>
      <w:pPr>
        <w:numPr>
          <w:ilvl w:val="0"/>
          <w:numId w:val="11"/>
        </w:numPr>
      </w:pPr>
      <w:r>
        <w:rPr/>
        <w:t xml:space="preserve">Определение системы управления базами данных</w:t>
      </w:r>
    </w:p>
    <w:p>
      <w:pPr>
        <w:numPr>
          <w:ilvl w:val="0"/>
          <w:numId w:val="11"/>
        </w:numPr>
      </w:pPr>
      <w:r>
        <w:rPr/>
        <w:t xml:space="preserve">Определение атрибута</w:t>
      </w:r>
    </w:p>
    <w:p>
      <w:pPr>
        <w:numPr>
          <w:ilvl w:val="0"/>
          <w:numId w:val="11"/>
        </w:numPr>
      </w:pPr>
      <w:r>
        <w:rPr/>
        <w:t xml:space="preserve">Определение домена</w:t>
      </w:r>
    </w:p>
    <w:p>
      <w:pPr>
        <w:numPr>
          <w:ilvl w:val="0"/>
          <w:numId w:val="11"/>
        </w:numPr>
      </w:pPr>
      <w:r>
        <w:rPr/>
        <w:t xml:space="preserve">Определение схемы отношения</w:t>
      </w:r>
    </w:p>
    <w:p>
      <w:pPr>
        <w:numPr>
          <w:ilvl w:val="0"/>
          <w:numId w:val="11"/>
        </w:numPr>
      </w:pPr>
      <w:r>
        <w:rPr/>
        <w:t xml:space="preserve">Определение кортежа</w:t>
      </w:r>
    </w:p>
    <w:p>
      <w:pPr>
        <w:numPr>
          <w:ilvl w:val="0"/>
          <w:numId w:val="11"/>
        </w:numPr>
      </w:pPr>
      <w:r>
        <w:rPr/>
        <w:t xml:space="preserve">Определение отношения</w:t>
      </w:r>
    </w:p>
    <w:p>
      <w:pPr>
        <w:numPr>
          <w:ilvl w:val="0"/>
          <w:numId w:val="11"/>
        </w:numPr>
      </w:pPr>
      <w:r>
        <w:rPr/>
        <w:t xml:space="preserve">Определение кардинального числа отношения</w:t>
      </w:r>
    </w:p>
    <w:p>
      <w:pPr>
        <w:numPr>
          <w:ilvl w:val="0"/>
          <w:numId w:val="11"/>
        </w:numPr>
      </w:pPr>
      <w:r>
        <w:rPr/>
        <w:t xml:space="preserve">Определение степени отношения</w:t>
      </w:r>
    </w:p>
    <w:p>
      <w:pPr>
        <w:numPr>
          <w:ilvl w:val="0"/>
          <w:numId w:val="11"/>
        </w:numPr>
      </w:pPr>
      <w:r>
        <w:rPr/>
        <w:t xml:space="preserve">Определение ключа отношения</w:t>
      </w:r>
    </w:p>
    <w:p>
      <w:pPr>
        <w:numPr>
          <w:ilvl w:val="0"/>
          <w:numId w:val="11"/>
        </w:numPr>
      </w:pPr>
      <w:r>
        <w:rPr/>
        <w:t xml:space="preserve">Определение внешнего ключа отношения</w:t>
      </w:r>
    </w:p>
    <w:p>
      <w:pPr>
        <w:numPr>
          <w:ilvl w:val="0"/>
          <w:numId w:val="11"/>
        </w:numPr>
      </w:pPr>
      <w:r>
        <w:rPr/>
        <w:t xml:space="preserve">Определение ключа отношения на языке функциональных зависимостей</w:t>
      </w:r>
    </w:p>
    <w:p>
      <w:pPr>
        <w:numPr>
          <w:ilvl w:val="0"/>
          <w:numId w:val="11"/>
        </w:numPr>
      </w:pPr>
      <w:r>
        <w:rPr/>
        <w:t xml:space="preserve">Определение первичного ключа</w:t>
      </w:r>
    </w:p>
    <w:p>
      <w:pPr>
        <w:numPr>
          <w:ilvl w:val="0"/>
          <w:numId w:val="11"/>
        </w:numPr>
      </w:pPr>
      <w:r>
        <w:rPr/>
        <w:t xml:space="preserve">Определение вторичного ключа</w:t>
      </w:r>
    </w:p>
    <w:p>
      <w:pPr>
        <w:numPr>
          <w:ilvl w:val="0"/>
          <w:numId w:val="11"/>
        </w:numPr>
      </w:pPr>
      <w:r>
        <w:rPr/>
        <w:t xml:space="preserve">Определение простого ключа</w:t>
      </w:r>
    </w:p>
    <w:p>
      <w:pPr>
        <w:numPr>
          <w:ilvl w:val="0"/>
          <w:numId w:val="11"/>
        </w:numPr>
      </w:pPr>
      <w:r>
        <w:rPr/>
        <w:t xml:space="preserve">Определение составного ключа</w:t>
      </w:r>
    </w:p>
    <w:p>
      <w:pPr>
        <w:numPr>
          <w:ilvl w:val="0"/>
          <w:numId w:val="11"/>
        </w:numPr>
      </w:pPr>
      <w:r>
        <w:rPr/>
        <w:t xml:space="preserve">Ограничения целостности реляционной модели данных</w:t>
      </w:r>
    </w:p>
    <w:p>
      <w:pPr>
        <w:numPr>
          <w:ilvl w:val="0"/>
          <w:numId w:val="11"/>
        </w:numPr>
      </w:pPr>
      <w:r>
        <w:rPr/>
        <w:t xml:space="preserve">Определение операции добавление</w:t>
      </w:r>
    </w:p>
    <w:p>
      <w:pPr>
        <w:numPr>
          <w:ilvl w:val="0"/>
          <w:numId w:val="11"/>
        </w:numPr>
      </w:pPr>
      <w:r>
        <w:rPr/>
        <w:t xml:space="preserve">Определение операции удаление</w:t>
      </w:r>
    </w:p>
    <w:p>
      <w:pPr>
        <w:numPr>
          <w:ilvl w:val="0"/>
          <w:numId w:val="11"/>
        </w:numPr>
      </w:pPr>
      <w:r>
        <w:rPr/>
        <w:t xml:space="preserve">Определение операции изменение</w:t>
      </w:r>
    </w:p>
    <w:p>
      <w:pPr>
        <w:numPr>
          <w:ilvl w:val="0"/>
          <w:numId w:val="11"/>
        </w:numPr>
      </w:pPr>
      <w:r>
        <w:rPr/>
        <w:t xml:space="preserve">Определение операции пересечения двух отношений</w:t>
      </w:r>
    </w:p>
    <w:p>
      <w:pPr>
        <w:numPr>
          <w:ilvl w:val="0"/>
          <w:numId w:val="11"/>
        </w:numPr>
      </w:pPr>
      <w:r>
        <w:rPr/>
        <w:t xml:space="preserve">Определение операции объединения двух отношений</w:t>
      </w:r>
    </w:p>
    <w:p>
      <w:pPr>
        <w:numPr>
          <w:ilvl w:val="0"/>
          <w:numId w:val="11"/>
        </w:numPr>
      </w:pPr>
      <w:r>
        <w:rPr/>
        <w:t xml:space="preserve">Определение операции разности двух отношений</w:t>
      </w:r>
    </w:p>
    <w:p>
      <w:pPr>
        <w:numPr>
          <w:ilvl w:val="0"/>
          <w:numId w:val="11"/>
        </w:numPr>
      </w:pPr>
      <w:r>
        <w:rPr/>
        <w:t xml:space="preserve">Определение операции дополнения отношения</w:t>
      </w:r>
    </w:p>
    <w:p>
      <w:pPr>
        <w:numPr>
          <w:ilvl w:val="0"/>
          <w:numId w:val="11"/>
        </w:numPr>
      </w:pPr>
      <w:r>
        <w:rPr/>
        <w:t xml:space="preserve">Определение операции активного дополнения отношения</w:t>
      </w:r>
    </w:p>
    <w:p>
      <w:pPr>
        <w:numPr>
          <w:ilvl w:val="0"/>
          <w:numId w:val="11"/>
        </w:numPr>
      </w:pPr>
      <w:r>
        <w:rPr/>
        <w:t xml:space="preserve">Определение операции проекции</w:t>
      </w:r>
    </w:p>
    <w:p>
      <w:pPr>
        <w:numPr>
          <w:ilvl w:val="0"/>
          <w:numId w:val="11"/>
        </w:numPr>
      </w:pPr>
      <w:r>
        <w:rPr/>
        <w:t xml:space="preserve">Определение операции селекции</w:t>
      </w:r>
    </w:p>
    <w:p>
      <w:pPr>
        <w:numPr>
          <w:ilvl w:val="0"/>
          <w:numId w:val="11"/>
        </w:numPr>
      </w:pPr>
      <w:r>
        <w:rPr/>
        <w:t xml:space="preserve">Определение операции естественного соединения</w:t>
      </w:r>
    </w:p>
    <w:p>
      <w:pPr>
        <w:numPr>
          <w:ilvl w:val="0"/>
          <w:numId w:val="11"/>
        </w:numPr>
      </w:pPr>
      <w:r>
        <w:rPr/>
        <w:t xml:space="preserve">Определение операции деления</w:t>
      </w:r>
    </w:p>
    <w:p>
      <w:pPr>
        <w:numPr>
          <w:ilvl w:val="0"/>
          <w:numId w:val="11"/>
        </w:numPr>
      </w:pPr>
      <w:r>
        <w:rPr/>
        <w:t xml:space="preserve">Ограничения выполнения операций</w:t>
      </w:r>
    </w:p>
    <w:p>
      <w:pPr>
        <w:numPr>
          <w:ilvl w:val="0"/>
          <w:numId w:val="11"/>
        </w:numPr>
      </w:pPr>
      <w:r>
        <w:rPr/>
        <w:t xml:space="preserve">Определение кластеризации</w:t>
      </w:r>
    </w:p>
    <w:p>
      <w:pPr>
        <w:numPr>
          <w:ilvl w:val="0"/>
          <w:numId w:val="11"/>
        </w:numPr>
      </w:pPr>
      <w:r>
        <w:rPr/>
        <w:t xml:space="preserve">Структура RID указателя</w:t>
      </w:r>
    </w:p>
    <w:p>
      <w:pPr>
        <w:numPr>
          <w:ilvl w:val="0"/>
          <w:numId w:val="11"/>
        </w:numPr>
      </w:pPr>
      <w:r>
        <w:rPr/>
        <w:t xml:space="preserve">Структура индексного файла</w:t>
      </w:r>
    </w:p>
    <w:p>
      <w:pPr>
        <w:numPr>
          <w:ilvl w:val="0"/>
          <w:numId w:val="11"/>
        </w:numPr>
      </w:pPr>
      <w:r>
        <w:rPr/>
        <w:t xml:space="preserve">Определение плотного индекса</w:t>
      </w:r>
    </w:p>
    <w:p>
      <w:pPr>
        <w:numPr>
          <w:ilvl w:val="0"/>
          <w:numId w:val="11"/>
        </w:numPr>
      </w:pPr>
      <w:r>
        <w:rPr/>
        <w:t xml:space="preserve">Определение неплотного индекса</w:t>
      </w:r>
    </w:p>
    <w:p>
      <w:pPr>
        <w:numPr>
          <w:ilvl w:val="0"/>
          <w:numId w:val="11"/>
        </w:numPr>
      </w:pPr>
      <w:r>
        <w:rPr/>
        <w:t xml:space="preserve">Определение вторичного индекса</w:t>
      </w:r>
    </w:p>
    <w:p>
      <w:pPr>
        <w:numPr>
          <w:ilvl w:val="0"/>
          <w:numId w:val="11"/>
        </w:numPr>
      </w:pPr>
      <w:r>
        <w:rPr/>
        <w:t xml:space="preserve">Определение уникального индекса</w:t>
      </w:r>
    </w:p>
    <w:p>
      <w:pPr>
        <w:numPr>
          <w:ilvl w:val="0"/>
          <w:numId w:val="11"/>
        </w:numPr>
      </w:pPr>
      <w:r>
        <w:rPr/>
        <w:t xml:space="preserve">Определение древовидного индекса</w:t>
      </w:r>
    </w:p>
    <w:p>
      <w:pPr>
        <w:numPr>
          <w:ilvl w:val="0"/>
          <w:numId w:val="11"/>
        </w:numPr>
      </w:pPr>
      <w:r>
        <w:rPr/>
        <w:t xml:space="preserve">Определение хранимой процедуры</w:t>
      </w:r>
    </w:p>
    <w:p>
      <w:pPr>
        <w:numPr>
          <w:ilvl w:val="0"/>
          <w:numId w:val="11"/>
        </w:numPr>
      </w:pPr>
      <w:r>
        <w:rPr/>
        <w:t xml:space="preserve">Определение триггера</w:t>
      </w:r>
    </w:p>
    <w:p>
      <w:pPr>
        <w:numPr>
          <w:ilvl w:val="0"/>
          <w:numId w:val="11"/>
        </w:numPr>
      </w:pPr>
      <w:r>
        <w:rPr/>
        <w:t xml:space="preserve">Механизм обработки событий</w:t>
      </w:r>
    </w:p>
    <w:p>
      <w:pPr>
        <w:numPr>
          <w:ilvl w:val="0"/>
          <w:numId w:val="11"/>
        </w:numPr>
      </w:pPr>
      <w:r>
        <w:rPr/>
        <w:t xml:space="preserve">Определение представления</w:t>
      </w:r>
    </w:p>
    <w:p>
      <w:pPr>
        <w:numPr>
          <w:ilvl w:val="0"/>
          <w:numId w:val="11"/>
        </w:numPr>
      </w:pPr>
      <w:r>
        <w:rPr/>
        <w:t xml:space="preserve">Типы представлений</w:t>
      </w:r>
    </w:p>
    <w:p>
      <w:pPr>
        <w:numPr>
          <w:ilvl w:val="0"/>
          <w:numId w:val="11"/>
        </w:numPr>
      </w:pPr>
      <w:r>
        <w:rPr/>
        <w:t xml:space="preserve">Определение снимка</w:t>
      </w:r>
    </w:p>
    <w:p>
      <w:pPr>
        <w:numPr>
          <w:ilvl w:val="0"/>
          <w:numId w:val="11"/>
        </w:numPr>
      </w:pPr>
      <w:r>
        <w:rPr/>
        <w:t xml:space="preserve">Определение транзакции</w:t>
      </w:r>
    </w:p>
    <w:p>
      <w:pPr>
        <w:numPr>
          <w:ilvl w:val="0"/>
          <w:numId w:val="11"/>
        </w:numPr>
      </w:pPr>
      <w:r>
        <w:rPr/>
        <w:t xml:space="preserve">Свойства транзакции</w:t>
      </w:r>
    </w:p>
    <w:p>
      <w:pPr>
        <w:numPr>
          <w:ilvl w:val="0"/>
          <w:numId w:val="11"/>
        </w:numPr>
      </w:pPr>
      <w:r>
        <w:rPr/>
        <w:t xml:space="preserve">Варианты завершения транзакции</w:t>
      </w:r>
    </w:p>
    <w:p>
      <w:pPr>
        <w:numPr>
          <w:ilvl w:val="0"/>
          <w:numId w:val="11"/>
        </w:numPr>
      </w:pPr>
      <w:r>
        <w:rPr/>
        <w:t xml:space="preserve">Структура журнала транзакций</w:t>
      </w:r>
    </w:p>
    <w:p>
      <w:pPr>
        <w:numPr>
          <w:ilvl w:val="0"/>
          <w:numId w:val="11"/>
        </w:numPr>
      </w:pPr>
      <w:r>
        <w:rPr/>
        <w:t xml:space="preserve">Механизм восстановления базы данных после отказа носителя</w:t>
      </w:r>
    </w:p>
    <w:p>
      <w:pPr>
        <w:numPr>
          <w:ilvl w:val="0"/>
          <w:numId w:val="11"/>
        </w:numPr>
      </w:pPr>
      <w:r>
        <w:rPr/>
        <w:t xml:space="preserve">Определение блокировки</w:t>
      </w:r>
    </w:p>
    <w:p>
      <w:pPr>
        <w:numPr>
          <w:ilvl w:val="0"/>
          <w:numId w:val="11"/>
        </w:numPr>
      </w:pPr>
      <w:r>
        <w:rPr/>
        <w:t xml:space="preserve">Типы блокировок</w:t>
      </w:r>
    </w:p>
    <w:p>
      <w:pPr>
        <w:numPr>
          <w:ilvl w:val="0"/>
          <w:numId w:val="11"/>
        </w:numPr>
      </w:pPr>
      <w:r>
        <w:rPr/>
        <w:t xml:space="preserve">Объекты блокировок</w:t>
      </w:r>
    </w:p>
    <w:p>
      <w:pPr>
        <w:numPr>
          <w:ilvl w:val="0"/>
          <w:numId w:val="11"/>
        </w:numPr>
      </w:pPr>
      <w:r>
        <w:rPr/>
        <w:t xml:space="preserve">Определение тупика. Способы выхода из тупика</w:t>
      </w:r>
    </w:p>
    <w:p>
      <w:pPr>
        <w:numPr>
          <w:ilvl w:val="0"/>
          <w:numId w:val="11"/>
        </w:numPr>
      </w:pPr>
      <w:r>
        <w:rPr/>
        <w:t xml:space="preserve">Уровни изолированности транзакций</w:t>
      </w:r>
    </w:p>
    <w:p>
      <w:pPr>
        <w:numPr>
          <w:ilvl w:val="0"/>
          <w:numId w:val="11"/>
        </w:numPr>
      </w:pPr>
      <w:r>
        <w:rPr/>
        <w:t xml:space="preserve">Команда Select языка SQL</w:t>
      </w:r>
    </w:p>
    <w:p>
      <w:pPr>
        <w:numPr>
          <w:ilvl w:val="0"/>
          <w:numId w:val="11"/>
        </w:numPr>
      </w:pPr>
      <w:r>
        <w:rPr/>
        <w:t xml:space="preserve">Команды Insert, Delete, Update языка SQL</w:t>
      </w:r>
    </w:p>
    <w:p>
      <w:pPr>
        <w:numPr>
          <w:ilvl w:val="0"/>
          <w:numId w:val="11"/>
        </w:numPr>
      </w:pPr>
      <w:r>
        <w:rPr/>
        <w:t xml:space="preserve">Команда Create Table языка SQL</w:t>
      </w:r>
    </w:p>
    <w:p>
      <w:pPr>
        <w:numPr>
          <w:ilvl w:val="0"/>
          <w:numId w:val="11"/>
        </w:numPr>
      </w:pPr>
      <w:r>
        <w:rPr/>
        <w:t xml:space="preserve">Определение курсора</w:t>
      </w:r>
    </w:p>
    <w:p>
      <w:pPr>
        <w:numPr>
          <w:ilvl w:val="0"/>
          <w:numId w:val="11"/>
        </w:numPr>
      </w:pPr>
      <w:r>
        <w:rPr/>
        <w:t xml:space="preserve">Команды для работы с внешней базой данных </w:t>
      </w:r>
    </w:p>
    <w:p/>
    <w:p>
      <w:pPr/>
      <w:r>
        <w:rPr/>
        <w:t xml:space="preserve">Тест</w:t>
      </w:r>
    </w:p>
    <w:p>
      <w:pPr/>
      <w:r>
        <w:rPr/>
        <w:t xml:space="preserve">Экзамен проводится в форме теста. В тесте проверяются теоретические знания и практические умения: умение проектировать базу данных, умение формулировать запросы для разных типов СУБД.</w:t>
      </w:r>
    </w:p>
    <w:p>
      <w:pPr/>
      <w:r>
        <w:rPr/>
        <w:t xml:space="preserve">За невыполненные лабораторные работы оценка может быть снижена.</w:t>
      </w:r>
    </w:p>
    <w:p>
      <w:pPr/>
      <w:r>
        <w:rPr/>
        <w:t xml:space="preserve">Темы вопросов к экзамену</w:t>
      </w:r>
    </w:p>
    <w:p>
      <w:pPr>
        <w:numPr>
          <w:ilvl w:val="0"/>
          <w:numId w:val="12"/>
        </w:numPr>
      </w:pPr>
      <w:r>
        <w:rPr/>
        <w:t xml:space="preserve">Функциональные зависимости</w:t>
      </w:r>
    </w:p>
    <w:p>
      <w:pPr>
        <w:numPr>
          <w:ilvl w:val="0"/>
          <w:numId w:val="12"/>
        </w:numPr>
      </w:pPr>
      <w:r>
        <w:rPr/>
        <w:t xml:space="preserve">Многозначные зависимости</w:t>
      </w:r>
    </w:p>
    <w:p>
      <w:pPr>
        <w:numPr>
          <w:ilvl w:val="0"/>
          <w:numId w:val="12"/>
        </w:numPr>
      </w:pPr>
      <w:r>
        <w:rPr/>
        <w:t xml:space="preserve">Нормальные формы</w:t>
      </w:r>
    </w:p>
    <w:p>
      <w:pPr>
        <w:numPr>
          <w:ilvl w:val="0"/>
          <w:numId w:val="12"/>
        </w:numPr>
      </w:pPr>
      <w:r>
        <w:rPr/>
        <w:t xml:space="preserve">Свойства декомпозиции и основные теоремы</w:t>
      </w:r>
    </w:p>
    <w:p>
      <w:pPr>
        <w:numPr>
          <w:ilvl w:val="0"/>
          <w:numId w:val="12"/>
        </w:numPr>
      </w:pPr>
      <w:r>
        <w:rPr/>
        <w:t xml:space="preserve">Этапы проектирования базы данных</w:t>
      </w:r>
    </w:p>
    <w:p>
      <w:pPr>
        <w:numPr>
          <w:ilvl w:val="0"/>
          <w:numId w:val="12"/>
        </w:numPr>
      </w:pPr>
      <w:r>
        <w:rPr/>
        <w:t xml:space="preserve">Инфологическая модель предметной области (ER диаграмма)</w:t>
      </w:r>
    </w:p>
    <w:p>
      <w:pPr>
        <w:numPr>
          <w:ilvl w:val="0"/>
          <w:numId w:val="12"/>
        </w:numPr>
      </w:pPr>
      <w:r>
        <w:rPr/>
        <w:t xml:space="preserve">Алгоритм построения реляционной модели данных по инфологической модели предметной области</w:t>
      </w:r>
    </w:p>
    <w:p>
      <w:pPr>
        <w:numPr>
          <w:ilvl w:val="0"/>
          <w:numId w:val="12"/>
        </w:numPr>
      </w:pPr>
      <w:r>
        <w:rPr/>
        <w:t xml:space="preserve">Структура данных объектной модели данных</w:t>
      </w:r>
    </w:p>
    <w:p>
      <w:pPr>
        <w:numPr>
          <w:ilvl w:val="0"/>
          <w:numId w:val="12"/>
        </w:numPr>
      </w:pPr>
      <w:r>
        <w:rPr/>
        <w:t xml:space="preserve">Понятие агрегата</w:t>
      </w:r>
    </w:p>
    <w:p>
      <w:pPr>
        <w:numPr>
          <w:ilvl w:val="0"/>
          <w:numId w:val="12"/>
        </w:numPr>
      </w:pPr>
      <w:r>
        <w:rPr/>
        <w:t xml:space="preserve">Документно-ориентированные базы данных и СУБД</w:t>
      </w:r>
    </w:p>
    <w:p>
      <w:pPr>
        <w:numPr>
          <w:ilvl w:val="0"/>
          <w:numId w:val="12"/>
        </w:numPr>
      </w:pPr>
      <w:r>
        <w:rPr/>
        <w:t xml:space="preserve">Ключ-значение базы данных и СУБД</w:t>
      </w:r>
    </w:p>
    <w:p>
      <w:pPr>
        <w:numPr>
          <w:ilvl w:val="0"/>
          <w:numId w:val="12"/>
        </w:numPr>
      </w:pPr>
      <w:r>
        <w:rPr/>
        <w:t xml:space="preserve">Графовые базы данных и СУБД</w:t>
      </w:r>
    </w:p>
    <w:p>
      <w:pPr>
        <w:numPr>
          <w:ilvl w:val="0"/>
          <w:numId w:val="12"/>
        </w:numPr>
      </w:pPr>
      <w:r>
        <w:rPr/>
        <w:t xml:space="preserve">Язык запросов для документно-ориентированной СУБД MongoBD</w:t>
      </w:r>
    </w:p>
    <w:p>
      <w:pPr>
        <w:numPr>
          <w:ilvl w:val="0"/>
          <w:numId w:val="12"/>
        </w:numPr>
      </w:pPr>
      <w:r>
        <w:rPr/>
        <w:t xml:space="preserve">Язык запросов Cypher для графовой СУБД Neo4j</w:t>
      </w:r>
    </w:p>
    <w:p/>
    <w:p>
      <w:pPr/>
      <w:r>
        <w:rPr/>
        <w:t xml:space="preserve">5.2. Промежуточная аттестация проводится в виде:</w:t>
      </w:r>
    </w:p>
    <w:p/>
    <w:p>
      <w:pPr/>
      <w:r>
        <w:rPr/>
        <w:t xml:space="preserve">Курсовой проект (работа)</w:t>
      </w:r>
    </w:p>
    <w:p>
      <w:pPr/>
      <w:r>
        <w:rPr/>
        <w:t xml:space="preserve">Задание: спроектировать структуру реляционной базы данных для заданной предметной области.</w:t>
      </w:r>
    </w:p>
    <w:p>
      <w:pPr/>
      <w:r>
        <w:rPr/>
        <w:t xml:space="preserve">Необходимо построить:</w:t>
      </w:r>
    </w:p>
    <w:p>
      <w:pPr/>
      <w:r>
        <w:rPr/>
        <w:t xml:space="preserve">1. Инфологическую модель предметной области.</w:t>
      </w:r>
    </w:p>
    <w:p>
      <w:pPr/>
      <w:r>
        <w:rPr/>
        <w:t xml:space="preserve">2. Реляционную модель данных.</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Все методические материалы представлены на Образовательном портале ПетрГУ по адресу https://edu.petrsu.ru/ (в системе blackboard).</w:t>
      </w:r>
    </w:p>
    <w:p>
      <w:pPr/>
      <w:r>
        <w:rPr/>
        <w:t xml:space="preserve">Лабораторные работы в семестре 4 выполняются в MS SQL Server.</w:t>
      </w:r>
    </w:p>
    <w:p>
      <w:pPr/>
      <w:r>
        <w:rPr/>
        <w:t xml:space="preserve">Выполнение заданий 14-17 лабораторных работ обеспечивает подготовку к контрольной работе. Для подготовки к контрольной работе можно воспользоваться тестовыми заданиями, представленными на образовательном портале.</w:t>
      </w:r>
    </w:p>
    <w:p>
      <w:pPr/>
      <w:r>
        <w:rPr/>
        <w:t xml:space="preserve">Лабораторные работы в семестре 5 проводятся с использованием Neo4j, MongoDB, Redis.</w:t>
      </w:r>
    </w:p>
    <w:p>
      <w:pPr/>
      <w:r>
        <w:rPr/>
        <w:t xml:space="preserve">Экзамены проводятся в форме тестов.</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Текущий контроль необходимо проводить на каждом лабораторном занятии, установив сроки выполнения каждого задания.</w:t>
      </w:r>
    </w:p>
    <w:p>
      <w:pPr/>
      <w:r>
        <w:rPr/>
        <w:t xml:space="preserve">Понимание обучающимся выполненных заданий можно проверять, дав небольшое дополнительное задание, относящееся к текущей задаче. Например, попросив добавить в отчет или на форму еще одно поле.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3"/>
        </w:numPr>
      </w:pPr>
      <w:r>
        <w:rPr/>
        <w:t xml:space="preserve">Маркин, А.В. Построение запросов и программирование на SQL : учебное пособие [Электронный ресурс] / А.В. Маркин. - 3-е изд., перераб. и доп. - Москва : Диалог-МИФИ, 2014. - 384 с. : ил. - Библиогр.: с. 364-366. - ISBN 978-5-86404-227-4. - URL: </w:t>
      </w:r>
      <w:hyperlink r:id="rId8" w:history="1">
        <w:r>
          <w:rPr/>
          <w:t xml:space="preserve">http://biblioclub.ru/index.php?page=book&amp;id=89077</w:t>
        </w:r>
      </w:hyperlink>
      <w:r>
        <w:rPr/>
        <w:t xml:space="preserve">. Яз. рус. (17.05.2016)</w:t>
      </w:r>
    </w:p>
    <w:p>
      <w:pPr>
        <w:numPr>
          <w:ilvl w:val="0"/>
          <w:numId w:val="13"/>
        </w:numPr>
      </w:pPr>
      <w:r>
        <w:rPr/>
        <w:t xml:space="preserve">Гущин, А.Н. Базы данных : учебник [Электронный ресурс] / А.Н. Гущин. - Москва : Директ-Медиа, 2014. - 266 с. : ил.,табл., схем. - ISBN 978-5-4458-5147-9. - URL: </w:t>
      </w:r>
      <w:hyperlink r:id="rId9" w:history="1">
        <w:r>
          <w:rPr/>
          <w:t xml:space="preserve">http://biblioclub.ru/index.php?page=book&amp;id=222149</w:t>
        </w:r>
      </w:hyperlink>
      <w:r>
        <w:rPr/>
        <w:t xml:space="preserve">. Яз. рус. (17.05.2016)</w:t>
      </w:r>
    </w:p>
    <w:p>
      <w:pPr>
        <w:numPr>
          <w:ilvl w:val="0"/>
          <w:numId w:val="13"/>
        </w:numPr>
      </w:pPr>
      <w:r>
        <w:rPr/>
        <w:t xml:space="preserve">Щелоков, С.А. Разработка и создание баз данных средствами СУБД Access и SQL Server [Электронный ресурс] / С.А. Щелоков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«Оренбургский государственный университет», Кафедра программного обеспечения вычислительной техники и автоматизированных систем. - Оренбург : Оренбургский государственный университет, 2014. - 109 с. - URL: </w:t>
      </w:r>
      <w:hyperlink r:id="rId10" w:history="1">
        <w:r>
          <w:rPr/>
          <w:t xml:space="preserve">http://biblioclub.ru/index.php?page=book&amp;id=260754</w:t>
        </w:r>
      </w:hyperlink>
      <w:r>
        <w:rPr/>
        <w:t xml:space="preserve">. Яз. рус. (17.05.2016)</w:t>
      </w:r>
    </w:p>
    <w:p>
      <w:pPr/>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14"/>
        </w:numPr>
      </w:pPr>
      <w:r>
        <w:rPr/>
        <w:t xml:space="preserve">Гуляев, В.Д. Структура языка SQL [Электронный ресурс] / В.Д. Гуляев. - Москва : Лаборатория книги, 2012. - 93 с. : табл., схем. - ISBN 978-5-504-00054-1. - URL: </w:t>
      </w:r>
      <w:r>
        <w:rPr>
          <w:u w:val="single"/>
        </w:rPr>
        <w:t xml:space="preserve">http://biblioclub.ru/index.php?page=book&amp;id=142513</w:t>
      </w:r>
      <w:r>
        <w:rPr/>
        <w:t xml:space="preserve">. Яз. рус. (17.05.2016)</w:t>
      </w:r>
    </w:p>
    <w:p>
      <w:pPr>
        <w:numPr>
          <w:ilvl w:val="0"/>
          <w:numId w:val="14"/>
        </w:numPr>
      </w:pPr>
      <w:r>
        <w:rPr/>
        <w:t xml:space="preserve">Гущин, А.Н. Базы данных : учебно-методическое пособие [Электронный ресурс]/ А.Н. Гущин. - 2-е изд., испр. и доп. - Москва ; Берлин : Директ-Медиа, 2015. - 311 с. : ил. - Библиогр.: с. 226-228. - ISBN 978-5-4475-3838-5. - URL: </w:t>
      </w:r>
      <w:hyperlink r:id="rId11" w:history="1">
        <w:r>
          <w:rPr/>
          <w:t xml:space="preserve">http://biblioclub.ru/index.php?page=book&amp;id=278093</w:t>
        </w:r>
      </w:hyperlink>
      <w:r>
        <w:rPr/>
        <w:t xml:space="preserve">. Яз. рус. (17.05.2016)</w:t>
      </w:r>
    </w:p>
    <w:p>
      <w:pPr>
        <w:numPr>
          <w:ilvl w:val="0"/>
          <w:numId w:val="14"/>
        </w:numPr>
      </w:pPr>
      <w:r>
        <w:rPr/>
        <w:t xml:space="preserve">Перевозчиков, В.Я. Разработка и сопровождение баз данных в MS SQL Server 2000 [Электронный ресурс] / В.Я. Перевозчиков. - Москва : Лаборатория книги, 2012. - 241 с. - ISBN 978-5-504-00428-0. - URL: </w:t>
      </w:r>
      <w:r>
        <w:rPr>
          <w:u w:val="single"/>
        </w:rPr>
        <w:t xml:space="preserve">http://biblioclub.ru/index.php?page=book&amp;id=142004</w:t>
      </w:r>
      <w:r>
        <w:rPr/>
        <w:t xml:space="preserve">. Яз. рус. (17.05.2016)</w:t>
      </w:r>
    </w:p>
    <w:p>
      <w:pPr>
        <w:numPr>
          <w:ilvl w:val="0"/>
          <w:numId w:val="14"/>
        </w:numPr>
      </w:pPr>
      <w:r>
        <w:rPr/>
        <w:t xml:space="preserve">Риордан, Р.М. Программирование в Microsoft SQL Server 2000 [Электронный ресурс] / Р.М. Риордан. - Москва : Интернет-Университет Информационных Технологий, 2007. - 774 с. - URL: </w:t>
      </w:r>
      <w:r>
        <w:rPr>
          <w:u w:val="single"/>
        </w:rPr>
        <w:t xml:space="preserve">http://biblioclub.ru/index.php?page=book&amp;id=234649</w:t>
      </w:r>
      <w:r>
        <w:rPr/>
        <w:t xml:space="preserve">. Яз. рус. (17.05.2016)</w:t>
      </w:r>
    </w:p>
    <w:p>
      <w:pPr>
        <w:numPr>
          <w:ilvl w:val="0"/>
          <w:numId w:val="14"/>
        </w:numPr>
      </w:pPr>
      <w:r>
        <w:rPr/>
        <w:t xml:space="preserve">Слюсаренко, П.И. Распределенные СУБД [Электронный ресурс] / П.И. Слюсаренко. - Москва : Лаборатория книги, 2012. - 103 с. - ISBN 978-5-504-00420-4. - URL: </w:t>
      </w:r>
      <w:r>
        <w:rPr>
          <w:u w:val="single"/>
        </w:rPr>
        <w:t xml:space="preserve">http://biblioclub.ru/index.php?page=book&amp;id=142013</w:t>
      </w:r>
      <w:r>
        <w:rPr/>
        <w:t xml:space="preserve">. Яз. рус. (17.05.2016)</w:t>
      </w:r>
    </w:p>
    <w:p>
      <w:pPr>
        <w:numPr>
          <w:ilvl w:val="0"/>
          <w:numId w:val="14"/>
        </w:numPr>
      </w:pPr>
      <w:r>
        <w:rPr/>
        <w:t xml:space="preserve">Шумаков, П.В. ADO.NET и создание приложений баз данных в среде Microsoft Visual Studio.NET: руководство разработчика с примерами на C# [Электронный ресурс] / П.В. Шумаков. - Москва : Диалог-МИФИ, 2003. - 526 с. : табл., схем., ил. - URL: </w:t>
      </w:r>
      <w:r>
        <w:rPr>
          <w:u w:val="single"/>
        </w:rPr>
        <w:t xml:space="preserve">http://biblioclub.ru/index.php?page=book&amp;id=54728</w:t>
      </w:r>
      <w:r>
        <w:rPr/>
        <w:t xml:space="preserve">. Яз. рус. (17.05.2016)</w:t>
      </w:r>
    </w:p>
    <w:p>
      <w:pPr/>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5"/>
        </w:numPr>
      </w:pPr>
      <w:r>
        <w:rPr/>
        <w:t xml:space="preserve">Электронная библиотечная система «Университетская библиотека онлайн» </w:t>
      </w:r>
      <w:hyperlink r:id="rId12" w:history="1">
        <w:r>
          <w:rPr>
            <w:u w:val="single"/>
          </w:rPr>
          <w:t xml:space="preserve">http://biblioclub.ru/</w:t>
        </w:r>
      </w:hyperlink>
    </w:p>
    <w:p>
      <w:pPr>
        <w:numPr>
          <w:ilvl w:val="0"/>
          <w:numId w:val="15"/>
        </w:numPr>
      </w:pPr>
      <w:r>
        <w:rPr>
          <w:u w:val="single"/>
        </w:rPr>
        <w:t xml:space="preserve"> Электронная библиотечная система «Консультант студента. Студенческая электронная библиотека» </w:t>
      </w:r>
      <w:hyperlink r:id="rId13" w:history="1">
        <w:r>
          <w:rPr>
            <w:u w:val="single"/>
          </w:rPr>
          <w:t xml:space="preserve">http://www.studentlibrary.ru</w:t>
        </w:r>
      </w:hyperlink>
    </w:p>
    <w:p>
      <w:pPr>
        <w:numPr>
          <w:ilvl w:val="0"/>
          <w:numId w:val="15"/>
        </w:numPr>
      </w:pPr>
      <w:r>
        <w:rPr/>
        <w:t xml:space="preserve">Библиотека по естественным наукам </w:t>
      </w:r>
      <w:hyperlink r:id="rId14" w:history="1">
        <w:r>
          <w:rPr>
            <w:u w:val="single"/>
          </w:rPr>
          <w:t xml:space="preserve">http://www.benran.ru/st_point_mathint.html</w:t>
        </w:r>
      </w:hyperlink>
    </w:p>
    <w:p>
      <w:pPr>
        <w:numPr>
          <w:ilvl w:val="0"/>
          <w:numId w:val="15"/>
        </w:numPr>
      </w:pPr>
      <w:r>
        <w:rPr/>
        <w:t xml:space="preserve">Образовательный портал ПетрГУ: курс «Базы данных» (https://edu.petrsu.ru/object/2363)</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BC4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1BB7CD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2E40EF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FF539B"/>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EE772D"/>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E1CF60E"/>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3C120C"/>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BD8F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F5285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3A4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161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D7C27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38990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AA99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F616C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59F6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petrsu.ru" TargetMode="External"/><Relationship Id="rId8" Type="http://schemas.openxmlformats.org/officeDocument/2006/relationships/hyperlink" Target="http://biblioclub.ru/index.php?page=book&amp;id=89077" TargetMode="External"/><Relationship Id="rId9" Type="http://schemas.openxmlformats.org/officeDocument/2006/relationships/hyperlink" Target="http://biblioclub.ru/index.php?page=book&amp;id=222149" TargetMode="External"/><Relationship Id="rId10" Type="http://schemas.openxmlformats.org/officeDocument/2006/relationships/hyperlink" Target="http://biblioclub.ru/index.php?page=book&amp;id=260754" TargetMode="External"/><Relationship Id="rId11" Type="http://schemas.openxmlformats.org/officeDocument/2006/relationships/hyperlink" Target="http://biblioclub.ru/index.php?page=book&amp;id=278093&#1102;" TargetMode="External"/><Relationship Id="rId12" Type="http://schemas.openxmlformats.org/officeDocument/2006/relationships/hyperlink" Target="http://biblioclub.ru/" TargetMode="External"/><Relationship Id="rId13" Type="http://schemas.openxmlformats.org/officeDocument/2006/relationships/hyperlink" Target="http://www.studentlibrary.ru" TargetMode="External"/><Relationship Id="rId14" Type="http://schemas.openxmlformats.org/officeDocument/2006/relationships/hyperlink" Target="http://www.benran.ru/st_point_mathi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2026-04-21T03:56:52+03:00</dcterms:created>
  <dcterms:modified xsi:type="dcterms:W3CDTF">2026-04-21T03:56:52+03:00</dcterms:modified>
</cp:coreProperties>
</file>

<file path=docProps/custom.xml><?xml version="1.0" encoding="utf-8"?>
<Properties xmlns="http://schemas.openxmlformats.org/officeDocument/2006/custom-properties" xmlns:vt="http://schemas.openxmlformats.org/officeDocument/2006/docPropsVTypes"/>
</file>