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Кариаули Анна Сергеевна,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2, 32, 3, 42, 4,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подготовка,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подготовка,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подготовка,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подготовка, стретчинг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атлетика. Развитие общей физической подготовленности средствами легкой атлетики. Беговые упражнения. Техника безопасности на занятиях легкой атлетикой. История развития легкой атлетики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методом равномерной тренировки.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быстроты методом повторной тренировки.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– бег умеренной интенсивности, бег с препятствиями, переменный бег, круговая тренировка.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подготовка. Техника безопасности на занятиях по общей физической подготовке. Основные физические качества: физиологические основы развития выносливости, силы,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общей физической подготовленности. Упражнения на развитие  силы – упражнения с собственным весом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общей физической подготовленности. Обучение подбору упражнений и составлению тренировки для развития групп мышц на тренажерах. Тренировочные занятия на тренажерах по составленным комплексам.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Контроль и самоконтроль на занятиях, методы оценки самочувствия при физической активности.. Основные физические качества: методические основы развития выносливости, силы, быстроты.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координации. Теоретико-методические основы развития координации.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 скоростной выносливости,  челночный бег. Скоростно - силовая подготовка - специальные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Интервальная тренировка. Скоростно - силовая подготовка - специальные беговые и прыжковые упражнения.  Специальная физическая подготовка - упражнения на развитие  скоростной выносливости методом интервальной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 подготовка. Совершенствование техники бега через специальные беговые упражнения.  Скоростно - силовая подготовка - специальные беговые и прыжковые упражнения.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специальной выносливости непрерывным и круговым методами.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нормативов по программе комплекса ГТО: бег 2000 (ж) и 3000 (м) м, бег 100 м, бег 30 м (м,ж), подтягивания (м), отжимания (ж), пресс 1 мин (м/ж), прыжок в длину с места (м/ж).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развитие общей физической подготовленности средствами легкой атлетики. Техника безопасности на занятиях легкой атлетикой. Обучение технике бега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методом равномерной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на развитие быстроты методом повторной тренировки.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– бег умеренной интенсивности, бег с препятствиями, переменный бег, круговая тренировка. Беговые упражнения.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общей физической подготовке. Основные физические качества: физиологические основы развития выносливости, силы,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выполнения упражнений с набивными мячами, и свободными весами. Обучение подбору упражнений со свободными весами для развития групп мышц.  Выполнение упражнений с собственным весом  и со свободным весом для  развития физических качеств. (сила, ловкость, быстрота).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Контроль и самоконтроль на занятиях, методы оценки самочувствия при физической активности. Основные физические качества: методические основы развития выносливости, силы, быстроты.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Упражнения на развитие  скоростной выносливости, челночный бег.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Интервальная тренировка. Скоростно - силовая подготовка - специальные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нормативов по программе комплекса ГТО: бег 2000 (ж) и 3000 (м) м, бег 100 м, бег 30 м (м,ж), подтягивания (м), отжимания (ж), пресс 1 мин (м/ж), прыжок в длину с места (м/ж).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Стретчинг, комплексы упражнений для развития гибкости и подвижности суставов,  упражнения на растяжку мышц ног, спины, всего тела  Методики развития гибкости. Понятие о тренировочных эффектах в стретчинге. Теория оздоровительной тренировки. Выполнение норм комплекса ГТО – наклон вперед на гибкость.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атлетика. Развитие общей физической подготовленности средствами легкой атлетики. Техника безопасности на занятиях легкой атлетикой.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методом равномерной тренировка.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быстроты методом повторной тренировки. Беговые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общей физической подготовке. Основные физические качества: физиологические основы развития выносливости, силы,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 силы основных мышечных групп – комплексы упражнений на тренажерах и со свободными весами,   упражнения с собственным весом.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Контроль и самоконтроль на занятиях, методы оценки самочувствия при физической активности. Основные физические качества: методические основы развития выносливости, силы, быстроты, координации.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- упражнения на развитие  скоростной выносливости методом интервальная тренировки. Техническая подготовка. Совершенствование техники бега через специальные беговые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Скоростно - силовая подготовка - специальные беговые и прыжковые упражнения. Плиометрические силовые упражнения.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Стретчинг, комплексы упражнений для развития гибкости и подвижности суставов,  упражнения на растяжку мышц ног, спины, всего тела  Методики развития гибкости. Понятие о тренировочных эффектах в стретчинге. Теория оздоровительной тренировки. Выполнение норм комплекса ГТО – наклон вперед на гибкость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нормативов по программе комплекса ГТО: бег 2000 (ж) и 3000 (м) м, бег 100 м, бег 30 м (м,ж), подтягивания (м), отжимания (ж), пресс 1 мин (м/ж), прыжок в длину с места (м/ж).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развитие общей физической подготовленности средствами легкой атлетики. Техника безопасности на занятиях легкой атлетикой.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 и совершенствование техники бега на короткие дистанции. Развитие скоростных качеств методом повторной тренировки. Беговые упражнения.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– бег умеренной интенсивности, бег с препятствиями, переменный бег, круговая тренировка. Беговые упражнения.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общей физической подготовке. Основные физические качества: физиологические основы развития выносливости, силы,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силы основных мышечных групп – комплексы упражнений на тренажерах и со свободными весами, упражнения с собственным весом.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Контроль и самоконтроль на занятиях, методы оценки самочувствия при физической активности.. Основные физические качества: методические основы развития выносливости, силы, быстроты,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Скоростно - силовая подготовка - специальные беговые и прыжковые упражнения.  Специальная физическая подготовка - упражнения на развитие  скоростной выносливости методом интервальная тренировки. Техническая подготовка. Совершенствование техники бега через специальные беговые упражнения. Скоростно - силовая подготовка - специальные беговые и прыжковые упражнения. Упражнения на развитие  скоростной выносливости, челночный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нормативов по программе комплекса ГТО: бег 2000 (ж) и 3000 (м) м, бег 100 м, бег 30 м (м,ж), подтягивания (м), отжимания (ж), пресс 1 мин (м/ж), прыжок в длину с места (м/ж)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Стретчинг, комплексы упражнений для развития гибкости и подвижности суставов, упражнения на растяжку мышц ног, спины, всего тела Методики развития гибкости. Понятие о тренировочных эффектах в стретчинге. Теория оздоровительной тренировки. Выполнение норм комплекса ГТО – наклон вперед на гибкость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атлетика, развитие общей физической подготовленности средствами легкой атлетики. Техника безопасности на занятиях легкой атлетикой.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 совершенствование техники бега на короткие дистанции. Развитие скоростных качеств методом повторной тренировки. Беговые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развитие выносливости – бег умеренной интенсивности, бег с препятствиями, переменный бег, круговая тренировка. Беговые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общей физической подготовке. Основные физические качества: физиологические основы развития выносливости, силы,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на развитие силы основных мышечных групп – комплексы упражнений на тренажерах и со свободными весами, упражнения с собственным весом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подготовка. Контроль и самоконтроль на занятиях, методы оценки самочувствия при физической активности. Основные физические качества: методические основы развития выносливости, силы, быстроты,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- упражнения на развитие скоростной выносливости методом интервальная тренировки. Техническая подготовка. Совершенствование техники бега через специальные беговые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Скоростно - силовая подготовка - специальные беговые и прыжковые упражнения. Плиометрические силовые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Стретчинг, комплексы упражнений для развития гибкости и подвижности суставов, упражнения на растяжку мышц ног, спины, всего тела Методики развития гибкости. Понятие о тренировочных эффектах в стретчинге. Теория оздоровительной тренировки. Выполнение норм комплекса ГТО – наклон вперед на гибкость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нормативов по программе комплекса ГТО: бег 2000 (ж) и 3000 (м) м, бег 100 м, бег 30 м (м,ж), подтягивания (м), отжимания (ж), пресс 1 мин (м/ж), прыжок в длину с места (м/ж).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«Общая физическая подготовка» используются разнообразные образовательные технологии. В процессе практических занятий при изучении техники двигательных действий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упражнений. Широко применяются игровые технологии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Тесты общефизической и специальной физической подготовленности оцениваются по следующим критериям:</w:t>
      </w:r>
    </w:p>
    <w:p>
      <w:pPr/>
      <w:r>
        <w:rPr/>
        <w:t xml:space="preserve"> </w:t>
      </w:r>
    </w:p>
    <w:p>
      <w:pPr/>
      <w:r>
        <w:rPr/>
        <w:t xml:space="preserve">5.1. Текущий контроль осуществляется преподавателем дисциплины при проведении занятий в форме тестирования общефизической и специальной подготовки: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Оценочные средства для текущего контроля: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Тесты  блока легкая атлетика: </w:t>
      </w:r>
      <w:r>
        <w:rPr/>
        <w:t xml:space="preserve">бег 30 м, бег  100 м, бег 2000 м (д), бег 3000 м (юн), челночный бег 3*10 м</w:t>
      </w:r>
    </w:p>
    <w:p>
      <w:pPr/>
      <w:r>
        <w:rPr/>
        <w:t xml:space="preserve">    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Тесты блока «силовая подготовка» - </w:t>
      </w:r>
      <w:r>
        <w:rPr/>
        <w:t xml:space="preserve">подтягивание (юн), поднимание и опускание туловища из положения лежа на спине (юн, дев);  сгибание, разгибание рук в упоре лёжа (дев),  прыжок в длину с места (юн, дев),  челночный бег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Тесты блока «стретчинг» - </w:t>
      </w:r>
      <w:r>
        <w:rPr/>
        <w:t xml:space="preserve">   наклон вперед из положения стоя с прямыми ногами на гимнастической скамье (см)</w:t>
      </w:r>
    </w:p>
    <w:p>
      <w:pPr/>
      <w:r>
        <w:rPr>
          <w:b w:val="1"/>
          <w:bCs w:val="1"/>
        </w:rPr>
        <w:t xml:space="preserve">Критерии оценивания результатов обучения.</w:t>
      </w:r>
    </w:p>
    <w:p>
      <w:pPr/>
      <w:r>
        <w:rPr>
          <w:b w:val="1"/>
          <w:bCs w:val="1"/>
        </w:rPr>
        <w:t xml:space="preserve">Тесты общефизической подготовленности оцениваются по следующим критериям:</w:t>
      </w:r>
    </w:p>
    <w:tbl>
      <w:tblGrid>
        <w:gridCol w:w="2685" w:type="dxa"/>
        <w:gridCol w:w="525" w:type="dxa"/>
        <w:gridCol w:w="750" w:type="dxa"/>
        <w:gridCol w:w="750" w:type="dxa"/>
        <w:gridCol w:w="1275" w:type="dxa"/>
        <w:gridCol w:w="750" w:type="dxa"/>
        <w:gridCol w:w="750" w:type="dxa"/>
        <w:gridCol w:w="1275" w:type="dxa"/>
      </w:tblGrid>
      <w:tblPr>
        <w:tblW w:w="8760" w:type="dxa"/>
        <w:tblLayout w:type="autofit"/>
      </w:tblPr>
      <w:tr>
        <w:trPr/>
        <w:tc>
          <w:tcPr>
            <w:tcW w:w="8760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курс</w:t>
            </w:r>
          </w:p>
        </w:tc>
        <w:tc>
          <w:tcPr>
            <w:tcW w:w="2775" w:type="dxa"/>
            <w:gridSpan w:val="3"/>
            <w:noWrap/>
          </w:tcPr>
          <w:p>
            <w:pPr/>
            <w:r>
              <w:rPr/>
              <w:t xml:space="preserve">Женщины оценка в баллах</w:t>
            </w:r>
          </w:p>
        </w:tc>
        <w:tc>
          <w:tcPr>
            <w:tcW w:w="2775" w:type="dxa"/>
            <w:gridSpan w:val="3"/>
            <w:noWrap/>
          </w:tcPr>
          <w:p>
            <w:pPr/>
            <w:r>
              <w:rPr/>
              <w:t xml:space="preserve">Мужчины оценка в баллах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Бег 30 м (сек)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4,90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5,00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5,20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4,30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4,80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4,90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5,10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4,10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4,15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4,70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5,00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4,00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4,10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Бег 100 м (сек)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16,5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17,0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17,5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13,2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13,6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14,0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16,4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16,9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17,5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13,0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13,4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16,2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16,7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17,2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12,9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13,3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13,8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Бег</w:t>
            </w:r>
          </w:p>
          <w:p>
            <w:pPr/>
            <w:r>
              <w:rPr/>
              <w:t xml:space="preserve">3000м - муж;</w:t>
            </w:r>
          </w:p>
          <w:p>
            <w:pPr/>
            <w:r>
              <w:rPr/>
              <w:t xml:space="preserve">2000м – ж</w:t>
            </w:r>
          </w:p>
          <w:p>
            <w:pPr/>
            <w:r>
              <w:rPr/>
              <w:t xml:space="preserve"> (мин.сек)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10.05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11.30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12.50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12.50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16.20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9.50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11.15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12.30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12.35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14.35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15.55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9.40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11.05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12.20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12.20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14.10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15.20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Подтягивание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Сгибание, разгибание рук в упоре лёжа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Поднимание и опускание туловища из исходного положения лежа на спине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Прыжок в длину с места (см)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220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225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Челночный бег 3*10 м (сек)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8,0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8,2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6,8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7,2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8,0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6,6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6,8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7,0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7,4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6,4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6,6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6,8</w:t>
            </w:r>
          </w:p>
        </w:tc>
      </w:tr>
      <w:tr>
        <w:trPr/>
        <w:tc>
          <w:tcPr>
            <w:tcW w:w="268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+13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+2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+4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+15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+4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+13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</w:t>
      </w:r>
      <w:r>
        <w:rPr>
          <w:i w:val="1"/>
          <w:iCs w:val="1"/>
        </w:rPr>
        <w:t xml:space="preserve">зачета.</w:t>
      </w:r>
    </w:p>
    <w:p>
      <w:pPr/>
      <w:r>
        <w:rPr/>
        <w:t xml:space="preserve">При оценивании работы студентов используется </w:t>
      </w:r>
      <w:r>
        <w:rPr>
          <w:i w:val="1"/>
          <w:iCs w:val="1"/>
        </w:rPr>
        <w:t xml:space="preserve">балльная система</w:t>
      </w:r>
      <w:r>
        <w:rPr/>
        <w:t xml:space="preserve">.</w:t>
      </w:r>
    </w:p>
    <w:p>
      <w:pPr/>
      <w:r>
        <w:rPr/>
        <w:t xml:space="preserve">      К началу каждого семестра кафедра конкретизирует балльные шкалы и определяет минимальное количество баллов необходимое для получения зачет по дисциплине (исходя из графиков учебного процесса по каждому направлению подготовки), порядок проведения текущей и промежуточной аттестации, и эти сведения через преподавателей доводятся до студентов на первом учебном занятии.</w:t>
      </w:r>
    </w:p>
    <w:p>
      <w:pPr/>
      <w:r>
        <w:rPr/>
        <w:t xml:space="preserve">     Балльная оценка по дисциплине определяется как сумма баллов, набранных студентом в результате работы в семестре. Используется накопительная модель, когда итоговая сумма баллов в семестре по дисциплине складывается из баллов (Б</w:t>
      </w:r>
      <w:r>
        <w:rPr>
          <w:vertAlign w:val="subscript"/>
        </w:rPr>
        <w:t xml:space="preserve">ит)</w:t>
      </w:r>
      <w:r>
        <w:rPr/>
        <w:t xml:space="preserve">, набранных в результате текущего контроля: посещаемость практических занятий (Б</w:t>
      </w:r>
      <w:r>
        <w:rPr>
          <w:vertAlign w:val="subscript"/>
        </w:rPr>
        <w:t xml:space="preserve">п</w:t>
      </w:r>
      <w:r>
        <w:rPr/>
        <w:t xml:space="preserve">) + результаты тестирования (Б</w:t>
      </w:r>
      <w:r>
        <w:rPr>
          <w:vertAlign w:val="subscript"/>
        </w:rPr>
        <w:t xml:space="preserve">т</w:t>
      </w:r>
      <w:r>
        <w:rPr/>
        <w:t xml:space="preserve">) + бонусные баллы (Б</w:t>
      </w:r>
      <w:r>
        <w:rPr>
          <w:vertAlign w:val="subscript"/>
        </w:rPr>
        <w:t xml:space="preserve">б</w:t>
      </w:r>
      <w:r>
        <w:rPr/>
        <w:t xml:space="preserve">). Б</w:t>
      </w:r>
      <w:r>
        <w:rPr>
          <w:vertAlign w:val="subscript"/>
        </w:rPr>
        <w:t xml:space="preserve">ит = </w:t>
      </w:r>
      <w:r>
        <w:rPr/>
        <w:t xml:space="preserve">Б</w:t>
      </w:r>
      <w:r>
        <w:rPr>
          <w:vertAlign w:val="subscript"/>
        </w:rPr>
        <w:t xml:space="preserve">п</w:t>
      </w:r>
      <w:r>
        <w:rPr/>
        <w:t xml:space="preserve"> + Б</w:t>
      </w:r>
      <w:r>
        <w:rPr>
          <w:vertAlign w:val="subscript"/>
        </w:rPr>
        <w:t xml:space="preserve">т</w:t>
      </w:r>
      <w:r>
        <w:rPr/>
        <w:t xml:space="preserve">+ Б</w:t>
      </w:r>
      <w:r>
        <w:rPr>
          <w:vertAlign w:val="subscript"/>
        </w:rPr>
        <w:t xml:space="preserve">б</w:t>
      </w:r>
      <w:r>
        <w:rPr/>
        <w:t xml:space="preserve">.</w:t>
      </w:r>
    </w:p>
    <w:p>
      <w:pPr/>
      <w:r>
        <w:rPr/>
        <w:t xml:space="preserve">Для  зачета необходимо:</w:t>
      </w:r>
    </w:p>
    <w:p>
      <w:pPr/>
      <w:r>
        <w:rPr/>
        <w:t xml:space="preserve">* посещение 90%  практических занятий по дисциплине;</w:t>
      </w:r>
    </w:p>
    <w:p>
      <w:pPr/>
      <w:r>
        <w:rPr/>
        <w:t xml:space="preserve">* сдача трех из шести предложенных нормативов для оценивания общей физической подготовленности не ниже «удовлетворительно»,</w:t>
      </w:r>
    </w:p>
    <w:p>
      <w:pPr/>
      <w:r>
        <w:rPr/>
        <w:t xml:space="preserve">* сдача на «зачтено»  умения самостоятельного проведения подготовительной части занятия исходя из направленности подготовки</w:t>
      </w:r>
    </w:p>
    <w:p>
      <w:pPr/>
      <w:r>
        <w:rPr/>
        <w:t xml:space="preserve">     Дополнительные (бонусные) баллы за спортивно - физкультурную активность в течение семестра начисляются:</w:t>
      </w:r>
    </w:p>
    <w:p>
      <w:pPr/>
      <w:r>
        <w:rPr/>
        <w:t xml:space="preserve">* членам сборных команд университета по видам спорта (по списку спортклуба, исключением являются виды спорта, где соревновательная спортивная деятельность сводится к абстрактно логическому противостоянию соперников (шахматы, шашки).</w:t>
      </w:r>
    </w:p>
    <w:p>
      <w:pPr/>
      <w:r>
        <w:rPr/>
        <w:t xml:space="preserve">* за участие в соревнованиях разного ранга - от 2-х и более баллов в зависимости от статуса соревнований, занятого места (наличие протокола);</w:t>
      </w:r>
    </w:p>
    <w:p>
      <w:pPr/>
      <w:r>
        <w:rPr/>
        <w:t xml:space="preserve">* за участие в соревнованиях университета, включенных в календарный план – от 2 до 4 баллов;</w:t>
      </w:r>
    </w:p>
    <w:p>
      <w:pPr/>
      <w:r>
        <w:rPr/>
        <w:t xml:space="preserve">* за участие в организации и судействе соревнований/волонтерская деятельность по предварительной договоренности с преподавателем  – от 2 и более баллов в зависимости от затраченного времени (предоставление отчета);</w:t>
      </w:r>
    </w:p>
    <w:p>
      <w:pPr/>
      <w:r>
        <w:rPr/>
        <w:t xml:space="preserve">* поход выходного дня – 2 балла.</w:t>
      </w:r>
    </w:p>
    <w:p>
      <w:pPr/>
      <w:r>
        <w:rPr/>
        <w:t xml:space="preserve">* участие в научных конференциях, выступление с докладом, подготовка статьи – от 2-х баллов в зависимости от выполненных работ.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Сумма баллов</w:t>
      </w:r>
      <w:r>
        <w:rPr/>
        <w:t xml:space="preserve">, набранных обучающимися по результатам каждого вида контроля, включая бонусные баллы, заносится преподавателем, проводящим аттестацию в соответствующую форму (ведомость), которая используется в течение всего семестра.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практическом изучении материалов по технике выполнения упражнений обязательный просмотр видеозаписей размещенных в системе дистанционного обучения. Для получения зачета - обязательное посещение занятий, выполнение требований текущего и промежуточного контроля, сдача  оценочных нормативов.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  дисциплины «Общая физическая подготовка»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ознакомить с основными разделами содержания (по семестрам изучения) актуализировать практическое значение, довести до обучающихся требования преподавателя к получению зачета, требования техники безопасности на учебных занятиях, ответить на вопросы.</w:t>
      </w:r>
    </w:p>
    <w:p>
      <w:pPr/>
      <w:r>
        <w:rPr/>
        <w:t xml:space="preserve">При подготовке к занятиям рекомендуется 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обучающихся по усвоению учебного материала. После каждого занятия делать соответствующую запись в журналах учёта посещаемости занятий обучающимися. Проводить групповые и индивидуальные консультации обучающихся  по учебной дисциплине.</w:t>
      </w:r>
    </w:p>
    <w:p>
      <w:pPr/>
      <w:r>
        <w:rPr/>
        <w:t xml:space="preserve">Для лучшего усвоения материала по технике – упражнения выполнять в парах, тройках. Уделить внимание развитию специальных физических качеств: координация, ловкость, гибкость.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обучающихся.</w:t>
      </w:r>
    </w:p>
    <w:p>
      <w:pPr/>
      <w:r>
        <w:rPr/>
        <w:t xml:space="preserve">Текущий контроль осуществляется в течение семестра на основе: посещаемости обучающихся учебных занятий по дисциплине; качества выполнения практической работы обучающихся на учебных занятиях; контроля за поведением обучающихся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обучающихся по дисциплине «Общая физическая подготовка».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Виленский, М. Я. Физическая культура и здоровый образ жизни студента : учеб. 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 22 см. - (Disciplinae). - Глоссарий: с. 211-214. - Библиогр.: с. 215-216. - ISBN 978-5-8297-0316-5</w:t>
      </w:r>
      <w:hyperlink r:id="rId7" w:history="1">
        <w:r>
          <w:rPr/>
          <w:t xml:space="preserve"> 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Евсеев, Ю. И. Физическая культура : Учебное пособие для студентов вузов / Ю.И. Евсеев. - Ростов-на-Дону : Феникс, 2002. - 382 с. : ил. ; 21 см. - (Высшее образование) (Учебники, учебные пособия). - На учебнике гриф: Рекомендовано Министерством образования РФ.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  <w:b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4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 </w:t>
      </w:r>
    </w:p>
    <w:p>
      <w:pPr/>
      <w:r>
        <w:rPr/>
        <w:t xml:space="preserve">При необходимости в преподавании дисциплины будут использоваться сведения    из:</w:t>
      </w:r>
    </w:p>
    <w:p>
      <w:pPr/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  </w:t>
      </w:r>
      <w:hyperlink r:id="rId9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1" w:history="1">
        <w:r>
          <w:rPr/>
          <w:t xml:space="preserve">http://library.petrsu.ru/collections/bd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Центральная отраслевая библиотека по физической культуре и спорту. Режим доступа: </w:t>
      </w:r>
      <w:hyperlink r:id="rId12" w:history="1">
        <w:r>
          <w:rPr/>
          <w:t xml:space="preserve">http://lib.sportedu.ru/</w:t>
        </w:r>
      </w:hyperlink>
    </w:p>
    <w:p>
      <w:pPr>
        <w:numPr>
          <w:ilvl w:val="0"/>
          <w:numId w:val="5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3" w:history="1">
        <w:r>
          <w:rPr/>
          <w:t xml:space="preserve">http://goskomsportrk.ru/</w:t>
        </w:r>
      </w:hyperlink>
    </w:p>
    <w:p>
      <w:pPr>
        <w:numPr>
          <w:ilvl w:val="0"/>
          <w:numId w:val="5"/>
        </w:numPr>
      </w:pPr>
      <w:r>
        <w:rPr/>
        <w:t xml:space="preserve">Спортивный портал Карелии Режим доступа: </w:t>
      </w:r>
      <w:hyperlink r:id="rId14" w:history="1">
        <w:r>
          <w:rPr/>
          <w:t xml:space="preserve">http://sportptz.ru/4743/</w:t>
        </w:r>
      </w:hyperlink>
    </w:p>
    <w:p>
      <w:pPr>
        <w:numPr>
          <w:ilvl w:val="0"/>
          <w:numId w:val="5"/>
        </w:numPr>
      </w:pPr>
      <w:r>
        <w:rPr/>
        <w:t xml:space="preserve">Сайт «Здоровый образ жизни и профилактика социально-значимых заболеваний»  Режим доступа </w:t>
      </w:r>
      <w:hyperlink r:id="rId15" w:history="1">
        <w:r>
          <w:rPr/>
          <w:t xml:space="preserve">https://myslide.ru/presentation/nekommercheskij-fond-po-profilaktike-socialno-znachimyx-zabolevanij-i-propag</w:t>
        </w:r>
      </w:hyperlink>
    </w:p>
    <w:p>
      <w:pPr>
        <w:numPr>
          <w:ilvl w:val="0"/>
          <w:numId w:val="5"/>
        </w:numPr>
      </w:pPr>
      <w:r>
        <w:rPr/>
        <w:t xml:space="preserve">Сайт "Дыхательная гимнастика А.Н. Стрельниковой"  Режим доступа: </w:t>
      </w:r>
      <w:hyperlink r:id="rId16" w:history="1">
        <w:r>
          <w:rPr/>
          <w:t xml:space="preserve">https://strelnikova.ru/</w:t>
        </w:r>
      </w:hyperlink>
    </w:p>
    <w:p>
      <w:pPr>
        <w:numPr>
          <w:ilvl w:val="0"/>
          <w:numId w:val="5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7" w:history="1">
        <w:r>
          <w:rPr/>
          <w:t xml:space="preserve">https://moodle2.petrsu.ru/course/index.php?categoryid=49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1.Спортивные сооружения ПетрГУ:</w:t>
      </w:r>
    </w:p>
    <w:p>
      <w:pPr/>
      <w:r>
        <w:rPr/>
        <w:t xml:space="preserve">1.1 Универсальные спортивные залы:</w:t>
      </w:r>
    </w:p>
    <w:p>
      <w:pPr/>
      <w:r>
        <w:rPr/>
        <w:t xml:space="preserve"> на пр. Ленина, 33; на ул. Красноармейская, 31; на ул. Пушкинская, 17; на ул. Ломоносова, 65.</w:t>
      </w:r>
    </w:p>
    <w:p>
      <w:pPr/>
      <w:r>
        <w:rPr/>
        <w:t xml:space="preserve">1.2 Спортивные комплексы:</w:t>
      </w:r>
    </w:p>
    <w:p>
      <w:pPr/>
      <w:r>
        <w:rPr/>
        <w:t xml:space="preserve">студенческого городка на ул. Университетской 10а; на ул. Герцена, 31б, ЛАМ ул. Университетская 10в, бассейн «Онего» ул. Университетская 10б</w:t>
      </w:r>
    </w:p>
    <w:p>
      <w:pPr/>
      <w:r>
        <w:rPr/>
        <w:t xml:space="preserve">2.Аудитории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Научная библиотека с читальным залом и залом для самостоятельной работы обучающегося, оснащенные компьютерами с выходом в Интернет, книжный фонд библиотеки ПетрГУ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7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9A77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25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8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DB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777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1CBF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57C7E6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library.petrsu.ru/collections/bd" TargetMode="External"/><Relationship Id="rId12" Type="http://schemas.openxmlformats.org/officeDocument/2006/relationships/hyperlink" Target="http://lib.sportedu.ru/" TargetMode="External"/><Relationship Id="rId13" Type="http://schemas.openxmlformats.org/officeDocument/2006/relationships/hyperlink" Target="http://goskomsportrk.ru/" TargetMode="External"/><Relationship Id="rId14" Type="http://schemas.openxmlformats.org/officeDocument/2006/relationships/hyperlink" Target="http://sportptz.ru/4743/" TargetMode="External"/><Relationship Id="rId15" Type="http://schemas.openxmlformats.org/officeDocument/2006/relationships/hyperlink" Target="https://myslide.ru/presentation/nekommercheskij-fond-po-profilaktike-socialno-znachimyx-zabolevanij-i-propag" TargetMode="External"/><Relationship Id="rId16" Type="http://schemas.openxmlformats.org/officeDocument/2006/relationships/hyperlink" Target="https://strelnikova.ru/" TargetMode="External"/><Relationship Id="rId17" Type="http://schemas.openxmlformats.org/officeDocument/2006/relationships/hyperlink" Target="https://moodle2.petrsu.ru/course/index.php?categoryid=49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2026-04-21T08:08:58+03:00</dcterms:created>
  <dcterms:modified xsi:type="dcterms:W3CDTF">2026-04-21T08:08:58+03:00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