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Теоретическая механика (О), Химия (Н), Гидравлика (О), Инженерная графика (НО), Теория машин и механизмов (О), Материаловедение (О), Сопротивление материалов (О), Преддипломная практика (И), Подготовка к процедуре защиты и защита ВКР (И), Статистическая обработка экспериментальных данных (О), Теплотехника (О), Моделирование производственных процессов (О), Электротехника (О), Математические методы и модели в расчетах на ЭВМ (О), Технология конструкционных материалов (Н), Математика (НО), Физика (О).</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основные методы, способы и средства получения, хранения, переработки информации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Информатика (Н), Преддипломная практика (И), Подготовка к процедуре защиты и защита ВКР (И), Статистическая обработка экспериментальных данных (О), Машинная графика (О).</w:t>
            </w:r>
          </w:p>
        </w:tc>
        <w:tc>
          <w:tcPr>
            <w:tcW w:w="3100" w:type="dxa"/>
            <w:noWrap/>
          </w:tcPr>
          <w:p>
            <w:pPr/>
            <w:r>
              <w:rPr/>
              <w:t xml:space="preserve">ОПК-2.1. Имеет представление об основных методах, способах и средствах получения, хранения, переработки информации при решении задач профессиональной деятельности;</w:t>
            </w:r>
          </w:p>
          <w:p/>
          <w:p>
            <w:pPr/>
            <w:r>
              <w:rPr/>
              <w:t xml:space="preserve">ОПК-2.2. Владеет навыками поиска, сбора, хранения, обработки и представления информации на основе информационной культуры, с учетом основных требований информационной безопасности;</w:t>
            </w:r>
          </w:p>
          <w:p/>
          <w:p>
            <w:pPr/>
            <w:r>
              <w:rPr/>
              <w:t xml:space="preserve">ОПК-2.3. Систематизирует, обобщает, представляет, содержательно интерпретирует и адекватно анализирует достоверность данных при решении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Выборочный метод</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Группировка экспериментальных данных</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Статистические оценки параметров распределения. Свойства статистических оценок. Точечные и интервальные статистические оценки. Генеральная и выборочная средние. Генеральная и выборочная дисперсии. Выборочное среднее квадратическое отклонение. Мода. Медиана. Среднее абсолютное отклонение. Коэффициент вариации. Статистические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Криволинейная корреляция.  Отыскание параметров уравнения  регрессии третьей степени.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«Выполнение расчетов с использованием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лабораторных работ на тему «Первичная обработка статистических данных в среде пакета прикладных программ MathCAD» и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«Определение точности обработки изделий на шипорезном станке».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Выполнение лабораторной работы на тему «Доверительный интервал для оценки математического ожидания нормального распределения при известном среднем квадратическом отклонении».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лабораторной работы на тему «Приложение корреляционного и регрессионного анализа в инженерных расчетах».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Выполнение лабораторной работы на тему «Проверка статистической гипотезы о равенстве двух математических ожиданий генеральных совокупностей»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Выполнение лабораторной работы на тему «Оценка неизвестного закона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6 по данной дисциплине.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лекция с заранее запланированными ошибками. </w:t>
      </w:r>
    </w:p>
    <w:p>
      <w:pPr/>
      <w:r>
        <w:rPr/>
        <w:t xml:space="preserve">Обучающиеся фиксируют ошибки на полях конспекта в течение лекции с заранее запланированными ошибками. По окончании лекции на разбор ошибок отводится 5-10 минут.</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контрольная работа; собеседование.</w:t>
      </w:r>
    </w:p>
    <w:p>
      <w:pPr/>
      <w:r>
        <w:rPr/>
        <w:t xml:space="preserve">Оценочные средства для текущего контроля.</w:t>
      </w:r>
    </w:p>
    <w:p>
      <w:pPr/>
      <w:r>
        <w:rPr/>
        <w:t xml:space="preserve">Лабораторная работа</w:t>
      </w:r>
    </w:p>
    <w:p>
      <w:pPr/>
      <w:r>
        <w:rPr/>
        <w:t xml:space="preserve">В течение семестра каждому обучающемуся следует выполнить девять лабораторных работ в среде пакета прикладных программ MathCAD на следующие темы:</w:t>
      </w:r>
    </w:p>
    <w:p>
      <w:pPr>
        <w:numPr>
          <w:ilvl w:val="0"/>
          <w:numId w:val="1"/>
        </w:numPr>
      </w:pPr>
      <w:r>
        <w:rPr/>
        <w:t xml:space="preserve">Выполнение расчетов с использованием пакета прикладных программ MathCAD.</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Определение точности обработки изделий на шипорезном станке.</w:t>
      </w:r>
    </w:p>
    <w:p>
      <w:pPr>
        <w:numPr>
          <w:ilvl w:val="0"/>
          <w:numId w:val="1"/>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1"/>
        </w:numPr>
      </w:pPr>
      <w:r>
        <w:rPr/>
        <w:t xml:space="preserve">Корреляционный анализ в среде пакета прикладных программ MathCAD</w:t>
      </w:r>
    </w:p>
    <w:p>
      <w:pPr>
        <w:numPr>
          <w:ilvl w:val="0"/>
          <w:numId w:val="1"/>
        </w:numPr>
      </w:pPr>
      <w:r>
        <w:rPr/>
        <w:t xml:space="preserve">Приложение корреляционного и регрессионного анализа в инженерных расчетах.</w:t>
      </w:r>
    </w:p>
    <w:p>
      <w:pPr>
        <w:numPr>
          <w:ilvl w:val="0"/>
          <w:numId w:val="1"/>
        </w:numPr>
      </w:pPr>
      <w:r>
        <w:rPr/>
        <w:t xml:space="preserve">Проверка статистической гипотезы о равенстве двух математических ожиданий генеральных совокупностей.</w:t>
      </w:r>
    </w:p>
    <w:p>
      <w:pPr>
        <w:numPr>
          <w:ilvl w:val="0"/>
          <w:numId w:val="1"/>
        </w:numPr>
      </w:pPr>
      <w:r>
        <w:rPr/>
        <w:t xml:space="preserve">Оценка неизвестного закона распределения.</w:t>
      </w:r>
    </w:p>
    <w:p>
      <w:pPr/>
      <w:r>
        <w:rPr/>
        <w:t xml:space="preserve">По мере выполнения лабораторную работу следует отправить на проверку преподавателю через сервис "Онлайн-чат" Цифрового пространства обучающегося ПетрГУ. </w:t>
      </w:r>
    </w:p>
    <w:p>
      <w:pPr/>
      <w:r>
        <w:rPr/>
        <w:t xml:space="preserve">Варианты лабораторных заданий представлены в источнике п. 8.1.3. основной литературы.</w:t>
      </w:r>
    </w:p>
    <w:p>
      <w:pPr/>
      <w:r>
        <w:rPr/>
        <w:t xml:space="preserve"> Типовой вариант задания на лабораторную работу:</w:t>
      </w:r>
    </w:p>
    <w:p/>
    <w:p>
      <w:pPr/>
      <w:r>
        <w:rPr/>
        <w:t xml:space="preserve">Контрольная работа</w:t>
      </w:r>
    </w:p>
    <w:p/>
    <w:p>
      <w:pPr/>
      <w:r>
        <w:rPr/>
        <w:t xml:space="preserve">Собеседование</w:t>
      </w:r>
    </w:p>
    <w:p/>
    <w:p>
      <w:pPr/>
      <w:r>
        <w:rPr/>
        <w:t xml:space="preserve">5.2. Промежуточная аттестация проводится в виде:</w:t>
      </w:r>
    </w:p>
    <w:p/>
    <w:p>
      <w:pPr/>
      <w:r>
        <w:rPr/>
        <w:t xml:space="preserve">Экзамен</w:t>
      </w:r>
    </w:p>
    <w:p>
      <w:pPr/>
      <w:r>
        <w:rPr/>
        <w:t xml:space="preserve">В течение семестра каждому обучающемуся следует выполнить девять лабораторных работ в среде пакета прикладных программ MathCAD на следующие темы:</w:t>
      </w:r>
    </w:p>
    <w:p>
      <w:pPr>
        <w:numPr>
          <w:ilvl w:val="0"/>
          <w:numId w:val="2"/>
        </w:numPr>
      </w:pPr>
      <w:r>
        <w:rPr/>
        <w:t xml:space="preserve">Выполнение расчетов с использованием пакета прикладных программ MathCAD.</w:t>
      </w:r>
    </w:p>
    <w:p>
      <w:pPr>
        <w:numPr>
          <w:ilvl w:val="0"/>
          <w:numId w:val="2"/>
        </w:numPr>
      </w:pPr>
      <w:r>
        <w:rPr/>
        <w:t xml:space="preserve">Первичная обработка статистических данных в среде пакета прикладных программ MathCAD.</w:t>
      </w:r>
    </w:p>
    <w:p>
      <w:pPr>
        <w:numPr>
          <w:ilvl w:val="0"/>
          <w:numId w:val="2"/>
        </w:numPr>
      </w:pPr>
      <w:r>
        <w:rPr/>
        <w:t xml:space="preserve">Исследование законов распределения.</w:t>
      </w:r>
    </w:p>
    <w:p>
      <w:pPr>
        <w:numPr>
          <w:ilvl w:val="0"/>
          <w:numId w:val="2"/>
        </w:numPr>
      </w:pPr>
      <w:r>
        <w:rPr/>
        <w:t xml:space="preserve">Определение точности обработки изделий на шипорезном станке.</w:t>
      </w:r>
    </w:p>
    <w:p>
      <w:pPr>
        <w:numPr>
          <w:ilvl w:val="0"/>
          <w:numId w:val="2"/>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2"/>
        </w:numPr>
      </w:pPr>
      <w:r>
        <w:rPr/>
        <w:t xml:space="preserve">Корреляционный анализ в среде пакета прикладных программ MathCAD</w:t>
      </w:r>
    </w:p>
    <w:p>
      <w:pPr>
        <w:numPr>
          <w:ilvl w:val="0"/>
          <w:numId w:val="2"/>
        </w:numPr>
      </w:pPr>
      <w:r>
        <w:rPr/>
        <w:t xml:space="preserve">Приложение корреляционного и регрессионного анализа в инженерных расчетах.</w:t>
      </w:r>
    </w:p>
    <w:p>
      <w:pPr>
        <w:numPr>
          <w:ilvl w:val="0"/>
          <w:numId w:val="2"/>
        </w:numPr>
      </w:pPr>
      <w:r>
        <w:rPr/>
        <w:t xml:space="preserve">Проверка статистической гипотезы о равенстве двух математических ожиданий генеральных совокупностей.</w:t>
      </w:r>
    </w:p>
    <w:p>
      <w:pPr>
        <w:numPr>
          <w:ilvl w:val="0"/>
          <w:numId w:val="2"/>
        </w:numPr>
      </w:pPr>
      <w:r>
        <w:rPr/>
        <w:t xml:space="preserve">Оценка неизвестного закона распределения.</w:t>
      </w:r>
    </w:p>
    <w:p>
      <w:pPr/>
      <w:r>
        <w:rPr/>
        <w:t xml:space="preserve">По мере выполнения лабораторную работу следует отправить на проверку преподавателю через сервис "Онлайн-чат" Цифрового пространства обучающегося ПетрГУ. </w:t>
      </w:r>
    </w:p>
    <w:p>
      <w:pPr/>
      <w:r>
        <w:rPr/>
        <w:t xml:space="preserve">Варианты лабораторных заданий представлены в источнике п. 8.1.3. основной литературы.</w:t>
      </w:r>
    </w:p>
    <w:p>
      <w:pPr/>
      <w:r>
        <w:rPr/>
        <w:t xml:space="preserve"> Типовой вариант задания на лабораторную работу:</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8.1.2. MathCAD для студентов: учебный практикум/ С.В. Алябьева, Е.П. Борматова, М.В. Данилова, Е.Е.Семенова. - Петрозаводск: Изд-во ПетрГУ, 2007. - 154 с.</w:t>
      </w:r>
    </w:p>
    <w:p>
      <w:pPr/>
      <w:r>
        <w:rPr/>
        <w:t xml:space="preserve">8.1.3.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p>
    <w:p>
      <w:pPr/>
      <w:br/>
      <w:r>
        <w:rPr/>
        <w:t xml:space="preserve">Программы для поиска в Интернете - Yandex, Chrome, Firefox.</w:t>
      </w:r>
    </w:p>
    <w:p>
      <w:pPr/>
      <w:r>
        <w:rPr/>
        <w:t xml:space="preserve">Пакет прикладных программ MathCAD.</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6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AD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AE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2026-04-23T21:27:31+03:00</dcterms:created>
  <dcterms:modified xsi:type="dcterms:W3CDTF">2026-04-23T21:27:31+03:00</dcterms:modified>
</cp:coreProperties>
</file>

<file path=docProps/custom.xml><?xml version="1.0" encoding="utf-8"?>
<Properties xmlns="http://schemas.openxmlformats.org/officeDocument/2006/custom-properties" xmlns:vt="http://schemas.openxmlformats.org/officeDocument/2006/docPropsVTypes"/>
</file>