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реакции системы автоматического управления на типовые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Статический режим САУ. Статические характеристики. Статическое и астатическое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Динамический режим САУ. Уравнение динамики. Линеаризация уравнения динамики. Передаточная функция. Элементарные динамические звенья.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Разделение САУ на функциональные элементы. Составление функциональных схем.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схемы САУ. Эквивалентные преобразования структурных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регулятора для линейной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&amp;quot;Исследование разомкнутой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&amp;quot;Преобразование Лапласа. Операционное исчисление. Решение дифференциальных уравнений с помощью преобразований Лапласа&amp;quot;.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&amp;quot;Проектирование регулятора для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&amp;quot;Построение логарифмических частотных характеристик разомкнутых одноконтурных САУ&amp;quot;.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поведения систем управления при типовых воздействиях&amp;quot;.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&amp;quot;Типовые нелинейности&amp;quot;.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нелинейных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&amp;quot;Оптимизация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Предусмотрено выполнение двух контрольных работ  после изучения второго  и четвертого тематических модуля. Обучающиеся выполняют работу  на практическом занятии в течение одного академического часа согласно выданному варианту.</w:t>
      </w:r>
    </w:p>
    <w:p>
      <w:pPr/>
      <w:r>
        <w:rPr/>
        <w:t xml:space="preserve"> </w:t>
      </w:r>
    </w:p>
    <w:p>
      <w:pPr/>
      <w:r>
        <w:rPr/>
        <w:t xml:space="preserve">Пример  индивидуального задания контрольной работы №1 см. в ФОС</w:t>
      </w:r>
    </w:p>
    <w:p>
      <w:pPr/>
      <w:r>
        <w:rPr/>
        <w:t xml:space="preserve"> </w:t>
      </w:r>
    </w:p>
    <w:p>
      <w:pPr/>
      <w:r>
        <w:rPr/>
        <w:t xml:space="preserve">Пример индивидуального задания контрольной работы №2 см. в ФОС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отличн</w:t>
      </w:r>
      <w:r>
        <w:rPr/>
        <w:t xml:space="preserve">о" выставляется, если все задания выполнены верно, получен правильный ответ.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хорошо</w:t>
      </w:r>
      <w:r>
        <w:rPr/>
        <w:t xml:space="preserve">" выставляется, если есть незначительные ошибки, например, в арифметических вычислениях, но, в целом, в ходе решения не нарушена логика рассуждений, и ответ неверен только с точки зрения неправильных вычислений, а не отсутствия знаний по теории управления.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удовлетворительно</w:t>
      </w:r>
      <w:r>
        <w:rPr/>
        <w:t xml:space="preserve">" выставляется, если выполнена только часть задания, и окончательное решение не найдено. При этом видно, что для выполнения задания обучающийся применял знания, полученные в ходе изучения предмета, но не до конца их осмыслил, что помешало ему получить верный результат.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неудовлетворительно</w:t>
      </w:r>
      <w:r>
        <w:rPr/>
        <w:t xml:space="preserve">" выставляется при отсутствии верного ответа, при этом решение задачи либо отсутствует, либо в ходе решения допущены грубые ошибки, свидетельствующие об отсутствии знаний по предмету.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обучающегося (54 часа). Перечень и краткое содержание этой работы студенты получают в начале семестра. Самостоятельная работа состоит в выполнении контрольных заданий по второму и четвертому тематическим модулям, самостоятельное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ходе изучения материала проводится текущая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В ходе изучения материала проводится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форме, а также имеющие положительные оценки («удовлетворительно» и выше) за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0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A3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5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63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C2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673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2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E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6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2C2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1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2026-04-23T21:27:06+03:00</dcterms:created>
  <dcterms:modified xsi:type="dcterms:W3CDTF">2026-04-23T21:27:06+03:00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