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АДДИТИВНЫЕ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Кононов Иван Тимурович, преподаватель, ведущий инженер АО "Гринатом", кафедра транспортных и технологических машин и оборудования.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Аддитивные технологии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Предпосылки возникновения аддитивных технологий. Классификация аддитивных технологий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с использованием полимерных и композиционных материалов.FDM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SLA, DLP, LCD, MJM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с использованием металлов. SLS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в аддитивных технологиях. 3D сканирование. Компьютерная томография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Binderjetting технологии. Использование аддитивных технологий в литейном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CAD-системе по 3D моделированию. Создание и открытие проекта. Экспорт и импорт файлов. Операции зуммирования и панорамирования. Способы выделения объектов. Базовые сведения моделирования. Способы редактирования моделей. Ремонт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Слайсинг. Получение программы в G-коде. Подготовка 3D-принтера к печати. Методы снятия детали со стола. Контроль качества полученной детали и выбор способов улучшения качества печати.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производители филамента в России и за рубежом. Особенности производства филамента для 3D-печати, контроль качества филамента. FDM печать в технологии металлических изделий. FDM-печать в технологии керамических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керамических изделий, получаемых с использованием фотополимерных методов печати. Получение металлических изделий с использованием фотополимерных методов печати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металлических порошков для аддитивных технологий. Требования к сырью для производства металлических порошков для аддитивных технологий. Упаковка и хранение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литейных форм. Контроль качества литейных форм. Конструкция литейных форм. Виды литья,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обеспечение, используемое в аддитивных технологиях. Бионический дизайн и топологическая оптимизация.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обеспечением: КОМПАС-3D, учебные программы-слайсеры и программы-симуляторы.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(28 часов) и самостоятельную работу студента (44 часа). </w:t>
      </w:r>
      <w:r>
        <w:rPr/>
        <w:t xml:space="preserve">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6 семестра еженедельно, лабораторные занятия проходят по подгруппам раз в неделю. Лабораторные занятия проходят  в компьютерном классе с установленным специализированным программным обеспечением, а также с использованием имеющегося 3D принтера.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дисциплине.</w:t>
      </w:r>
    </w:p>
    <w:p>
      <w:pPr/>
      <w:r>
        <w:rPr/>
        <w:t xml:space="preserve">Зачет по дисциплине проводится в летнюю </w:t>
      </w:r>
      <w:r>
        <w:rPr/>
        <w:t xml:space="preserve">сессию по билетам, сформированным на основании списка вопросов (представлены в фонде оценочных средств). </w:t>
      </w:r>
      <w:r>
        <w:rPr/>
        <w:t xml:space="preserve">Для допуска к зачету необходимо выполнить индивидуальные задания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</w:t>
      </w:r>
      <w:r>
        <w:rPr/>
        <w:t xml:space="preserve"> </w:t>
      </w:r>
      <w:r>
        <w:rPr/>
        <w:t xml:space="preserve"> В течение семестра постоянно проводится контроль посещаемости.  Отчеты о выполненных лабораторных работах в электронном виде студенты предоставляют преподавателю по мере выполнения заданий. Навыки использования 3D принтера студенты демонстрируют в ходе выполнения лабораторных работ. Выполнение всех лабораторных работ является необходимым условием допуска к зачету по дисциплине.</w:t>
      </w:r>
    </w:p>
    <w:p>
      <w:pPr/>
      <w:r>
        <w:rPr/>
        <w:t xml:space="preserve"> </w:t>
      </w:r>
      <w:r>
        <w:rPr/>
        <w:t xml:space="preserve">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r>
        <w:rPr/>
        <w:t xml:space="preserve">Лисяк, В. В. Основы компьютерной графики : 3D-моделирование и 3D-печать : учебное пособие : [16+] / В. В. Лисяк ; Южный федеральный университет. – Ростов-на-Дону ; Таганрог : Южный федеральный университет, 2021. – 109 с. : ил., табл., схем. – Режим доступа: по подписке. – URL: </w:t>
      </w:r>
      <w:hyperlink r:id="rId7" w:history="1">
        <w:r>
          <w:rPr/>
          <w:t xml:space="preserve">https://biblioclub.ru/index.php?page=book&amp;id=683948</w:t>
        </w:r>
      </w:hyperlink>
      <w:r>
        <w:rPr/>
        <w:t xml:space="preserve"> (дата обращения: 29.05.2023). – Библиогр: с. 103-106. – ISBN 978-5-9275-3825-6. – Текст : электронный.</w:t>
      </w:r>
    </w:p>
    <w:p>
      <w:pPr/>
      <w:r>
        <w:rPr/>
        <w:t xml:space="preserve">2. </w:t>
      </w:r>
      <w:r>
        <w:rPr/>
        <w:t xml:space="preserve">Каменев, С. В. Технологии аддитивного производства : учебное пособие / С. В. Каменев, К. С. Романенко ; Оренбургский государственный университет. – Оренбург : Оренбургский государственный университет, 2017. – 145 с. : ил. – Режим доступа: по подписке. – URL: </w:t>
      </w:r>
      <w:hyperlink r:id="rId8" w:history="1">
        <w:r>
          <w:rPr/>
          <w:t xml:space="preserve">https://biblioclub.ru/index.php?page=book&amp;id=481769</w:t>
        </w:r>
      </w:hyperlink>
      <w:r>
        <w:rPr/>
        <w:t xml:space="preserve"> (дата обращения: 28.05.2023). – Библиогр. в кн. – ISBN 978-5-7410-1696-1. – Текст : электронный</w:t>
      </w:r>
      <w:r>
        <w:rPr/>
        <w:t xml:space="preserve">Основы быстрого прототипирования : учебное пособие / А. Н. Поляков, А. И. Сердюк, К. Романенко, И. П. Никитина ; Оренбургский государственный университет. – Оренбург : Оренбургский государственный университет, 2014. – 128 с. – Режим доступа: по подписке. – URL: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(дата обращения: 29.05.2023). – Текст : электронный.</w:t>
      </w:r>
    </w:p>
    <w:p>
      <w:pPr/>
      <w:r>
        <w:rPr/>
        <w:t xml:space="preserve">3. Крашенинникова, Н. Г. Основы технологии порошковой металлургии : учебное пособие : [16+] / Н. Г. Крашенинникова, С. Я. Алибеков, Г. П. Фетисов ; Поволжский государственный технологический университет. – Йошкар-Ола : Поволжский государственный технологический университет, 2016. – 288 с. : схем., табл., ил. – Режим доступа: по подписке. – URL: </w:t>
      </w:r>
      <w:hyperlink r:id="rId10" w:history="1">
        <w:r>
          <w:rPr/>
          <w:t xml:space="preserve">https://biblioclub.ru/index.php?page=book&amp;id=459486</w:t>
        </w:r>
      </w:hyperlink>
      <w:r>
        <w:rPr/>
        <w:t xml:space="preserve"> (дата обращения: 29.05.2023). – Библиогр. в кн. – ISBN 978-5-8158-1769-2.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Основы быстрого прототипирования : учебное пособие / А. Н. Поляков, А. И. Сердюк, К. Романенко, И. П. Никитина ; Оренбургский государственный университет. – Оренбург : Оренбургский государственный университет, 2014. – 128 с. – Режим доступа: по подписке. – URL: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(дата обращения: 29.05.2023). – Текст : электронный.</w:t>
      </w:r>
    </w:p>
    <w:p>
      <w:pPr/>
      <w:r>
        <w:rPr/>
        <w:t xml:space="preserve">2. Федоренко, В. Ф. Перспективы применения аддитивных технологий при производстве и техническом сервисе сельскохозяйственной техники / В. Ф. Федоренко, И. Г. Голубев. — 2-е изд. — Москва : Издательство Юрайт, 2022. — 137 с. — (Высшее образование). — ISBN 978-5-534-11459-1.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https://urait.ru/bcode/495660</w:t>
        </w:r>
      </w:hyperlink>
      <w:r>
        <w:rPr/>
        <w:t xml:space="preserve"> (дата обращения: 29.05.2023).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</w:t>
      </w:r>
      <w:r>
        <w:rPr/>
        <w:t xml:space="preserve">21.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1"/>
        </w:numPr>
      </w:pPr>
      <w:r>
        <w:rPr/>
        <w:t xml:space="preserve">Сообщество владельцев 3D-принтеров URL: https://3dtoday.ru/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компьютерный класс с установленным программным обеспечением;</w:t>
      </w:r>
    </w:p>
    <w:p>
      <w:pPr>
        <w:numPr>
          <w:ilvl w:val="0"/>
          <w:numId w:val="3"/>
        </w:numPr>
      </w:pPr>
      <w:r>
        <w:rPr/>
        <w:t xml:space="preserve">3D принтер с расходными материалами.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05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801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F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83948" TargetMode="External"/><Relationship Id="rId8" Type="http://schemas.openxmlformats.org/officeDocument/2006/relationships/hyperlink" Target="https://biblioclub.ru/index.php?page=book&amp;id=481769" TargetMode="External"/><Relationship Id="rId9" Type="http://schemas.openxmlformats.org/officeDocument/2006/relationships/hyperlink" Target="https://biblioclub.ru/index.php?page=book&amp;id=259324" TargetMode="External"/><Relationship Id="rId10" Type="http://schemas.openxmlformats.org/officeDocument/2006/relationships/hyperlink" Target="https://biblioclub.ru/index.php?page=book&amp;id=459486" TargetMode="External"/><Relationship Id="rId11" Type="http://schemas.openxmlformats.org/officeDocument/2006/relationships/hyperlink" Target="https://urait.ru/bcode/49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2026-04-23T19:25:58+03:00</dcterms:created>
  <dcterms:modified xsi:type="dcterms:W3CDTF">2026-04-23T19:25:58+03:00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