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Пашеева Татьяна Юрьевна,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контроля качества изделий и объектов в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основы технических измерений, методы контроля качества продукции, принципы нормирования точности и обеспечения взаимозаменяемости деталей и сборочных единиц;</w:t>
            </w:r>
          </w:p>
          <w:p/>
          <w:p>
            <w:pPr/>
            <w:r>
              <w:rPr/>
              <w:t xml:space="preserve">ОПК-13.2. Знает основные положения системы менеджмента качества;</w:t>
            </w:r>
          </w:p>
          <w:p/>
          <w:p>
            <w:pPr/>
            <w:r>
              <w:rPr/>
              <w:t xml:space="preserve">ОПК-13.3. Умеет применять методы контроля качества при проектировании мехатронных и робототехнических систем, их подсистем и отдельных модулей;</w:t>
            </w:r>
          </w:p>
          <w:p/>
          <w:p>
            <w:pPr/>
            <w:r>
              <w:rPr/>
              <w:t xml:space="preserve">ОПК-13.4. Владеет опытом обеспечения требований системы менеджмента качества изделий и объектов в сфере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предпочтительных чисел. Предпочтительные ряды.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измерения и основные постулаты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Метрологические характеристики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обязательного и добровольного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шероховатости на двойном микроскопе МИС-11. Прибор для измерения шероховатости Сейтроник ПШ-8.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резьбы на малом инструментальном микроскопе.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&amp;quot;Стандарты национальной системы стандартизации&amp;quot;.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&amp;quot;Общероссийские классификаторы&amp;quot;.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&amp;quot;Международная система единиц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&amp;quot;Эталоны международной системы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&amp;quot;Измерительные приборы, измерительные установки (виды, типы, области применения)&amp;quot;.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экспертиза. Метрологические службы&amp;quot;.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&amp;quot;Методики выполнения измерений&amp;quot;.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&amp;quot;Правила и процедуры сертификации&amp;quot;.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&amp;quot;Документы подтверждающие соответствие&amp;quot;.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предусмотрены в модулях "Основы техники измерений параметров технических систем" и "Средства измерительной техники."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 Защита проводится на итоговом занятии по окончании выполнения всех работ.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Приборы для измерения линейных размеров – штангенинструменты, микрометрические инструменты.</w:t>
      </w:r>
    </w:p>
    <w:p>
      <w:pPr>
        <w:numPr>
          <w:ilvl w:val="0"/>
          <w:numId w:val="1"/>
        </w:numPr>
      </w:pPr>
      <w:r>
        <w:rPr/>
        <w:t xml:space="preserve">Рычажно-механические измерительные приборы. Дифференциальный метод измерений.</w:t>
      </w:r>
    </w:p>
    <w:p>
      <w:pPr>
        <w:numPr>
          <w:ilvl w:val="0"/>
          <w:numId w:val="1"/>
        </w:numPr>
      </w:pPr>
      <w:r>
        <w:rPr/>
        <w:t xml:space="preserve">Измерение резьбы на малом инструментальном микроскопе.</w:t>
      </w:r>
    </w:p>
    <w:p>
      <w:pPr>
        <w:numPr>
          <w:ilvl w:val="0"/>
          <w:numId w:val="1"/>
        </w:numPr>
      </w:pPr>
      <w:r>
        <w:rPr/>
        <w:t xml:space="preserve">Измерение шероховатости на двойном микроскопе МИС-11. Прибор для измерения шероховатости Сейтроник ПШ-8.</w:t>
      </w:r>
    </w:p>
    <w:p>
      <w:pPr/>
      <w:r>
        <w:rPr/>
        <w:t xml:space="preserve"> </w:t>
      </w:r>
    </w:p>
    <w:p>
      <w:pPr/>
      <w:r>
        <w:rPr/>
        <w:t xml:space="preserve">Некоторые вопросы для защиты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Методы измерений (непосредственной оценки, методы сравнения с мерой)..</w:t>
      </w:r>
    </w:p>
    <w:p>
      <w:pPr>
        <w:numPr>
          <w:ilvl w:val="0"/>
          <w:numId w:val="2"/>
        </w:numPr>
      </w:pPr>
      <w:r>
        <w:rPr/>
        <w:t xml:space="preserve">Назначение плоскопараллельных мер длины, классификация и устройство наборов.</w:t>
      </w:r>
    </w:p>
    <w:p>
      <w:pPr>
        <w:numPr>
          <w:ilvl w:val="0"/>
          <w:numId w:val="2"/>
        </w:numPr>
      </w:pPr>
      <w:r>
        <w:rPr/>
        <w:t xml:space="preserve">Метрологические характеристики средств измерений: виды характеристик и их назначение.</w:t>
      </w:r>
    </w:p>
    <w:p>
      <w:pPr>
        <w:numPr>
          <w:ilvl w:val="0"/>
          <w:numId w:val="2"/>
        </w:numPr>
      </w:pPr>
      <w:r>
        <w:rPr/>
        <w:t xml:space="preserve">Характеристики погрешности средств измерений. Способы представления погрешности средств измерений. Погрешность средств измерений линейных размеров.</w:t>
      </w:r>
    </w:p>
    <w:p>
      <w:pPr>
        <w:numPr>
          <w:ilvl w:val="0"/>
          <w:numId w:val="2"/>
        </w:numPr>
      </w:pPr>
      <w:r>
        <w:rPr/>
        <w:t xml:space="preserve">Основные метрологические характеристики средств измерений линейных размеров: цена деления шкалы, диапазон измерений, диапазон показаний, измерительное усилие. Понятие о функции преобразования.</w:t>
      </w:r>
    </w:p>
    <w:p>
      <w:pPr>
        <w:numPr>
          <w:ilvl w:val="0"/>
          <w:numId w:val="2"/>
        </w:numPr>
      </w:pPr>
      <w:r>
        <w:rPr/>
        <w:t xml:space="preserve">Методики выполнения измерений. Назначение и основные разделы методик.</w:t>
      </w:r>
    </w:p>
    <w:p>
      <w:pPr>
        <w:numPr>
          <w:ilvl w:val="0"/>
          <w:numId w:val="2"/>
        </w:numPr>
      </w:pPr>
      <w:r>
        <w:rPr/>
        <w:t xml:space="preserve">Штанген- и микрометрические инструменты, рычажная скоба, индикаторный нутромер. Назначение этих инструментов, устройство, принципы отсчета и приемы использования, погрешности.</w:t>
      </w:r>
    </w:p>
    <w:p>
      <w:pPr>
        <w:numPr>
          <w:ilvl w:val="0"/>
          <w:numId w:val="2"/>
        </w:numPr>
      </w:pPr>
      <w:r>
        <w:rPr/>
        <w:t xml:space="preserve">Основы выбора средств измерений для линейных размеров.</w:t>
      </w:r>
    </w:p>
    <w:p>
      <w:pPr>
        <w:numPr>
          <w:ilvl w:val="0"/>
          <w:numId w:val="2"/>
        </w:numPr>
      </w:pPr>
      <w:r>
        <w:rPr/>
        <w:t xml:space="preserve">Поверка. Виды поверок. Состав работ.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3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3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3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3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3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3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3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3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3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3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3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3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3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3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3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3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3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3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3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3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3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3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3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3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(50 часов) и самостоятельную работу студента (58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подготовке к выполнению и защите лабораторных работ.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 проходят с начала пятого семестра один раз в две недели.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 Лабораторные занятия проходят с начала пятого семестра и проводятся раз в две недели в лаборатории технических измерений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 (вопросы к защите представлены в ФОС). 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с начала пятого семестра один раз в две недели. В течение семестра 4-5 раз проводится контроль посещаемости в случайные дни, желательно равномерно в семестре. Лабораторные занятия проходят с начала пятого семестра и проводятся раз в две недели в лаборатории технических измерений (пр. А. Невского, 58). При выполнении каждой лабораторной работы оформляется отчет на специально выданных бланках, после выполнения всех лабораторных работ преподаватель проводит собеседование с целью проверки полученных знаний (вопросы к защите приведены в ФОС).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4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4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4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4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81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99A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C63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74D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4B8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29DEA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1ABDC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CA8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E79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334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F57E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E4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2026-04-23T19:23:24+03:00</dcterms:created>
  <dcterms:modified xsi:type="dcterms:W3CDTF">2026-04-23T19:23:24+03:00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