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современные проблемы науки и производства в лесном деле;</w:t>
            </w:r>
          </w:p>
          <w:p/>
          <w:p>
            <w:pPr/>
            <w:r>
              <w:rPr/>
              <w:t xml:space="preserve">ОПК-1.2. Умеет ставить цели и формулировать задачи, связанные с организацией профессиональной деятельности;</w:t>
            </w:r>
          </w:p>
          <w:p/>
          <w:p>
            <w:pPr/>
            <w:r>
              <w:rPr/>
              <w:t xml:space="preserve">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передавать профессиональные знания с использованием современных педагогических методик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педагогические методики; основные психолого-педагогические технологии в учебной и профессиональной деятельности;</w:t>
            </w:r>
          </w:p>
          <w:p/>
          <w:p>
            <w:pPr/>
            <w:r>
              <w:rPr/>
              <w:t xml:space="preserve">ОПК-2.2. Умеет использовать образовательные технологии для передачи профессиональных знаний, развития, воспитания; </w:t>
            </w:r>
          </w:p>
          <w:p/>
          <w:p>
            <w:pPr/>
            <w:r>
              <w:rPr/>
              <w:t xml:space="preserve">ОПК-2.3. Владеет навыками проведения занятии с использованием современных образовательных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новые эффективные технологии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возможности и преимущества современных материалов и технологий в сфере лесного дела;</w:t>
            </w:r>
          </w:p>
          <w:p/>
          <w:p>
            <w:pPr/>
            <w:r>
              <w:rPr/>
              <w:t xml:space="preserve">ОПК-3.2. Умеет реализовывать новые эффективные технологии в сфере лесного дела;</w:t>
            </w:r>
          </w:p>
          <w:p/>
          <w:p>
            <w:pPr/>
            <w:r>
              <w:rPr/>
              <w:t xml:space="preserve">ОПК-3.3. Владеет методами оценки и способами повышения эффективности технологий в профессиональной деятельности;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научных исследований, способы научного анализа;</w:t>
            </w:r>
          </w:p>
          <w:p/>
          <w:p>
            <w:pPr/>
            <w:r>
              <w:rPr/>
              <w:t xml:space="preserve">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</w:t>
            </w:r>
          </w:p>
          <w:p/>
          <w:p>
            <w:pPr/>
            <w:r>
              <w:rPr/>
              <w:t xml:space="preserve">ОПК-4.3. Владеет навыками составления отчетов по результатам научно-исследовательских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методики расчёта и составления технико-экономического обоснования проектов в профессиональной деятельности;</w:t>
            </w:r>
          </w:p>
          <w:p/>
          <w:p>
            <w:pPr/>
            <w:r>
              <w:rPr/>
              <w:t xml:space="preserve">ОПК-5.2. Умеет использовать в профессиональной деятельности методики расчёта и составления технико-экономического обоснования проектов;</w:t>
            </w:r>
          </w:p>
          <w:p/>
          <w:p>
            <w:pPr/>
            <w:r>
              <w:rPr/>
              <w:t xml:space="preserve">ОПК-5.3. Владеет навыками ведения проектной деятельности в сфере лесного дела.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коллективами и организовывать процессы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организации производственных процессов в сфере лесного дела;</w:t>
            </w:r>
          </w:p>
          <w:p/>
          <w:p>
            <w:pPr/>
            <w:r>
              <w:rPr/>
              <w:t xml:space="preserve">ОПК-6.2. Умеет применять методы управления коллективом; определять задачи коллектива, исходя из целей и стратегии организации;</w:t>
            </w:r>
          </w:p>
          <w:p/>
          <w:p>
            <w:pPr/>
            <w:r>
              <w:rPr/>
              <w:t xml:space="preserve">ОПК-6.3. Владеет управленческими навыками; применяет методы управления межличностными отношениями, формирования команд, развития лидерства и исполнительности;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</w:t>
            </w:r>
          </w:p>
          <w:p/>
          <w:p>
            <w:pPr/>
            <w:r>
              <w:rPr/>
              <w:t xml:space="preserve">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</w:t>
            </w:r>
          </w:p>
          <w:p/>
          <w:p>
            <w:pPr/>
            <w:r>
              <w:rPr/>
              <w:t xml:space="preserve">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исполнения условий договоров купли-продажи лесных насаждений, организация осмотра лесосек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требования лесного законодательства Российской Федерации, регулирующие порядок подготовки и проведения аукционов по продаже права на заключение договоров купли-продажи лесных насаждений; требования к содержанию аукционной документации;</w:t>
            </w:r>
          </w:p>
          <w:p/>
          <w:p>
            <w:pPr/>
            <w:r>
              <w:rPr/>
              <w:t xml:space="preserve">ПК-2.2. Умеет устанавливать лесоводственные требования при заготовке древесины с учетом региональных условий и конкретных особенностей лесных участков; составлять технологические карты лесосечных работ; определять объемы работ по охране, защите и воспроизводству лесов</w:t>
            </w:r>
          </w:p>
          <w:p/>
          <w:p>
            <w:pPr/>
            <w:r>
              <w:rPr/>
              <w:t xml:space="preserve">ПК-2.3. Владеет навыками подготовки отчетов и аналитических справок в орган государственной власти субъекта Российской Федерации в области лесных отношений по вопросам купли-продажи лесных насаждений.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проведения лесоустройства и формирование предложений для разработки лесного плана субъекта Российской Федерации и лесохозяйственного регламента лесничества, внесения в них изменений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категории защитных лесов; лесоустроительную документацию; особенности проектирования эксплуатационных лесов, защитных лесов, резервных лесов, а также особо защитных участков лесов; правила проведения лесоустройства; приемы и способы проектирования мероприятий по охране, защите и воспроизводству лесов;</w:t>
            </w:r>
          </w:p>
          <w:p/>
          <w:p>
            <w:pPr/>
            <w:r>
              <w:rPr/>
              <w:t xml:space="preserve">ПК-3.2. Умеет вносить текущие изменения в материалы лесоустройства и первичную документацию; определять нормативы, параметры и сроки использования лесов для всех видов использования лесов на территории лесничества; оценивать качество работ по лесоустройству;</w:t>
            </w:r>
          </w:p>
          <w:p/>
          <w:p>
            <w:pPr/>
            <w:r>
              <w:rPr/>
              <w:t xml:space="preserve">ПК-3.3. Владеет навыками использования сведений, содержащихся в ГЛР, материалах лесоустройства лесничества, материалах специальных изысканий и исследований, документах территориального планирования; работы с лесным планом субъекта Российской Федерации и тематическими картами, прилагаемыми к лесному плану; формирования предложений для уполномоченного органа государственной власти субъекта Российской Федерации в области лесных отношений о внесении сведений в лесной план субъекта Российской Федерации и лесохозяйственный регламент лесничества.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преподаванию дисциплин по программам бакалавриата и дополнительного профессионального образования, ориентированным на соответствующий уровень квалификации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дисциплины по программам бакалавриата и ДПП, соответствующие уровню квалификации; </w:t>
            </w:r>
          </w:p>
          <w:p/>
          <w:p>
            <w:pPr/>
            <w:r>
              <w:rPr/>
              <w:t xml:space="preserve">ПК-1.2.  Умеет разрабатывать учебное и методическое обеспечение учебных курсов, дисциплин и отдельных занятий программ бакалавриата и ДПП.</w:t>
            </w:r>
          </w:p>
          <w:p/>
          <w:p>
            <w:pPr/>
            <w:r>
              <w:rPr/>
              <w:t xml:space="preserve">ПК-1.3. Умеет определять актуальную тематику исследовательской и проектной деятельности обучающихся.</w:t>
            </w:r>
          </w:p>
          <w:p/>
          <w:p>
            <w:pPr/>
            <w:r>
              <w:rPr/>
              <w:t xml:space="preserve">ПК-1.4.  Владеет навыками преподавания учебных дисциплин и организации самостоятельной работы обучающихся по программам бакалавриата и ДПП, применения современных технических средств обучения и образовательных технологий.</w:t>
            </w:r>
          </w:p>
          <w:p/>
          <w:p>
            <w:pPr/>
            <w:r>
              <w:rPr/>
              <w:t xml:space="preserve">ПК-1.5. Владеет средствами контроля и оценки освоения обучающимися учебных курсов, дисциплин (модулей) программ бакалавриата и ДПП.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02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2026-04-21T07:44:35+03:00</dcterms:created>
  <dcterms:modified xsi:type="dcterms:W3CDTF">2026-04-21T07:44:35+03:00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