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ФИЛОСОФИЯ НАУКИ И ТЕХНИКИ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35.04.01 Лесное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«Рациональное лесопользование и ландшафтное планирование»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17.07.2017 № 667 (с изменениями от 08.02.2021 №82, от 26.11.2020 №1456) и учебным планом по направлению подготовки магистратуры 35.04.01 Лесное дело  (профиль «Рациональное лесопользование и ландшафтное планирование»).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Определение целей и задач межкультурного профессионального взаимодействия в условиях различных этнических, религиозных ценностных систем, выявление возможных проблемных ситуаций</w:t>
            </w:r>
          </w:p>
          <w:p/>
          <w:p>
            <w:pPr/>
            <w:r>
              <w:rPr/>
              <w:t xml:space="preserve">УК-5.2. Выбор способов интеграции работников, принадлежащих к разным культурам, в производственную команду</w:t>
            </w:r>
          </w:p>
          <w:p/>
          <w:p>
            <w:pPr/>
            <w:r>
              <w:rPr/>
              <w:t xml:space="preserve">УК-5.3. Выбор способа преодоления коммуникативных, образовательных, этнических, конфессиональных барьеров для межкультурного взаимодействия при решении профессиональных задач</w:t>
            </w:r>
          </w:p>
          <w:p/>
          <w:p>
            <w:pPr/>
            <w:r>
              <w:rPr/>
              <w:t xml:space="preserve">УК-5.4. Выбор способа поведения в поликультурном коллективе при конфликтной ситуации.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Определение уровня самооценки и уровня притязаний как основы для выбора приоритетов собственной деятельности</w:t>
            </w:r>
          </w:p>
          <w:p/>
          <w:p>
            <w:pPr/>
            <w:r>
              <w:rPr/>
              <w:t xml:space="preserve">УК-6.2. Определение приоритетов собственной деятельности, личностного развития и профессионального роста</w:t>
            </w:r>
          </w:p>
          <w:p/>
          <w:p>
            <w:pPr/>
            <w:r>
              <w:rPr/>
              <w:t xml:space="preserve">УК-6.3. Выбор технологий целеполагания и целедостижения для постановки целей личностного развития и профессионального роста</w:t>
            </w:r>
          </w:p>
          <w:p/>
          <w:p>
            <w:pPr/>
            <w:r>
              <w:rPr/>
              <w:t xml:space="preserve">УК-6.4. Оценка собственных (личностных, ситуативных, временных) ресурсов, выбор способов преодоления личностных ограничений на пути достижения целей</w:t>
            </w:r>
          </w:p>
          <w:p/>
          <w:p>
            <w:pPr/>
            <w:r>
              <w:rPr/>
              <w:t xml:space="preserve">УК-6.5. Оценка требований рынка труда и образовательных услуг для выстраивания траектории собственного профессионального роста</w:t>
            </w:r>
          </w:p>
          <w:p/>
          <w:p>
            <w:pPr/>
            <w:r>
              <w:rPr/>
              <w:t xml:space="preserve">УК-6.6. Оценка собственного ресурсного состояния, выбор средств коррекции ресурсного состояния</w:t>
            </w:r>
          </w:p>
          <w:p/>
          <w:p>
            <w:pPr/>
            <w:r>
              <w:rPr/>
              <w:t xml:space="preserve">УК-6.7. Оценка индивидуального личностного потенциала, выбор техник самоорганизации и самоконтроля для реализации собственной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современные проблемы науки и производства, решать сложные (нестандартные) задачи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современные проблемы науки и производства в лесном деле;</w:t>
            </w:r>
          </w:p>
          <w:p/>
          <w:p>
            <w:pPr/>
            <w:r>
              <w:rPr/>
              <w:t xml:space="preserve">ОПК-1.2. Умеет ставить цели и формулировать задачи, связанные с организацией профессиональной деятельности;</w:t>
            </w:r>
          </w:p>
          <w:p/>
          <w:p>
            <w:pPr/>
            <w:r>
              <w:rPr/>
              <w:t xml:space="preserve">ОПК-1.3. Владеет методами решения сложных задач в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Философия науки и техники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A198D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2026-04-21T09:25:27+03:00</dcterms:created>
  <dcterms:modified xsi:type="dcterms:W3CDTF">2026-04-21T09:25:27+03:00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