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АРХИТЕКТУРНЫЙ РИСУНОК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 Знает проблемы сохранения исторического наследия, культурного разнообразия среды;</w:t>
            </w:r>
          </w:p>
          <w:p/>
          <w:p>
            <w:pPr/>
            <w:r>
              <w:rPr/>
              <w:t xml:space="preserve">ПК-8.2 Умеет использовать исторические и теоретические знания;</w:t>
            </w:r>
          </w:p>
          <w:p/>
          <w:p>
            <w:pPr/>
            <w:r>
              <w:rPr/>
              <w:t xml:space="preserve">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Архитектурный рисунок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717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2026-04-21T11:17:59+03:00</dcterms:created>
  <dcterms:modified xsi:type="dcterms:W3CDTF">2026-04-21T11:17:59+03:00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