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ДЕРЕВЯННЫЕ КОНСТРУКЦИИ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08.04.01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«Реставрация и приспособление для современного использования объектов деревянного зодчества»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 № 482 (с изменениями от 26.11.2020 №1456) и учебным планом по направлению подготовки магистратуры 08.04.01 Строительство  (профиль «Реставрация и приспособление для современного использования объектов деревянного зодчества»).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эффективно использовать традиционные и современные материалы, конструкции, технологии, инженерные системы при разработке решений по реконструкции и реставрации архитектурного наследия, проводить их экономическое обоснование, дополнительные исследования, связанные с поиском совершенствования экологических, композиционно-художественных, технологических и иных качеств архитектурно-исторической среды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Использование традиционных материалов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ПК-3.2. Использование современных материалов, конструкций, технологий, инженерных систем при разработке решений по реконструкции и реставрации архитектурного наследия;</w:t>
            </w:r>
          </w:p>
          <w:p/>
          <w:p>
            <w:pPr/>
            <w:r>
              <w:rPr/>
              <w:t xml:space="preserve">ПК-3.3. Выполнение экономического обоснования выбора материалов конструкций, технологий, инженерных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приемы и иметь навыки предпроектной и проектной работы в области реконструкции исторически сложившихся объектов и реставрации объектов культурного наследия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Применение приемов предпроектной и проектной работы в области реконструкции исторически сложившихся объектов и реставрации объектов культурного наследия;</w:t>
            </w:r>
          </w:p>
          <w:p/>
          <w:p>
            <w:pPr/>
            <w:r>
              <w:rPr/>
              <w:t xml:space="preserve">ПК-4.2. Знает основы реставрации архитектурного наследия и реконструкции исторической среды;</w:t>
            </w:r>
          </w:p>
          <w:p/>
          <w:p>
            <w:pPr/>
            <w:r>
              <w:rPr/>
              <w:t xml:space="preserve">ПК-4.3. Умеет реконструировать объекты в городском контексте;</w:t>
            </w:r>
          </w:p>
          <w:p/>
          <w:p>
            <w:pPr/>
            <w:r>
              <w:rPr/>
              <w:t xml:space="preserve">ПК-4.4. Владеет приемами и методами реставрационной и реконструкционной работы.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техническую проблематику укрепления исторических сооружений и их приспособления к современному использованию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Знает основы архитектурного проектирования и композиционного моделирования, смежные специальности;</w:t>
            </w:r>
          </w:p>
          <w:p/>
          <w:p>
            <w:pPr/>
            <w:r>
              <w:rPr/>
              <w:t xml:space="preserve">ПК-5.2 Умеет выполнять эскизный и рабочий проект, в соответствии с нормативно-правовыми документами, с учетом норм и правил смежных специальностей;</w:t>
            </w:r>
          </w:p>
          <w:p/>
          <w:p>
            <w:pPr/>
            <w:r>
              <w:rPr/>
              <w:t xml:space="preserve">ПК-5.3 Владеет методами архитектурного проектирования и сохранения ОКН.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Деревянные конструкции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A3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2026-04-21T09:24:27+03:00</dcterms:created>
  <dcterms:modified xsi:type="dcterms:W3CDTF">2026-04-21T09:24:27+03:00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