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&amp;amp;amp;amp;quot;Библиография как область практической деятельности&amp;amp;amp;amp;quot;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&amp;amp;quot;ГОСТ 7.1.-2003. Библиографическая запись. Библиографическое описание. Общие требования и правила составления&amp;amp;quot;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&amp;amp;amp;amp;quot;ГОСТ 7.05-2008. Библиографическая ссылка. Общие требования и правила составления.ресурсов&amp;amp;amp;amp;quot;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 Библиография как область практической деятельности</w:t>
      </w:r>
    </w:p>
    <w:p>
      <w:pPr/>
      <w:r>
        <w:rPr/>
        <w:t xml:space="preserve">2. Основные библиографические центров РФ</w:t>
      </w:r>
    </w:p>
    <w:p>
      <w:pPr/>
      <w:r>
        <w:rPr/>
        <w:t xml:space="preserve">3. Основные электронные библиотеки и базы данных</w:t>
      </w:r>
    </w:p>
    <w:p>
      <w:pPr/>
      <w:r>
        <w:rPr/>
        <w:t xml:space="preserve">4. Принципы поиска информации в библиотеках</w:t>
      </w:r>
    </w:p>
    <w:p>
      <w:pPr/>
      <w:r>
        <w:rPr/>
        <w:t xml:space="preserve">5. Формирование списка литературы и источников</w:t>
      </w:r>
    </w:p>
    <w:p>
      <w:pPr/>
      <w:r>
        <w:rPr/>
        <w:t xml:space="preserve">6. Основные правила библиографического описания</w:t>
      </w:r>
    </w:p>
    <w:p>
      <w:pPr/>
      <w:r>
        <w:rPr/>
        <w:t xml:space="preserve">7. Области библиографического описания</w:t>
      </w:r>
    </w:p>
    <w:p>
      <w:pPr/>
      <w:r>
        <w:rPr/>
        <w:t xml:space="preserve">8. Монографическое библиографическое описание</w:t>
      </w:r>
    </w:p>
    <w:p>
      <w:pPr/>
      <w:r>
        <w:rPr/>
        <w:t xml:space="preserve">9. Аналитическое библиографическое описание</w:t>
      </w:r>
    </w:p>
    <w:p>
      <w:pPr/>
      <w:r>
        <w:rPr/>
        <w:t xml:space="preserve">10. Оформление первичной библиографической ссылки</w:t>
      </w:r>
    </w:p>
    <w:p>
      <w:pPr/>
      <w:r>
        <w:rPr/>
        <w:t xml:space="preserve">11. Оформление повторной библиографической ссылки</w:t>
      </w:r>
    </w:p>
    <w:p>
      <w:pPr/>
      <w:r>
        <w:rPr/>
        <w:t xml:space="preserve">12. Виды электронных ресурсов</w:t>
      </w:r>
    </w:p>
    <w:p>
      <w:pPr/>
      <w:r>
        <w:rPr/>
        <w:t xml:space="preserve">13. 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(26.01.2016).</w:t>
      </w:r>
    </w:p>
    <w:p>
      <w:pPr/>
      <w:r>
        <w:rPr/>
        <w:t xml:space="preserve">2. 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(26.01.2016). </w:t>
      </w:r>
    </w:p>
    <w:p>
      <w:pPr/>
      <w:r>
        <w:rPr/>
        <w:t xml:space="preserve">2. 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(26.01.2016).</w:t>
      </w:r>
    </w:p>
    <w:p>
      <w:pPr/>
      <w:r>
        <w:rPr/>
        <w:t xml:space="preserve">3. 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  – (26.01.2016).</w:t>
      </w:r>
    </w:p>
    <w:p>
      <w:pPr/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(26.01.2016).</w:t>
      </w:r>
    </w:p>
    <w:p>
      <w:pPr/>
      <w:r>
        <w:rPr/>
        <w:t xml:space="preserve">2. Университетская библиотека ONLINE [Электронный ресурс] / компания «Директ-Медиа». – Электрон. дан. – Электрон. дан. – [Москва], cop. 2001-2016.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4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9E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91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6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E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E4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http:/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