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Проектная деятельность как основа развития профессионального самоопределения (О), Экономика организации (Н), Гидропривод технологических машин (Н), Основы технологии производства и ремонта транспортно-технологических машин и комплексов (О), Выполнение, подготовка к процедуре защиты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Проектная деятельность как основа развития профессионального самоопределения (Н), Выполнение, подготовка к процедуре защиты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сообщение; деловая и/или ролевая игра;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1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1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1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5"/>
        </w:numPr>
      </w:pPr>
      <w:r>
        <w:rPr/>
        <w:t xml:space="preserve">Фирмы договариваются</w:t>
      </w:r>
    </w:p>
    <w:p>
      <w:pPr>
        <w:numPr>
          <w:ilvl w:val="0"/>
          <w:numId w:val="5"/>
        </w:numPr>
      </w:pPr>
      <w:r>
        <w:rPr/>
        <w:t xml:space="preserve">Строим город</w:t>
      </w:r>
    </w:p>
    <w:p>
      <w:pPr>
        <w:numPr>
          <w:ilvl w:val="0"/>
          <w:numId w:val="5"/>
        </w:numPr>
      </w:pPr>
      <w:r>
        <w:rPr/>
        <w:t xml:space="preserve">Устройство на работу</w:t>
      </w:r>
    </w:p>
    <w:p>
      <w:pPr>
        <w:numPr>
          <w:ilvl w:val="0"/>
          <w:numId w:val="5"/>
        </w:numPr>
      </w:pPr>
      <w:r>
        <w:rPr/>
        <w:t xml:space="preserve">Работа в команде</w:t>
      </w:r>
    </w:p>
    <w:p>
      <w:pPr>
        <w:numPr>
          <w:ilvl w:val="0"/>
          <w:numId w:val="5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6"/>
        </w:numPr>
      </w:pPr>
      <w:r>
        <w:rPr/>
        <w:t xml:space="preserve">Планирование карьеры</w:t>
      </w:r>
    </w:p>
    <w:p>
      <w:pPr>
        <w:numPr>
          <w:ilvl w:val="0"/>
          <w:numId w:val="6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6"/>
        </w:numPr>
      </w:pPr>
      <w:r>
        <w:rPr/>
        <w:t xml:space="preserve">Успешные карьеристы</w:t>
      </w:r>
    </w:p>
    <w:p>
      <w:pPr>
        <w:numPr>
          <w:ilvl w:val="0"/>
          <w:numId w:val="6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0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0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0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0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0"/>
        </w:numPr>
      </w:pPr>
      <w:r>
        <w:rPr/>
        <w:t xml:space="preserve">Электронный каталог Научной библиотеки ПетрГУ</w:t>
      </w:r>
    </w:p>
    <w:p>
      <w:pPr>
        <w:numPr>
          <w:ilvl w:val="0"/>
          <w:numId w:val="10"/>
        </w:numPr>
      </w:pPr>
      <w:hyperlink r:id="rId7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0"/>
        </w:numPr>
      </w:pPr>
      <w:hyperlink r:id="rId8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2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2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2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2"/>
        </w:numPr>
      </w:pPr>
      <w:r>
        <w:rPr/>
        <w:t xml:space="preserve"> Электронный каталог Научной библиотеки ПетрГУ</w:t>
      </w:r>
    </w:p>
    <w:p>
      <w:pPr>
        <w:numPr>
          <w:ilvl w:val="0"/>
          <w:numId w:val="12"/>
        </w:numPr>
      </w:pPr>
      <w:hyperlink r:id="rId7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2"/>
        </w:numPr>
      </w:pPr>
      <w:hyperlink r:id="rId8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2"/>
        </w:numPr>
      </w:pPr>
      <w:hyperlink r:id="rId9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pStyle w:val="Heading1"/>
      </w:pPr>
      <w:r>
        <w:rPr/>
        <w:t xml:space="preserve">РПД дисциплины "Проектная деятельность как основа развития профессионального самоопределения" по направлению подготовки 23.03.03 размещена на Образовательном портале ПетрГУ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F9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76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69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A5F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7AF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5C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1D1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0DE9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1B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8DA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7C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AAF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577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2026-04-21T07:44:37+03:00</dcterms:created>
  <dcterms:modified xsi:type="dcterms:W3CDTF">2026-04-21T07:44:37+03:00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