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ТЕХНОЛОГИИ ПРОИЗВОДСТВА И РЕМОНТА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«Сервис и техническая эксплуатация транспортных и 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 (профиль «Сервис и техническая эксплуатация транспортных и 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Шубин Андрей Аркадьевич,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и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с учетом экономических, экологических и социальных ограничений на всех этапах жизненного цикла транспортно-технологических машин и комплексов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Имеет представление об основных этапах жизненного цикла транспортно-технологических машин и комплексов; экономических, экологических и социальных факторах, влияющих на этапы жизненного цикла транспортно-технологических машин и комплексов;</w:t>
            </w:r>
          </w:p>
          <w:p/>
          <w:p>
            <w:pPr/>
            <w:r>
              <w:rPr/>
              <w:t xml:space="preserve">ОПК-2.2. Умеет осуществлять профессиональную деятельность с учетом экономических, экологических и социальных ограничений на всех этапах жизненного цикла транспортно-технологических машин и комплексов;</w:t>
            </w:r>
          </w:p>
          <w:p/>
          <w:p>
            <w:pPr/>
            <w:r>
              <w:rPr/>
              <w:t xml:space="preserve">ОПК-2.3. Способен управлять жизненным циклом транспортно-технологических машин и комплексов с учетом экономических, экологических и социальных ограничений.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технологии производства и ремонта транспортно-технологических машин и комплексов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технологических операций: основные этапы. Основы технического нормирования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Организационно-технические основы производства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термины и определения в области технологии производства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Точность обработки. Основы теории базирования: термины и определения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Технологическая подготовка производства. Технологичность конструкции изделий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технологических процессов изготовления деталей: классификация и основные этапы разработки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технологических операций: основные этапы. Основы технического нормирования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Станочные приспособления: классификация и область применения. Установочные и зажимные элементы. Расчет зажимного усилия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Изготовление гладких и ступенчатых валов. Материалы, заготовки, технические требования, типовой маршрут. Требования технологичности к валам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Изготовление рычагов. Материалы, заготовки, технические требования, базы и маршрут. Технологичность конструкции, способы достижения точности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Изготовление зубчатых колес. Материалы, заготовки, технические требования. Методы отделочной обработки зубьев. Типовой маршрут. Технологичность конструкции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тестами,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изделий в машиностроении. Производственный и технологический процессы. Структура технологического процесса. Типы производства и формы организации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технологические погрешности. Аналитический расчет суммарной погрешности обработки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базирования. Примеры базирования различных деталей в приспопоблениях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Жесткость технологической системы: основные определения. Жесткость станка, заготовки и инструмента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Технологичность конструкций изделий для различных видов заготовок. Технологичность при обработке резанием различных классов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баз для различных групп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маршрутой технологии: пример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</w:pPr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 и практичесчкими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В ходе лекционный занятий демонстрируются видеоролики. 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В качестве средства текущего контроля используется тестирование. В качестве средства промежуточного контроля используется зачет.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Вариант тестового задания включает шесть вопросов по изученному разделу. При каждом обращении к тесту вопросы меняются случайным образом. В случае неправильных ответов балл уменьшается. Имеется обратная связь, где указаны разделы дистанционного курса, которые следует изучить в случае неправильных ответов. Повторный доступ к тестам возможен только через определенное время, необходимое для работы над ошибками. Критерии оценивания: зачет ставится при получении более 50 % правильных ответов. Кроме того, следует отслеживать тенденцию на улучшение результата. В полном объеме тесты находятся в дистанционном курсе «Технология машиностроения» URL: https://moodle2.petrsu.ru/course/view.php?id=500.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jc w:val="center"/>
      </w:pPr>
      <w:r>
        <w:rPr/>
        <w:t xml:space="preserve">Теоретические основы</w:t>
      </w:r>
    </w:p>
    <w:p>
      <w:pPr>
        <w:numPr>
          <w:ilvl w:val="0"/>
          <w:numId w:val="1"/>
        </w:numPr>
      </w:pPr>
      <w:r>
        <w:rPr/>
        <w:t xml:space="preserve">Изделие и его элементы. Типы машиностроительного производства. Формы организации производства. Производственный и технологический процессы.</w:t>
      </w:r>
    </w:p>
    <w:p>
      <w:pPr>
        <w:numPr>
          <w:ilvl w:val="0"/>
          <w:numId w:val="1"/>
        </w:numPr>
      </w:pPr>
      <w:r>
        <w:rPr/>
        <w:t xml:space="preserve">Структура технологического процесса по стандартам ЕСТД. Виды технологических процессов. Принципы концентрации и дифференциации.</w:t>
      </w:r>
    </w:p>
    <w:p>
      <w:pPr>
        <w:numPr>
          <w:ilvl w:val="0"/>
          <w:numId w:val="1"/>
        </w:numPr>
      </w:pPr>
      <w:r>
        <w:rPr/>
        <w:t xml:space="preserve">Точность обработки: основные понятия. Основные технологические погрешности. Методы достижения точности</w:t>
      </w:r>
    </w:p>
    <w:p>
      <w:pPr>
        <w:numPr>
          <w:ilvl w:val="0"/>
          <w:numId w:val="1"/>
        </w:numPr>
      </w:pPr>
      <w:r>
        <w:rPr/>
        <w:t xml:space="preserve">Жесткость элементов технологической системы. Методы определения коэффициента жесткости станков.</w:t>
      </w:r>
    </w:p>
    <w:p>
      <w:pPr>
        <w:numPr>
          <w:ilvl w:val="0"/>
          <w:numId w:val="1"/>
        </w:numPr>
      </w:pPr>
      <w:r>
        <w:rPr/>
        <w:t xml:space="preserve">Базы, их виды и правила базирования. Погрешность установки заготовки. Погрешность базирования заготовок в центрах, в призме и на оправке.</w:t>
      </w:r>
    </w:p>
    <w:p>
      <w:pPr>
        <w:numPr>
          <w:ilvl w:val="0"/>
          <w:numId w:val="1"/>
        </w:numPr>
      </w:pPr>
      <w:r>
        <w:rPr/>
        <w:t xml:space="preserve">Технологичность конструкции изделия (ТКИ). Цели, достигаемые отработкой на технологичность, показатели технологичности. Примеры ТКИ деталей, обрабатываемых резанием.</w:t>
      </w:r>
    </w:p>
    <w:p>
      <w:pPr>
        <w:jc w:val="center"/>
      </w:pPr>
      <w:r>
        <w:rPr/>
        <w:t xml:space="preserve">Разработка технологических процессов</w:t>
      </w:r>
    </w:p>
    <w:p>
      <w:pPr>
        <w:numPr>
          <w:ilvl w:val="0"/>
          <w:numId w:val="2"/>
        </w:numPr>
      </w:pPr>
      <w:r>
        <w:rPr/>
        <w:t xml:space="preserve">Технологическая подготовка производства (ТПП). Структура и функции ТПП. Организация производства на базе ЕСТПП. Автоматизация ТПП.</w:t>
      </w:r>
    </w:p>
    <w:p>
      <w:pPr>
        <w:numPr>
          <w:ilvl w:val="0"/>
          <w:numId w:val="2"/>
        </w:numPr>
      </w:pPr>
      <w:r>
        <w:rPr/>
        <w:t xml:space="preserve">Виды и способы изготовления заготовок. Выбор способа получения заготовки. Предварительная обработка заготовок.</w:t>
      </w:r>
    </w:p>
    <w:p>
      <w:pPr>
        <w:numPr>
          <w:ilvl w:val="0"/>
          <w:numId w:val="2"/>
        </w:numPr>
      </w:pPr>
      <w:r>
        <w:rPr/>
        <w:t xml:space="preserve">Порядок разработки технологических процессов Состав комплекта технологической документации.</w:t>
      </w:r>
    </w:p>
    <w:p>
      <w:pPr>
        <w:numPr>
          <w:ilvl w:val="0"/>
          <w:numId w:val="2"/>
        </w:numPr>
      </w:pPr>
      <w:r>
        <w:rPr/>
        <w:t xml:space="preserve">Основы построения маршрута механической обработки детали. Связь термической обработки с механической.</w:t>
      </w:r>
    </w:p>
    <w:p>
      <w:pPr>
        <w:numPr>
          <w:ilvl w:val="0"/>
          <w:numId w:val="2"/>
        </w:numPr>
      </w:pPr>
      <w:r>
        <w:rPr/>
        <w:t xml:space="preserve">Техническое нормирование. Норма штучно-калькуляционного времени. Расчет основного и вспомогательного времени.</w:t>
      </w:r>
    </w:p>
    <w:p>
      <w:pPr>
        <w:numPr>
          <w:ilvl w:val="0"/>
          <w:numId w:val="2"/>
        </w:numPr>
      </w:pPr>
      <w:r>
        <w:rPr/>
        <w:t xml:space="preserve">Проектирование технологической операции. Схемы обработки. Выбор инструмента и режимов токарной обработки.</w:t>
      </w:r>
    </w:p>
    <w:p>
      <w:pPr>
        <w:numPr>
          <w:ilvl w:val="0"/>
          <w:numId w:val="2"/>
        </w:numPr>
      </w:pPr>
      <w:r>
        <w:rPr/>
        <w:t xml:space="preserve">Виды припусков. Методы определения припусков.</w:t>
      </w:r>
    </w:p>
    <w:p>
      <w:pPr>
        <w:numPr>
          <w:ilvl w:val="0"/>
          <w:numId w:val="2"/>
        </w:numPr>
      </w:pPr>
      <w:r>
        <w:rPr/>
        <w:t xml:space="preserve">Классификация станочных приспособлений. Универсально-сборные (УСП) и переналаживаемые приспособления.</w:t>
      </w:r>
    </w:p>
    <w:p>
      <w:pPr>
        <w:jc w:val="center"/>
      </w:pPr>
      <w:r>
        <w:rPr/>
        <w:t xml:space="preserve">Специальная часть</w:t>
      </w:r>
    </w:p>
    <w:p>
      <w:pPr>
        <w:numPr>
          <w:ilvl w:val="0"/>
          <w:numId w:val="3"/>
        </w:numPr>
      </w:pPr>
      <w:r>
        <w:rPr/>
        <w:t xml:space="preserve">Изготовление гладких и ступенчатых валов. Материалы, заготовки, технические требования, типовой маршрут. Требования технологичности к валам.</w:t>
      </w:r>
    </w:p>
    <w:p>
      <w:pPr>
        <w:numPr>
          <w:ilvl w:val="0"/>
          <w:numId w:val="3"/>
        </w:numPr>
      </w:pPr>
      <w:r>
        <w:rPr/>
        <w:t xml:space="preserve">Изготовление рычагов. Материалы, заготовки, технические требования, базы и маршрут. Технологичность конструкции, способы достижения точности.</w:t>
      </w:r>
    </w:p>
    <w:p>
      <w:pPr>
        <w:numPr>
          <w:ilvl w:val="0"/>
          <w:numId w:val="3"/>
        </w:numPr>
      </w:pPr>
      <w:r>
        <w:rPr/>
        <w:t xml:space="preserve">Изготовление зубчатых колес. Материалы, заготовки, технические требования. Методы отделочной обработки зубьев. Типовой маршрут. Технологичность конструкции.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(10 часов) и самостоятельную работу студента (98 часов). Перечень и краткое содержание этой работы студенты получают в начале семестра. Самостоятельная работа состоит в изучении ряда вопросов дисциплины с использованием литературных источников, интернет-ресурсов, а также дистанционных курсов «Нормирование точности в машиностроении» и «Технология машиностроения». </w:t>
      </w:r>
    </w:p>
    <w:p>
      <w:pPr>
        <w:jc w:val="both"/>
      </w:pPr>
      <w:r>
        <w:rPr/>
        <w:t xml:space="preserve">Аудиторная нагрузка включает следующие виды занятий: лекции и практические занятия.  В ходе изучения материала проводится проверка знаний при помощи тестовых заданий (представлены в фонде оценочных средств).  Успешное прохождение тестирования является необходимым условием допуска к зачету по дисциплине «Основы технологии производства и ремонта транспортно-технологических машин и комплексов».</w:t>
      </w:r>
    </w:p>
    <w:p>
      <w:pPr>
        <w:jc w:val="both"/>
      </w:pPr>
      <w:r>
        <w:rPr/>
        <w:t xml:space="preserve">Зачет по дисциплине проводится в летнюю сессию по билетам, сформированным на основании списка вопросов (представлены в фонде оценочных средств).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 и практические занятия.  На каждом занятии проводится контроль посещаемости.  В ходе изучения материала проводится периодическая проверка знаний при помощи тестовых заданий (представлены в ФОС). Успешное прохождение тестирования является необходимым условием допуска к зачету по дисциплине «Основы технологии производства и ремонта транспортно-технологических машин и комплексов».</w:t>
      </w:r>
    </w:p>
    <w:p>
      <w:pPr>
        <w:jc w:val="both"/>
      </w:pPr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тестовых заданий. Тестовые задания для самопроверки  в электронном виде в дистанционном курсе «Технология машиностроения» URL: https://moodle2.petrsu.ru/course/view.php?id=500.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Технология машиностроения : учеб. для студентов вузов, обучающихся по специальности "Технология машиностроения" направления подгот. "Конструкторско-технол. обеспечение машиностроит. пр-в" / [Л. В. Лебедев [и др.]. - Москва : Academia, 2006. - 527 с.</w:t>
      </w:r>
    </w:p>
    <w:p>
      <w:pPr>
        <w:numPr>
          <w:ilvl w:val="0"/>
          <w:numId w:val="4"/>
        </w:numPr>
      </w:pPr>
      <w:r>
        <w:rPr/>
        <w:t xml:space="preserve">Шиловский, В. Н. Ремонт машин и оборудования : учеб. пособие для студентов инженерных специальностей / В. Н. Шиловский, Н. И. Серебрянский ; Федеральное агентстство по образованию, Гос. образовательное учреждение высш. проф. образования Петрозаводский гос. ун-т. - Петрозаводск : Издательство ПетрГу, 2007. - 218 с.</w:t>
      </w:r>
    </w:p>
    <w:p>
      <w:pPr>
        <w:numPr>
          <w:ilvl w:val="0"/>
          <w:numId w:val="4"/>
        </w:numPr>
      </w:pPr>
      <w:r>
        <w:rPr/>
        <w:t xml:space="preserve">Шубин А.А. Разработка маршрутных технологических процессов обработки заготовок резанием: учебное пособие / А. А. Шубин. – Петрозаводск: Изд-во ПетрГУ, 2011. – 160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Борисов, В.М. Основы технологии машиностроения : учебное пособие / В.М. Борисов ; Министерство образования и науки Российской Федерации, Государственное образовательное учреждение высшего профессионального образования «Казанский национальный исследовательский технологический университет». - Казань : КГТУ, 2011. - 137 с. : ил. - Библиогр.: с. 132-133. - ISBN 978-5-7882-1159-6 ; То же [Электронный ресурс]. - URL: </w:t>
      </w:r>
      <w:hyperlink r:id="rId7" w:history="1">
        <w:r>
          <w:rPr/>
          <w:t xml:space="preserve">http://biblioclub.ru/index.php?page=book&amp;id=258356</w:t>
        </w:r>
      </w:hyperlink>
      <w:r>
        <w:rPr/>
        <w:t xml:space="preserve">(14.01.2019).</w:t>
      </w:r>
    </w:p>
    <w:p>
      <w:pPr>
        <w:numPr>
          <w:ilvl w:val="0"/>
          <w:numId w:val="5"/>
        </w:numPr>
      </w:pPr>
      <w:r>
        <w:rPr/>
        <w:t xml:space="preserve">Обработка металлов резанием : справочник технолога / [Панов А. А. [и др.] ; под общ. ред. А. А. Панова. - Москва : Машиностроение, 1988. - 736 с.</w:t>
      </w:r>
    </w:p>
    <w:p>
      <w:pPr>
        <w:numPr>
          <w:ilvl w:val="0"/>
          <w:numId w:val="5"/>
        </w:numPr>
      </w:pPr>
      <w:r>
        <w:rPr/>
        <w:t xml:space="preserve">Справочник технолога- машиностроителя. В 2-х т. / Под ред. А. Г. Косиловой и Р. К. Мещерякова – М.: Машиностроение,1985.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1. Система трехмерного моделирования КОМПАС-3D с машиностроительной конфигурацией v18. Разработчик ООО "АСКОН-Системы проектирования", ООО "АСКОН-Бизнес-решения". Установлена в компьютерных классах университета. Имеется 50 лицензий.</w:t>
      </w:r>
    </w:p>
    <w:p>
      <w:pPr/>
      <w:r>
        <w:rPr/>
        <w:t xml:space="preserve">2. Система автоматизированного проектирования техпроцессов ВЕРТИКАЛЬ-2018.  Разработчик ООО "АСКОН-Системы проектирования", ООО "АСКОН-Бизнес-решения". Установлена в компьютерных классах университета. Имеется 30 лицензий.</w:t>
      </w:r>
    </w:p>
    <w:p>
      <w:pPr/>
      <w:r>
        <w:rPr/>
        <w:t xml:space="preserve">3. Система трехмерного моделирования КОМПАС-3D Учебная версия. Разработчик ООО "АСКОН-Системы проектирования", ООО "АСКОН-Бизнес-решения". Бесплатное ПО для использования в учебных целях. ПО доступно после регистрации.</w:t>
      </w:r>
    </w:p>
    <w:p>
      <w:pPr/>
      <w:r>
        <w:rPr/>
        <w:t xml:space="preserve">4. ВЕРТИКАЛЬ Учебная версия. Разработчик ООО "АСКОН-Системы проектирования", ООО "АСКОН-Бизнес-решения". Бесплатное ПО для использования в учебных целях. ПО доступно после регистрации.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1. Дистанционный курс "Технология машиностроения". [Электронный ресурс]. URL: https://moodle2.petrsu.ru/course/view.php?id=500, после регистрации в локальной сети ПетрГУ</w:t>
      </w:r>
    </w:p>
    <w:p>
      <w:pPr/>
      <w:r>
        <w:rPr/>
        <w:t xml:space="preserve">2. Дистанционный курс "Нормирование точности в машиностроении". [Электронный ресурс]. URL: </w:t>
      </w:r>
      <w:hyperlink r:id="rId8" w:history="1">
        <w:r>
          <w:rPr/>
          <w:t xml:space="preserve">https://moodle2.petrsu.ru/course/view.php?id=481</w:t>
        </w:r>
      </w:hyperlink>
      <w:r>
        <w:rPr/>
        <w:t xml:space="preserve">, после регистрации в локальной сети ПетрГУ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7"/>
        </w:numPr>
      </w:pPr>
      <w:r>
        <w:rPr/>
        <w:t xml:space="preserve">компьютерный класс с установленным специализированным программными обеспечением.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64D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8328AB3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E1DA9DC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3C5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9186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63A6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73D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58356" TargetMode="External"/><Relationship Id="rId8" Type="http://schemas.openxmlformats.org/officeDocument/2006/relationships/hyperlink" Target="https://moodle2.petrsu.ru/course/view.php?id=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2026-04-21T11:18:12+03:00</dcterms:created>
  <dcterms:modified xsi:type="dcterms:W3CDTF">2026-04-21T11:18:12+03:00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