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Пенсионное обеспечение</w:t>
            </w:r>
          </w:p>
        </w:tc>
        <w:tc>
          <w:tcPr>
            <w:noWrap/>
          </w:tcPr>
          <w:p>
            <w:pPr>
              <w:jc w:val="left"/>
              <w:ind w:left="0" w:right="0" w:firstLine="0" w:hanging="0"/>
            </w:pPr>
            <w:r>
              <w:rPr/>
              <w:t xml:space="preserve">42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Социальная поддержка семей отдельных категорий граждан</w:t>
            </w:r>
          </w:p>
        </w:tc>
        <w:tc>
          <w:tcPr>
            <w:noWrap/>
          </w:tcPr>
          <w:p>
            <w:pPr>
              <w:jc w:val="left"/>
              <w:ind w:left="0" w:right="0" w:firstLine="0" w:hanging="0"/>
            </w:pPr>
            <w:r>
              <w:rPr/>
              <w:t xml:space="preserve">42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Общие вопросы права социального обеспечения</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 Социальное обслуживание</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Текущий контроль осуществляется преподавателем дисциплины при проведении занятий в форме: реферат;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Реферат считается выполненным, если раскрыта его тема, автор верно представил анализ правового регулирования и научной литературы.</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первых лекций необходимо обратить особое внимание на доступность материала и темп его изложения (для создания возможности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его основные вопросы. После заслушивания ответов студентов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ответам.</w:t>
      </w:r>
    </w:p>
    <w:p>
      <w:pPr/>
      <w:r>
        <w:rPr/>
        <w:t xml:space="preserve">Практическое занятие включает в себя также элементы собеседования.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план работы по изучению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Право социального обеспечения : учебник и практикум для академического бакалавриата / М. В. Филиппова [и др.] ; под редакцией М. В. Филипповой. — Москва : Издательство Юрайт, 2018. — 382 с. — (Бакалавр и специалист). — ISBN 978-5-534-00772-5. — Текст : электронный // ЭБС Юрайт [сайт]. — URL: </w:t>
      </w:r>
      <w:hyperlink r:id="rId7" w:history="1">
        <w:r>
          <w:rPr/>
          <w:t xml:space="preserve">https://biblio-online.ru/bcode/413614</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Право социального обеспечения : учебник для академического бакалавриата / Ю. П. Орловский [и др.] ; под редакцией Ю. П. Орловского. — 2-е изд., перераб. и доп. — Москва : Издательство Юрайт, 2017. — 524 с. — (Бакалавр. Академический курс). — ISBN 978-5-534-00944-6. — Текст : электронный // ЭБС Юрайт [сайт]. — URL: </w:t>
      </w:r>
      <w:hyperlink r:id="rId8" w:history="1">
        <w:r>
          <w:rPr/>
          <w:t xml:space="preserve">https://biblio-online.ru/bcode/399374</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Пенсионный Фонд РФ -</w:t>
      </w:r>
      <w:r>
        <w:rPr/>
        <w:t xml:space="preserve"> http</w:t>
      </w:r>
      <w:r>
        <w:rPr/>
        <w:t xml:space="preserve">://www.pfrf.ru/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C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6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3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EB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13614" TargetMode="External"/><Relationship Id="rId8" Type="http://schemas.openxmlformats.org/officeDocument/2006/relationships/hyperlink" Target="https://biblio-online.ru/bcode/399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2026-04-21T09:56:11+03:00</dcterms:created>
  <dcterms:modified xsi:type="dcterms:W3CDTF">2026-04-21T09:56:11+03:00</dcterms:modified>
</cp:coreProperties>
</file>

<file path=docProps/custom.xml><?xml version="1.0" encoding="utf-8"?>
<Properties xmlns="http://schemas.openxmlformats.org/officeDocument/2006/custom-properties" xmlns:vt="http://schemas.openxmlformats.org/officeDocument/2006/docPropsVTypes"/>
</file>