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ЦИФРОВАЯ ТРАНСФОРМАЦИЯ ГОСУДАРСТВЕННОГО УПРАВЛЕНИЯ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Чернов Сергей Николаевич, доктор юридических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Цифровая трансформация государственного управления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 Понятие и содержание арктического права.</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Понятие и содержание арктического права. Особенности правового регулирования и правоприменительной практики в Арктической зоне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Тема 2. Арктическое законодательство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Тема 3. Административно-правовое регулирование в Арктической зоне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Тема 4. Организации как субъекты административного права в Арктической зоне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Тема 5. Область экономики как объект государственного регулирования и управления в Арктической зоне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Тема 6. Административно-правовое регулирование научной деятельности в Арктической зоне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Тема 7. Коренные народы Арктической зоны РФ: административно-правовое регулирование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Тема 8. Право недропользования в Арктической зоне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Тема 9. Административно-правовые аспекты экологического права РФ в зоне Арктики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Тема 10. Административные правонарушения в области арктического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 темам модуля</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 на зачете.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Для допуска к промежуточной аттестации (зачету/экзамену) необходимо выступить с докладом (докладами), участвовать во всех фронтальных опросах и получить по ним зачет, посетить все занятия (в случае пропуска обучающийся должен по согласованию с преподавателем отработать пропущенное занятие, написав план-конспект по теме занятия объемом 5 страниц, гарнитура текста: Times New Roman или его аналог, размер шрифта 13, межстрочный интервал - полуторный, все поля – по два сантиметра, а также отработать фронтальный опрос, предоставив письменную работу по рассмотренным на занятиях вопросах).</w:t>
      </w:r>
    </w:p>
    <w:p/>
    <w:p>
      <w:pPr/>
      <w:r>
        <w:rPr/>
        <w:t xml:space="preserve">5.2. Промежуточная аттестация проводится в виде:</w:t>
      </w:r>
    </w:p>
    <w:p/>
    <w:p>
      <w:pPr/>
      <w:r>
        <w:rPr/>
        <w:t xml:space="preserve">Зачет</w:t>
      </w:r>
    </w:p>
    <w:p>
      <w:pPr/>
      <w:r>
        <w:rPr/>
        <w:t xml:space="preserve">5.1. Текущий контроль осуществляется преподавателем дисциплины при проведении занятий в форме: зачета</w:t>
      </w:r>
    </w:p>
    <w:p>
      <w:pPr/>
      <w:r>
        <w:rPr/>
        <w:t xml:space="preserve">Вопросы к зачету:</w:t>
      </w:r>
    </w:p>
    <w:p>
      <w:pPr>
        <w:numPr>
          <w:ilvl w:val="0"/>
          <w:numId w:val="4"/>
        </w:numPr>
      </w:pPr>
      <w:r>
        <w:rPr/>
        <w:t xml:space="preserve">Понятие и содержание арктического права. Особенности правового регулирования и правоприменительной практики в Арктической зоне РФ</w:t>
      </w:r>
    </w:p>
    <w:p>
      <w:pPr>
        <w:numPr>
          <w:ilvl w:val="0"/>
          <w:numId w:val="4"/>
        </w:numPr>
      </w:pPr>
      <w:r>
        <w:rPr/>
        <w:t xml:space="preserve">Арктическое законодательство РФ</w:t>
      </w:r>
    </w:p>
    <w:p>
      <w:pPr>
        <w:numPr>
          <w:ilvl w:val="0"/>
          <w:numId w:val="4"/>
        </w:numPr>
      </w:pPr>
      <w:r>
        <w:rPr/>
        <w:t xml:space="preserve">Административно-правовое регулирование в Арктической зоне Российской Федерации.</w:t>
      </w:r>
    </w:p>
    <w:p>
      <w:pPr>
        <w:numPr>
          <w:ilvl w:val="0"/>
          <w:numId w:val="4"/>
        </w:numPr>
      </w:pPr>
      <w:r>
        <w:rPr/>
        <w:t xml:space="preserve">Организации как субъекты административного права в Арктической зоне Российской Федерации</w:t>
      </w:r>
    </w:p>
    <w:p>
      <w:pPr>
        <w:numPr>
          <w:ilvl w:val="0"/>
          <w:numId w:val="4"/>
        </w:numPr>
      </w:pPr>
      <w:r>
        <w:rPr/>
        <w:t xml:space="preserve">Область экономики как объект государственного регулирования и управления в Арктической зоне РФ.</w:t>
      </w:r>
    </w:p>
    <w:p>
      <w:pPr>
        <w:numPr>
          <w:ilvl w:val="0"/>
          <w:numId w:val="4"/>
        </w:numPr>
      </w:pPr>
      <w:r>
        <w:rPr/>
        <w:t xml:space="preserve">Административно-правовое регулирование научной деятельности в Арктической зоне РФ</w:t>
      </w:r>
    </w:p>
    <w:p>
      <w:pPr>
        <w:numPr>
          <w:ilvl w:val="0"/>
          <w:numId w:val="4"/>
        </w:numPr>
      </w:pPr>
      <w:r>
        <w:rPr/>
        <w:t xml:space="preserve">Коренные народы Арктической зоны РФ: административно-правовое регулирование</w:t>
      </w:r>
    </w:p>
    <w:p>
      <w:pPr>
        <w:numPr>
          <w:ilvl w:val="0"/>
          <w:numId w:val="4"/>
        </w:numPr>
      </w:pPr>
      <w:r>
        <w:rPr/>
        <w:t xml:space="preserve">Право недропользования в Арктической зоне</w:t>
      </w:r>
    </w:p>
    <w:p>
      <w:pPr>
        <w:numPr>
          <w:ilvl w:val="0"/>
          <w:numId w:val="4"/>
        </w:numPr>
      </w:pPr>
      <w:r>
        <w:rPr/>
        <w:t xml:space="preserve">Административно-правовые аспекты экологического права РФ в зоне Арктики</w:t>
      </w:r>
    </w:p>
    <w:p>
      <w:pPr>
        <w:numPr>
          <w:ilvl w:val="0"/>
          <w:numId w:val="4"/>
        </w:numPr>
      </w:pPr>
      <w:r>
        <w:rPr/>
        <w:t xml:space="preserve">Административные правонарушения в области арктического законодательства</w:t>
      </w:r>
    </w:p>
    <w:p>
      <w:pPr/>
      <w:r>
        <w:rPr/>
        <w:t xml:space="preserve">«Зачтено», где это предусмотрено оценочным средством,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 В случае написания эссе также показывает способность креативно мыслить.</w:t>
      </w:r>
    </w:p>
    <w:p>
      <w:pPr/>
      <w:r>
        <w:rPr/>
        <w:t xml:space="preserve">«Не зачтено», где это предусмотрено оценочным средством,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курса студентам необходимо учитывать тот факт, что административное законодательство очень мобильно, т.е. имеет тенденцию к частым изменениям и дополнениям, обусловленным необходимостью оперативно реагировать на происходящие в Арктической зоне РФ социальные процессы в связи с осуществляемыми реформами в экономической, хозяйственно-производственной, социально-культурной и административно-политической сферах.</w:t>
      </w:r>
    </w:p>
    <w:p>
      <w:pPr/>
      <w:r>
        <w:rPr/>
        <w:t xml:space="preserve">Значительное внимание при изучении курса следует уделять обеспечению нормативно-правовой основы организации и деятельности органов исполнительной власти, а также познанию правового механизма обеспечения исполнительно-распорядительной деятельности с использованием предусмотренных законодательными и иными нормативно-правовыми актами, форм и методов стимулирования управленческой деятельности, в т. ч. мерами убеждения и административного принуждения. В них включаются меры поощрения, дисциплинарной и административной ответственности. Меры административной ответственности призваны выполнять предупредительно - профилактические функции не только в сфере охраны правопорядка и обеспечения общественной безопасности, но и в иных, практически во всех сферах управленческой деятельности применительно к Арктической зоне РФ.</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занятиям необходимо учитывать следующие факторы и условия, способствующие творческой самореализации обучающихся:</w:t>
      </w:r>
    </w:p>
    <w:p>
      <w:pPr/>
      <w:r>
        <w:rPr/>
        <w:t xml:space="preserve">- периодическая организация учебно-творческой и другой деятельности обучающихся на пределе их сил и способностей;</w:t>
      </w:r>
    </w:p>
    <w:p>
      <w:pPr/>
      <w:r>
        <w:rPr/>
        <w:t xml:space="preserve">- постепенное увеличение трудности, сложности, проблемности задач и заданий;</w:t>
      </w:r>
    </w:p>
    <w:p>
      <w:pPr/>
      <w:r>
        <w:rPr/>
        <w:t xml:space="preserve">- четкое ограничение сроков на выполнение задач и заданий;</w:t>
      </w:r>
    </w:p>
    <w:p>
      <w:pPr/>
      <w:r>
        <w:rPr/>
        <w:t xml:space="preserve">- создание для обучающихся ситуаций успеха;</w:t>
      </w:r>
    </w:p>
    <w:p>
      <w:pPr/>
      <w:r>
        <w:rPr/>
        <w:t xml:space="preserve">- похвала, поощрение обучающегося в случае его особых достижений.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Агапов, А. Б. Административное право в 2 т. Том 1. Общая часть : учебник для вузов / А. Б. Агапов. — 12-е изд., перераб. и доп. — Москва : Издательство Юрайт, 2021. — 492 с. — (Высшее образование). — ISBN 978-5-534-14825-1. — Текст : электронный // Образовательная платформа Юрайт [сайт]. — URL: https://urait.ru/bcode/481977</w:t>
      </w:r>
    </w:p>
    <w:p>
      <w:pPr>
        <w:numPr>
          <w:ilvl w:val="0"/>
          <w:numId w:val="5"/>
        </w:numPr>
      </w:pPr>
      <w:r>
        <w:rPr/>
        <w:t xml:space="preserve">Агапов, А. Б. Административное право в 2 т. Том 2. Публичные процедуры. Особенная часть : учебник для вузов / А. Б. Агапов. — 12-е изд., перераб. и доп. — Москва : Издательство Юрайт, 2021. — 440 с. — (Высшее образование). — ISBN 978-5-534-14828-2. — Текст : электронный // Образовательная платформа Юрайт [сайт]. — URL: </w:t>
      </w:r>
      <w:hyperlink r:id="rId7" w:history="1">
        <w:r>
          <w:rPr/>
          <w:t xml:space="preserve">https://urait.ru/bcode/481978</w:t>
        </w:r>
      </w:hyperlink>
    </w:p>
    <w:p>
      <w:pPr>
        <w:numPr>
          <w:ilvl w:val="0"/>
          <w:numId w:val="5"/>
        </w:numPr>
      </w:pPr>
      <w:r>
        <w:rPr/>
        <w:t xml:space="preserve">Арктическое право : учебник для вузов / ответственный редактор П. Н. Бирюков. — Москва : Издательство Юрайт, 2020. — 218 с. — (Высшее образование). — ISBN 978-5-534-13195-6. — Текст : электронный // Образовательная платформа Юрайт [сайт]. — URL: </w:t>
      </w:r>
      <w:hyperlink r:id="rId8" w:history="1">
        <w:r>
          <w:rPr/>
          <w:t xml:space="preserve">https://urait.ru/bcode/449454</w:t>
        </w:r>
      </w:hyperlink>
    </w:p>
    <w:p>
      <w:pPr>
        <w:numPr>
          <w:ilvl w:val="0"/>
          <w:numId w:val="5"/>
        </w:numPr>
      </w:pPr>
      <w:r>
        <w:rPr/>
        <w:t xml:space="preserve">Арктическое право : учебник для вузов / ответственный редактор П. Н. Бирюков. — Москва : Издательство Юрайт, 2022. — 218 с. — (Высшее образование). — ISBN 978-5-534-13195-6. — Текст : электронный // Образовательная платформа Юрайт [сайт]. — URL: https://urait.ru/bcode/476789</w:t>
      </w:r>
    </w:p>
    <w:p>
      <w:pPr>
        <w:numPr>
          <w:ilvl w:val="0"/>
          <w:numId w:val="5"/>
        </w:numPr>
      </w:pPr>
      <w:r>
        <w:rPr/>
        <w:t xml:space="preserve">Чернов С.Н. Нефть и газ Арктики. Правовые, экологические и социальные проблемы освоения странами Арктического совета богатств Севера [монография] — Петрозаводск : КарНЦ РАН, 2020. — 209 с. — Текст : электронный [сайт]. — URL: http://elibrary.krc.karelia.ru/786/.</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Боголюбов, С.А.</w:t>
      </w:r>
      <w:r>
        <w:rPr>
          <w:i w:val="1"/>
          <w:iCs w:val="1"/>
        </w:rPr>
        <w:t xml:space="preserve"> </w:t>
      </w:r>
      <w:r>
        <w:rPr/>
        <w:t xml:space="preserve"> </w:t>
      </w:r>
      <w:r>
        <w:rPr/>
        <w:t xml:space="preserve">Правовые основы природопользования и охраны окружающей среды</w:t>
      </w:r>
      <w:r>
        <w:rPr/>
        <w:t xml:space="preserve"> </w:t>
      </w:r>
      <w:r>
        <w:rPr/>
        <w:t xml:space="preserve">: учебник и практикум для вузов</w:t>
      </w:r>
      <w:r>
        <w:rPr/>
        <w:t xml:space="preserve"> </w:t>
      </w:r>
      <w:r>
        <w:rPr/>
        <w:t xml:space="preserve">/ С.</w:t>
      </w:r>
      <w:r>
        <w:rPr/>
        <w:t xml:space="preserve"> </w:t>
      </w:r>
      <w:r>
        <w:rPr/>
        <w:t xml:space="preserve">А.</w:t>
      </w:r>
      <w:r>
        <w:rPr/>
        <w:t xml:space="preserve"> </w:t>
      </w:r>
      <w:r>
        <w:rPr/>
        <w:t xml:space="preserve">Боголюбов, Е.</w:t>
      </w:r>
      <w:r>
        <w:rPr/>
        <w:t xml:space="preserve"> </w:t>
      </w:r>
      <w:r>
        <w:rPr/>
        <w:t xml:space="preserve">А.</w:t>
      </w:r>
      <w:r>
        <w:rPr/>
        <w:t xml:space="preserve"> </w:t>
      </w:r>
      <w:r>
        <w:rPr/>
        <w:t xml:space="preserve">Позднякова.</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452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978-5-534-14502-1.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https://urait.ru/bcode/489336</w:t>
        </w:r>
      </w:hyperlink>
    </w:p>
    <w:p>
      <w:pPr>
        <w:numPr>
          <w:ilvl w:val="0"/>
          <w:numId w:val="6"/>
        </w:numPr>
      </w:pPr>
      <w:r>
        <w:rPr/>
        <w:t xml:space="preserve">Лукин, Ю. Ф. Российская Арктика в изменяющемся мире / Ю. Ф. Лукин ; Северный (Арктический) федеральный университет им. М. В. Ломоносова. – Архангельск : Северный (Арктический) федеральный университет (САФУ), 2013. – 281 с. : табл., ил. – Режим доступа: по подписке. – URL: https://biblioclub.ru/index.php?page=book&amp;id=436326. – Библиогр. в кн. – ISBN 978-5-261-00770-8. – Текст : электронный.</w:t>
      </w:r>
    </w:p>
    <w:p>
      <w:pPr>
        <w:numPr>
          <w:ilvl w:val="0"/>
          <w:numId w:val="6"/>
        </w:numPr>
      </w:pPr>
      <w:r>
        <w:rPr/>
        <w:t xml:space="preserve">Международное право : учебник : [16+] / А. Х. Абашидзе, А. И. Абдуллин, М. В. Андреев и др. ; отв. ред. Р. М. Валеев, Г. И. Курдюков ; Казанский (Приволжский) федеральный университет. – Москва : Статут, 2017. – 496 с. – (Учебник Казанского университета). – Режим доступа: по подписке. – URL: </w:t>
      </w:r>
      <w:hyperlink r:id="rId10" w:history="1">
        <w:r>
          <w:rPr/>
          <w:t xml:space="preserve">https://biblioclub.ru/index.php?page=book&amp;id=497309</w:t>
        </w:r>
      </w:hyperlink>
    </w:p>
    <w:p>
      <w:pPr>
        <w:numPr>
          <w:ilvl w:val="0"/>
          <w:numId w:val="6"/>
        </w:numPr>
      </w:pPr>
      <w:r>
        <w:rPr/>
        <w:t xml:space="preserve">Теребов, О. В. Арктическая политика США и интересы России: прошлое, настоящее, будущее / О. В. Теребов ; Институт Соединенных Штатов Америки и Канады РАН. – Москва : Весь Мир, 2019. – 256 с. : ил. – Режим доступа: по подписке. – URL: https://biblioclub.ru/index.php?page=book&amp;id=574236. – Библиогр.: с. 231-243. – ISBN 978-5-7777-0776-5. – Текст : электронный.</w:t>
      </w:r>
    </w:p>
    <w:p>
      <w:pPr>
        <w:numPr>
          <w:ilvl w:val="0"/>
          <w:numId w:val="6"/>
        </w:numPr>
      </w:pPr>
      <w:r>
        <w:rPr/>
        <w:t xml:space="preserve">Экономика арктических стран : учебное пособие / Н. П. Залывский, И. В. Смирнова, М. В. Гамлешко, Т. В. Голубцова ; под ред. Н. П. Залывского ; Северный (Арктический) федеральный университет им. М. В. Ломоносова. – Архангельск : Северный (Арктический) федеральный университет (САФУ), 2012. – 90 с. : схем., табл. – Режим доступа: по подписке. – URL: </w:t>
      </w:r>
      <w:hyperlink r:id="rId11" w:history="1">
        <w:r>
          <w:rPr/>
          <w:t xml:space="preserve">https://biblioclub.ru/index.php?page=book&amp;id=436436</w:t>
        </w:r>
      </w:hyperlink>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Электронный каталог Научной библиотеки ПетрГУ http://foliant.ru/catalog/psulibr</w:t>
      </w:r>
    </w:p>
    <w:p>
      <w:pPr>
        <w:numPr>
          <w:ilvl w:val="0"/>
          <w:numId w:val="7"/>
        </w:numPr>
      </w:pPr>
      <w:r>
        <w:rPr/>
        <w:t xml:space="preserve">Электронная библиотека Республики Карелия http://elibrary.karelia.ru/</w:t>
      </w:r>
    </w:p>
    <w:p>
      <w:pPr>
        <w:numPr>
          <w:ilvl w:val="0"/>
          <w:numId w:val="7"/>
        </w:numPr>
      </w:pPr>
      <w:r>
        <w:rPr/>
        <w:t xml:space="preserve">Электронная библиотечная система «Университетская библиотека онлайн» http://biblioclub.ru/</w:t>
      </w:r>
    </w:p>
    <w:p>
      <w:pPr>
        <w:numPr>
          <w:ilvl w:val="0"/>
          <w:numId w:val="7"/>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7"/>
        </w:numPr>
      </w:pPr>
      <w:r>
        <w:rPr/>
        <w:t xml:space="preserve">Оформление справочно-библиографического аппарата курсовых и дипломных работ (ГОСТ 7.1-2003 и ГОСТ 7.05-2008): методические указания. URL: http://library.petrsu.ru/activity/sbo_metod.pdf</w:t>
      </w:r>
    </w:p>
    <w:p>
      <w:pPr>
        <w:numPr>
          <w:ilvl w:val="0"/>
          <w:numId w:val="7"/>
        </w:numPr>
      </w:pPr>
      <w:r>
        <w:rPr/>
        <w:t xml:space="preserve">ГОСТ 7.82—2001 «Библиографическая запись. Библиографическое описание электронных ресурсов»: методические указания. URL: http://library.petrsu.ru/activity/GOST7.82-2001.pdf</w:t>
      </w:r>
    </w:p>
    <w:p>
      <w:pPr>
        <w:numPr>
          <w:ilvl w:val="0"/>
          <w:numId w:val="7"/>
        </w:numPr>
      </w:pPr>
      <w:r>
        <w:rPr/>
        <w:t xml:space="preserve">Электронная библиотечная система «Юрайт» - https://www.biblio-online.ru/</w:t>
      </w:r>
    </w:p>
    <w:p>
      <w:pPr>
        <w:numPr>
          <w:ilvl w:val="0"/>
          <w:numId w:val="7"/>
        </w:numPr>
      </w:pPr>
      <w:r>
        <w:rPr/>
        <w:t xml:space="preserve"> </w:t>
      </w:r>
      <w:r>
        <w:rPr/>
        <w:t xml:space="preserve">Пакет</w:t>
      </w:r>
      <w:r>
        <w:rPr/>
        <w:t xml:space="preserve"> Microsoft Office 2007-2010 (Word, Excel, Power Point)</w:t>
      </w:r>
    </w:p>
    <w:p>
      <w:pPr>
        <w:numPr>
          <w:ilvl w:val="0"/>
          <w:numId w:val="7"/>
        </w:numPr>
      </w:pPr>
      <w:r>
        <w:rPr/>
        <w:t xml:space="preserve">Пакет для просмотра и печати документов Adobe Acrobat Reader</w:t>
      </w:r>
    </w:p>
    <w:p>
      <w:pPr>
        <w:numPr>
          <w:ilvl w:val="0"/>
          <w:numId w:val="7"/>
        </w:numPr>
      </w:pPr>
      <w:r>
        <w:rPr/>
        <w:t xml:space="preserve">Средства поиска информации в глобальной сети Интернет и веб-пространстве: MS Internet Explorer, Mozilla Firefox, Opera и др.</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9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0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6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68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A07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D7A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124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3E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1978" TargetMode="External"/><Relationship Id="rId8" Type="http://schemas.openxmlformats.org/officeDocument/2006/relationships/hyperlink" Target="https://urait.ru/bcode/449454" TargetMode="External"/><Relationship Id="rId9" Type="http://schemas.openxmlformats.org/officeDocument/2006/relationships/hyperlink" Target="https://urait.ru/bcode/489336" TargetMode="External"/><Relationship Id="rId10" Type="http://schemas.openxmlformats.org/officeDocument/2006/relationships/hyperlink" Target="https://biblioclub.ru/index.php?page=book&amp;id=497309" TargetMode="External"/><Relationship Id="rId11" Type="http://schemas.openxmlformats.org/officeDocument/2006/relationships/hyperlink" Target="https://biblioclub.ru/index.php?page=book&amp;id=436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2026-04-21T03:56:56+03:00</dcterms:created>
  <dcterms:modified xsi:type="dcterms:W3CDTF">2026-04-21T03:56:56+03:00</dcterms:modified>
</cp:coreProperties>
</file>

<file path=docProps/custom.xml><?xml version="1.0" encoding="utf-8"?>
<Properties xmlns="http://schemas.openxmlformats.org/officeDocument/2006/custom-properties" xmlns:vt="http://schemas.openxmlformats.org/officeDocument/2006/docPropsVTypes"/>
</file>