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ПРОБЛЕМЫ МЕТОДИКИ РАССЛЕДОВАНИЯ ОТДЕЛЬНЫХ ВИДОВ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Проблемы методики расследования отдельных видов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классификация должностных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Международное сотрудничество в сфере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Методика расследования взяточничества.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Особенности расследования коммерческого подкупа (ст. 204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Особенности расследования присвоения или растраты чужого имущества, совершенные лицом с использованием служебного положения (ст.160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Особенности расследования мошенничества, совершенного лицом с использованием своего служебного положения (ч.3, 4 ст.159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должностных преступлений. Основание для классификации должностных преступлений. Понятие коррупции как социально-правового явления. Понятие коррупции в законодательстве Российской Федерации. Основные положения уголовно-правовой характеристики коррупционных преступлений. Классификация коррупционных преступлений. Задачи органов следствия в борьбе с коррупционными преступлениями.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сотрудничество в сфере уголовного судопроизводства. Основные положения международно-правового сотрудничества в сфере уголовного судопроизводства. Обязанность государств сотрудничать в борьбе с преступностью. Взаимодействие судебных органов. Взаимодействие органов полиции. Интерпол, Европол (правовая природа, структура, компетенция). Требования, особенности составления и процедура направления ходатайств об оказании правовой помощи по уголовным делам данной категории в компетентные органы иностранных государств. Формы оказания правовой помощи по уголовным делам. Понятие экстрадиции. Основания выдачи подозреваемых и лиц, совершивших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взяточничества. Криминалистическая характеристика взяточничества. Значение установления способа совершения преступления. Криминалистические признаки взяточничества в деятельности должностных лиц. Организация первоначального этапа расследования. Следственные ситуации первоначального этапа расследования. Комплекс первоначальных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коммерческого подкупа (ст.204 УК РФ). Криминалистическая характеристика коммерческого подкупа. Проверочные действия в стадии возбуждения уголовного дела. Типичные следственные ситуации, комплексы первоначальных следственных действий. Особенности взаимодействия следователя с органами дознания при расследовании коммерческого подкупа. Использование специальных знаний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присвоения или растраты чужого имущества, совершенные лицом с использованием служебного положения (ст.160 УК РФ). Криминалистическая характеристика хищений чужого имущества путем присвоения или растраты. Проверочные действия в стадии возбуждения уголовного дела. Принятие мер к сохранности учетных документов. Обстоятельства, подлежащие установлению по делу. Планирование расследования в типичных следственных ситуациях. Организация следователем производства ревизии. Аудиторская проверка и судебно-бухгалтерская экспертиза. Особенности тактики проведения отдельных следственных действий.Возмещение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мошенничества, совершенного лицом с использованием своего служебного положения (ч.3, 4 ст.159 УК РФ). Криминалистическая характеристика мошенничества. Особенности возбуждения уголовного дела и планирование расследования. Первоначальный этап расследования. Тактика отдельных следственных действий. Последующий этап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должностного преступления. Понятие коррупционных преступлений по отечественному и зарубежному законодательству. История коррупции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Направление запроса о правовой помощи, его форма и содержание. Юридическая сила доказательств, полученных на территории иностранного государства. Исполнение запроса о правовой помощи. Формы оказания правовой помощи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первоначального этапа расследования. Применение научно-технических средств при раскрытии и расследования данных категории преступлений. Способы легализации и введения в доказательственную базу данных, полученных в результате оперативно-розыскных мероприятий. Комплекс последующих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операции, реализуемые на первоначальном этапе расследования коммерческого подкупа. Использование специальных знаний при расследовании коммерческого подкупа. Особенности взаимодействия следователя с органами дознания при расследовании коммерческого подкупа. Особенности тактики последующих следственных действий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Последующий этап расследования присвоения или растраты чужого имущества, совершенные лицом с использованием служебного положения. Особенности тактики проведения отдельных следственных действий. 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криминалистической характеристики мошенничества. Предварительная проверка материалов по фактам мошенничества. Типичные следственные ситуации, складывающиеся на первоначальном этапе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«Проблемные вопросы расследования должностных преступлений»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"/>
        </w:numPr>
      </w:pPr>
      <w:r>
        <w:rPr/>
        <w:t xml:space="preserve">Средства доказывания по делам о взяточничестве. Значение и особенности расширения доказательственной базы.</w:t>
      </w:r>
    </w:p>
    <w:p>
      <w:pPr>
        <w:numPr>
          <w:ilvl w:val="0"/>
          <w:numId w:val="1"/>
        </w:numPr>
      </w:pPr>
      <w:r>
        <w:rPr/>
        <w:t xml:space="preserve">Применение научно-технических средств при раскрытии и расследования коррупционных преступлений.</w:t>
      </w:r>
    </w:p>
    <w:p>
      <w:pPr>
        <w:numPr>
          <w:ilvl w:val="0"/>
          <w:numId w:val="1"/>
        </w:numPr>
      </w:pPr>
      <w:r>
        <w:rPr/>
        <w:t xml:space="preserve">Способы легализации и введения в доказательственную базу данных, полученных в результате оперативно-розыскных мероприятий.</w:t>
      </w:r>
    </w:p>
    <w:p>
      <w:pPr>
        <w:numPr>
          <w:ilvl w:val="0"/>
          <w:numId w:val="1"/>
        </w:numPr>
      </w:pPr>
      <w:r>
        <w:rPr/>
        <w:t xml:space="preserve">Оценка результатов оперативного эксперимента.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производства контроля и записи переговоров при расследовании взяточничества.</w:t>
      </w:r>
    </w:p>
    <w:p>
      <w:pPr>
        <w:numPr>
          <w:ilvl w:val="0"/>
          <w:numId w:val="1"/>
        </w:numPr>
      </w:pPr>
      <w:r>
        <w:rPr/>
        <w:t xml:space="preserve">Особенности допроса взяткополучателя.</w:t>
      </w:r>
    </w:p>
    <w:p>
      <w:pPr>
        <w:numPr>
          <w:ilvl w:val="0"/>
          <w:numId w:val="1"/>
        </w:numPr>
      </w:pPr>
      <w:r>
        <w:rPr/>
        <w:t xml:space="preserve">Элементы криминалистической характеристики коммерческого подкупа.</w:t>
      </w:r>
    </w:p>
    <w:p>
      <w:pPr>
        <w:numPr>
          <w:ilvl w:val="0"/>
          <w:numId w:val="1"/>
        </w:numPr>
      </w:pPr>
      <w:r>
        <w:rPr/>
        <w:t xml:space="preserve">Проверочные действия в стадии возбуждения уголовного дела коммерческого подкупа.</w:t>
      </w:r>
    </w:p>
    <w:p>
      <w:pPr>
        <w:numPr>
          <w:ilvl w:val="0"/>
          <w:numId w:val="1"/>
        </w:numPr>
      </w:pPr>
      <w:r>
        <w:rPr/>
        <w:t xml:space="preserve">Типичные следственные ситуации и планирование расследования коммерческого подкупа.</w:t>
      </w:r>
    </w:p>
    <w:p>
      <w:pPr>
        <w:numPr>
          <w:ilvl w:val="0"/>
          <w:numId w:val="1"/>
        </w:numPr>
      </w:pPr>
      <w:r>
        <w:rPr/>
        <w:t xml:space="preserve">Особенности тактики отдельных следственных действий при расследовании коммерческого подкупа.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Что из перечисленного не является предметом взятки:</w:t>
      </w:r>
    </w:p>
    <w:p>
      <w:pPr>
        <w:numPr>
          <w:ilvl w:val="0"/>
          <w:numId w:val="2"/>
        </w:numPr>
      </w:pPr>
      <w:r>
        <w:rPr/>
        <w:t xml:space="preserve">деньги;</w:t>
      </w:r>
    </w:p>
    <w:p>
      <w:pPr>
        <w:numPr>
          <w:ilvl w:val="0"/>
          <w:numId w:val="2"/>
        </w:numPr>
      </w:pPr>
      <w:r>
        <w:rPr/>
        <w:t xml:space="preserve">материальные ценности;</w:t>
      </w:r>
    </w:p>
    <w:p>
      <w:pPr>
        <w:numPr>
          <w:ilvl w:val="0"/>
          <w:numId w:val="2"/>
        </w:numPr>
      </w:pPr>
      <w:r>
        <w:rPr/>
        <w:t xml:space="preserve">предоставление благ неимущественного характера;</w:t>
      </w:r>
    </w:p>
    <w:p>
      <w:pPr>
        <w:numPr>
          <w:ilvl w:val="0"/>
          <w:numId w:val="2"/>
        </w:numPr>
      </w:pPr>
      <w:r>
        <w:rPr/>
        <w:t xml:space="preserve">оказание определенных услуг имущественного характера.</w:t>
      </w:r>
    </w:p>
    <w:p>
      <w:pPr/>
      <w:r>
        <w:rPr/>
        <w:t xml:space="preserve">2. Завуалированная форма дачи-получения взятки:</w:t>
      </w:r>
    </w:p>
    <w:p>
      <w:pPr>
        <w:numPr>
          <w:ilvl w:val="0"/>
          <w:numId w:val="3"/>
        </w:numPr>
      </w:pPr>
      <w:r>
        <w:rPr/>
        <w:t xml:space="preserve">передача денег через посредника;</w:t>
      </w:r>
    </w:p>
    <w:p>
      <w:pPr>
        <w:numPr>
          <w:ilvl w:val="0"/>
          <w:numId w:val="3"/>
        </w:numPr>
      </w:pPr>
      <w:r>
        <w:rPr/>
        <w:t xml:space="preserve">материальное вознаграждение, предоставляемое близким родственникам виновного (с его согласия);</w:t>
      </w:r>
    </w:p>
    <w:p>
      <w:pPr>
        <w:numPr>
          <w:ilvl w:val="0"/>
          <w:numId w:val="3"/>
        </w:numPr>
      </w:pPr>
      <w:r>
        <w:rPr/>
        <w:t xml:space="preserve">оплата заграничных поездок;</w:t>
      </w:r>
    </w:p>
    <w:p>
      <w:pPr>
        <w:numPr>
          <w:ilvl w:val="0"/>
          <w:numId w:val="3"/>
        </w:numPr>
      </w:pPr>
      <w:r>
        <w:rPr/>
        <w:t xml:space="preserve">передача денег в необычных условиях (во время прыжков в воду и т.п.).</w:t>
      </w:r>
    </w:p>
    <w:p>
      <w:pPr/>
      <w:r>
        <w:rPr/>
        <w:t xml:space="preserve">3. Какое из обстоятельств не подлежит установлению при расследовании взяточничества:</w:t>
      </w:r>
    </w:p>
    <w:p>
      <w:pPr>
        <w:numPr>
          <w:ilvl w:val="0"/>
          <w:numId w:val="4"/>
        </w:numPr>
      </w:pPr>
      <w:r>
        <w:rPr/>
        <w:t xml:space="preserve">предмет взятки;</w:t>
      </w:r>
    </w:p>
    <w:p>
      <w:pPr>
        <w:numPr>
          <w:ilvl w:val="0"/>
          <w:numId w:val="4"/>
        </w:numPr>
      </w:pPr>
      <w:r>
        <w:rPr/>
        <w:t xml:space="preserve">материальный ущерб, причиненный преступлением;</w:t>
      </w:r>
    </w:p>
    <w:p>
      <w:pPr>
        <w:numPr>
          <w:ilvl w:val="0"/>
          <w:numId w:val="4"/>
        </w:numPr>
      </w:pPr>
      <w:r>
        <w:rPr/>
        <w:t xml:space="preserve">действия (бездействие), за выполнение которых дается взятка;</w:t>
      </w:r>
    </w:p>
    <w:p>
      <w:pPr>
        <w:numPr>
          <w:ilvl w:val="0"/>
          <w:numId w:val="4"/>
        </w:numPr>
      </w:pPr>
      <w:r>
        <w:rPr/>
        <w:t xml:space="preserve">время, место, способ передачи взятки.</w:t>
      </w:r>
    </w:p>
    <w:p>
      <w:pPr/>
      <w:r>
        <w:rPr/>
        <w:t xml:space="preserve">4. Какая из версий не является типичной при расследовании взяточничества:</w:t>
      </w:r>
    </w:p>
    <w:p>
      <w:pPr>
        <w:numPr>
          <w:ilvl w:val="0"/>
          <w:numId w:val="5"/>
        </w:numPr>
      </w:pPr>
      <w:r>
        <w:rPr/>
        <w:t xml:space="preserve">передача взятки имела место;</w:t>
      </w:r>
    </w:p>
    <w:p>
      <w:pPr>
        <w:numPr>
          <w:ilvl w:val="0"/>
          <w:numId w:val="5"/>
        </w:numPr>
      </w:pPr>
      <w:r>
        <w:rPr/>
        <w:t xml:space="preserve">взятка не давалась, имеет место оговор должностного лица;</w:t>
      </w:r>
    </w:p>
    <w:p>
      <w:pPr>
        <w:numPr>
          <w:ilvl w:val="0"/>
          <w:numId w:val="5"/>
        </w:numPr>
      </w:pPr>
      <w:r>
        <w:rPr/>
        <w:t xml:space="preserve">деньги передавались через одного из родственников взяткополучателя;</w:t>
      </w:r>
    </w:p>
    <w:p>
      <w:pPr>
        <w:numPr>
          <w:ilvl w:val="0"/>
          <w:numId w:val="5"/>
        </w:numPr>
      </w:pPr>
      <w:r>
        <w:rPr/>
        <w:t xml:space="preserve">деньги, ценности передавались должностному лицу правомерно (авторский гонорар, долг и т.д.).</w:t>
      </w:r>
    </w:p>
    <w:p>
      <w:pPr/>
      <w:r>
        <w:rPr/>
        <w:t xml:space="preserve">5. Действия по проверке заявлений (информации) о взяточничестве:</w:t>
      </w:r>
    </w:p>
    <w:p>
      <w:pPr>
        <w:numPr>
          <w:ilvl w:val="0"/>
          <w:numId w:val="6"/>
        </w:numPr>
      </w:pPr>
      <w:r>
        <w:rPr/>
        <w:t xml:space="preserve">выемка и осмотр документов, свидетельствующих о наличии факта взяточничества;</w:t>
      </w:r>
    </w:p>
    <w:p>
      <w:pPr>
        <w:numPr>
          <w:ilvl w:val="0"/>
          <w:numId w:val="6"/>
        </w:numPr>
      </w:pPr>
      <w:r>
        <w:rPr/>
        <w:t xml:space="preserve">получение объяснения от заявителя и других лиц; истребование материалов, необходимых для проверки обстоятельств, указанных в заявлении;</w:t>
      </w:r>
    </w:p>
    <w:p>
      <w:pPr>
        <w:numPr>
          <w:ilvl w:val="0"/>
          <w:numId w:val="6"/>
        </w:numPr>
      </w:pPr>
      <w:r>
        <w:rPr/>
        <w:t xml:space="preserve">проверка по криминалистическим и другим существующим учетам;</w:t>
      </w:r>
    </w:p>
    <w:p>
      <w:pPr>
        <w:numPr>
          <w:ilvl w:val="0"/>
          <w:numId w:val="6"/>
        </w:numPr>
      </w:pPr>
      <w:r>
        <w:rPr/>
        <w:t xml:space="preserve">назначение судебно-бухгалтерской экспертизы.</w:t>
      </w:r>
    </w:p>
    <w:p>
      <w:pPr/>
      <w:r>
        <w:rPr/>
        <w:t xml:space="preserve">6. Какое следственное действие не является первоначальным по делам о взяточничестве:</w:t>
      </w:r>
    </w:p>
    <w:p>
      <w:pPr>
        <w:numPr>
          <w:ilvl w:val="0"/>
          <w:numId w:val="7"/>
        </w:numPr>
      </w:pPr>
      <w:r>
        <w:rPr/>
        <w:t xml:space="preserve">допрос заявителей;</w:t>
      </w:r>
    </w:p>
    <w:p>
      <w:pPr>
        <w:numPr>
          <w:ilvl w:val="0"/>
          <w:numId w:val="7"/>
        </w:numPr>
      </w:pPr>
      <w:r>
        <w:rPr/>
        <w:t xml:space="preserve">задержание с поличным;</w:t>
      </w:r>
    </w:p>
    <w:p>
      <w:pPr>
        <w:numPr>
          <w:ilvl w:val="0"/>
          <w:numId w:val="7"/>
        </w:numPr>
      </w:pPr>
      <w:r>
        <w:rPr/>
        <w:t xml:space="preserve">осмотр места происшествия;</w:t>
      </w:r>
    </w:p>
    <w:p>
      <w:pPr>
        <w:numPr>
          <w:ilvl w:val="0"/>
          <w:numId w:val="7"/>
        </w:numPr>
      </w:pPr>
      <w:r>
        <w:rPr/>
        <w:t xml:space="preserve">следственный эксперимент;</w:t>
      </w:r>
    </w:p>
    <w:p>
      <w:pPr>
        <w:numPr>
          <w:ilvl w:val="0"/>
          <w:numId w:val="7"/>
        </w:numPr>
      </w:pPr>
      <w:r>
        <w:rPr/>
        <w:t xml:space="preserve">осмотр предмета взятки.</w:t>
      </w:r>
    </w:p>
    <w:p>
      <w:pPr/>
      <w:r>
        <w:rPr/>
        <w:t xml:space="preserve">7. Тактически целесообразный момент задержания взяточника с поличным:</w:t>
      </w:r>
    </w:p>
    <w:p>
      <w:pPr>
        <w:numPr>
          <w:ilvl w:val="0"/>
          <w:numId w:val="8"/>
        </w:numPr>
      </w:pPr>
      <w:r>
        <w:rPr/>
        <w:t xml:space="preserve">во время передачи-получения взятки;</w:t>
      </w:r>
    </w:p>
    <w:p>
      <w:pPr>
        <w:numPr>
          <w:ilvl w:val="0"/>
          <w:numId w:val="8"/>
        </w:numPr>
      </w:pPr>
      <w:r>
        <w:rPr/>
        <w:t xml:space="preserve">когда деньги уже будут находиться в столе взяткополучателя;</w:t>
      </w:r>
    </w:p>
    <w:p>
      <w:pPr>
        <w:numPr>
          <w:ilvl w:val="0"/>
          <w:numId w:val="8"/>
        </w:numPr>
      </w:pPr>
      <w:r>
        <w:rPr/>
        <w:t xml:space="preserve">на обратном пути после получения взятки;</w:t>
      </w:r>
    </w:p>
    <w:p>
      <w:pPr>
        <w:numPr>
          <w:ilvl w:val="0"/>
          <w:numId w:val="8"/>
        </w:numPr>
      </w:pPr>
      <w:r>
        <w:rPr/>
        <w:t xml:space="preserve">когда взяткополучатель распорядится предметом взятки.</w:t>
      </w:r>
    </w:p>
    <w:p>
      <w:pPr/>
      <w:r>
        <w:rPr/>
        <w:t xml:space="preserve">8. Задачи, которые не ставятся при личном обыске взяткополучателя:</w:t>
      </w:r>
    </w:p>
    <w:p>
      <w:pPr>
        <w:numPr>
          <w:ilvl w:val="0"/>
          <w:numId w:val="9"/>
        </w:numPr>
      </w:pPr>
      <w:r>
        <w:rPr/>
        <w:t xml:space="preserve">обнаружение документов отражающих действия, совершаемые за взятку;</w:t>
      </w:r>
    </w:p>
    <w:p>
      <w:pPr>
        <w:numPr>
          <w:ilvl w:val="0"/>
          <w:numId w:val="9"/>
        </w:numPr>
      </w:pPr>
      <w:r>
        <w:rPr/>
        <w:t xml:space="preserve">обнаружение и фиксация предмета взятки;</w:t>
      </w:r>
    </w:p>
    <w:p>
      <w:pPr>
        <w:numPr>
          <w:ilvl w:val="0"/>
          <w:numId w:val="9"/>
        </w:numPr>
      </w:pPr>
      <w:r>
        <w:rPr/>
        <w:t xml:space="preserve">обнаружение следов веществ, перенесенных с предмета взятки на тело или одежду обыскиваемого;</w:t>
      </w:r>
    </w:p>
    <w:p>
      <w:pPr>
        <w:numPr>
          <w:ilvl w:val="0"/>
          <w:numId w:val="9"/>
        </w:numPr>
      </w:pPr>
      <w:r>
        <w:rPr/>
        <w:t xml:space="preserve">обнаружение и изъятие предметов и документов, хранящихся без специального разрешения.</w:t>
      </w:r>
    </w:p>
    <w:p>
      <w:pPr/>
      <w:r>
        <w:rPr/>
        <w:t xml:space="preserve">9. Какое следственное действие не проводится на последующем этапе расследования взяточничества:</w:t>
      </w:r>
    </w:p>
    <w:p>
      <w:pPr>
        <w:numPr>
          <w:ilvl w:val="0"/>
          <w:numId w:val="10"/>
        </w:numPr>
      </w:pPr>
      <w:r>
        <w:rPr/>
        <w:t xml:space="preserve">предъявление для опознания лиц, предметов, документов;</w:t>
      </w:r>
    </w:p>
    <w:p>
      <w:pPr>
        <w:numPr>
          <w:ilvl w:val="0"/>
          <w:numId w:val="10"/>
        </w:numPr>
      </w:pPr>
      <w:r>
        <w:rPr/>
        <w:t xml:space="preserve">допрос свидетелей;</w:t>
      </w:r>
    </w:p>
    <w:p>
      <w:pPr>
        <w:numPr>
          <w:ilvl w:val="0"/>
          <w:numId w:val="10"/>
        </w:numPr>
      </w:pPr>
      <w:r>
        <w:rPr/>
        <w:t xml:space="preserve">следственный эксперимент;</w:t>
      </w:r>
    </w:p>
    <w:p>
      <w:pPr>
        <w:numPr>
          <w:ilvl w:val="0"/>
          <w:numId w:val="10"/>
        </w:numPr>
      </w:pPr>
      <w:r>
        <w:rPr/>
        <w:t xml:space="preserve">очная ставка.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11"/>
        </w:numPr>
      </w:pPr>
      <w:r>
        <w:rPr/>
        <w:t xml:space="preserve">Использование специальных знаний при расследовании коммерческого подкупа.</w:t>
      </w:r>
    </w:p>
    <w:p>
      <w:pPr>
        <w:numPr>
          <w:ilvl w:val="0"/>
          <w:numId w:val="11"/>
        </w:numPr>
      </w:pPr>
      <w:r>
        <w:rPr/>
        <w:t xml:space="preserve">Противодействие раскрытию и расследованию преступлений и криминалистические методы его нейтрализации.</w:t>
      </w:r>
    </w:p>
    <w:p>
      <w:pPr>
        <w:numPr>
          <w:ilvl w:val="0"/>
          <w:numId w:val="11"/>
        </w:numPr>
      </w:pPr>
      <w:r>
        <w:rPr/>
        <w:t xml:space="preserve">Особенности возбуждения уголовного дела по фактам присвоения или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Типичные следственные ситуации и тактические особенности проведения первоначальных следственных действий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Особенности использования специальных познаний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Правовые основы взаимодействия правоохранительных органов различных стран при расследовании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преступления.</w:t>
      </w:r>
    </w:p>
    <w:p>
      <w:pPr>
        <w:numPr>
          <w:ilvl w:val="0"/>
          <w:numId w:val="11"/>
        </w:numPr>
      </w:pPr>
      <w:r>
        <w:rPr/>
        <w:t xml:space="preserve">Следственные ситуации, складывающиеся на первоначальном этапе расследования уголовных дел по фактам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преступления, и тактические операции, проводимые в них.</w:t>
      </w:r>
    </w:p>
    <w:p>
      <w:pPr>
        <w:numPr>
          <w:ilvl w:val="0"/>
          <w:numId w:val="11"/>
        </w:numPr>
      </w:pPr>
      <w:r>
        <w:rPr/>
        <w:t xml:space="preserve">Криминалистическая характеристика легализации (отмывания) денежных средств или иного имущества, приобретенных преступным путем.</w:t>
      </w:r>
    </w:p>
    <w:p>
      <w:pPr>
        <w:numPr>
          <w:ilvl w:val="0"/>
          <w:numId w:val="11"/>
        </w:numPr>
      </w:pPr>
      <w:r>
        <w:rPr/>
        <w:t xml:space="preserve">Характеристика современных способов хищения путем присвоения или растрат.</w:t>
      </w:r>
    </w:p>
    <w:p>
      <w:pPr>
        <w:numPr>
          <w:ilvl w:val="0"/>
          <w:numId w:val="11"/>
        </w:numPr>
      </w:pPr>
      <w:r>
        <w:rPr/>
        <w:t xml:space="preserve">Особенности взаимодействия следователя с оперативными работниками и специалистами при расследовании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Особенности организации расследования по фактам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Содержание и субъекты противодействия расследованию преступлений.</w:t>
      </w:r>
    </w:p>
    <w:p>
      <w:pPr>
        <w:numPr>
          <w:ilvl w:val="0"/>
          <w:numId w:val="11"/>
        </w:numPr>
      </w:pPr>
      <w:r>
        <w:rPr/>
        <w:t xml:space="preserve">Способы «внешнего» противодействия расследованию.</w:t>
      </w:r>
    </w:p>
    <w:p>
      <w:pPr>
        <w:numPr>
          <w:ilvl w:val="0"/>
          <w:numId w:val="11"/>
        </w:numPr>
      </w:pPr>
      <w:r>
        <w:rPr/>
        <w:t xml:space="preserve">Противодействие расследованию в форме сокрытия преступлений.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для зачета:</w:t>
      </w:r>
    </w:p>
    <w:p>
      <w:pPr>
        <w:numPr>
          <w:ilvl w:val="0"/>
          <w:numId w:val="12"/>
        </w:numPr>
      </w:pPr>
      <w:r>
        <w:rPr/>
        <w:t xml:space="preserve">Сущность криминалистической методики расследования преступлений.</w:t>
      </w:r>
    </w:p>
    <w:p>
      <w:pPr>
        <w:numPr>
          <w:ilvl w:val="0"/>
          <w:numId w:val="12"/>
        </w:numPr>
      </w:pPr>
      <w:r>
        <w:rPr/>
        <w:t xml:space="preserve">Принципы формирования частных криминалистических методик.</w:t>
      </w:r>
    </w:p>
    <w:p>
      <w:pPr>
        <w:numPr>
          <w:ilvl w:val="0"/>
          <w:numId w:val="12"/>
        </w:numPr>
      </w:pPr>
      <w:r>
        <w:rPr/>
        <w:t xml:space="preserve">Структура и содержание частной криминалистической методики.</w:t>
      </w:r>
    </w:p>
    <w:p>
      <w:pPr>
        <w:numPr>
          <w:ilvl w:val="0"/>
          <w:numId w:val="12"/>
        </w:numPr>
      </w:pPr>
      <w:r>
        <w:rPr/>
        <w:t xml:space="preserve">Формы использования специальных познаний при расследовании преступлений.</w:t>
      </w:r>
    </w:p>
    <w:p>
      <w:pPr>
        <w:numPr>
          <w:ilvl w:val="0"/>
          <w:numId w:val="12"/>
        </w:numPr>
      </w:pPr>
      <w:r>
        <w:rPr/>
        <w:t xml:space="preserve">Понятие и назначение судебной экспертизы. Виды судебных экспертиз.</w:t>
      </w:r>
    </w:p>
    <w:p>
      <w:pPr>
        <w:numPr>
          <w:ilvl w:val="0"/>
          <w:numId w:val="12"/>
        </w:numPr>
      </w:pPr>
      <w:r>
        <w:rPr/>
        <w:t xml:space="preserve">Заключение эксперта и его оценка.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 присвоением или растратой чужого имущества.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 присвоением или растратой чужого имущества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Ревизия и судебно-бухгалтерская экспертиза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 взяточничества.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взяточничеством.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взяточничества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Установление причин и условий, способствующих совершению взяточничества.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преступлений, связанных с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злоупотребления служебным положением.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злоупотреблением служебным положением.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со злоупотреблением служебным положением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злоупотреблением служебным положением.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«Проблемные вопросы расследования должностных преступлений»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«Проблемные вопросы расследования должностных преступлений»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13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Баев О.Я. Тактика следственных действий: учеб.пособие. М., 2013.</w:t>
      </w:r>
    </w:p>
    <w:p>
      <w:pPr>
        <w:numPr>
          <w:ilvl w:val="0"/>
          <w:numId w:val="14"/>
        </w:numPr>
      </w:pPr>
      <w:r>
        <w:rPr/>
        <w:t xml:space="preserve">Возгрин И.А. Научные основы криминалистической методики расследования преступлений. Вып. 1-4. СПб., 1992, 1993.</w:t>
      </w:r>
    </w:p>
    <w:p>
      <w:pPr>
        <w:numPr>
          <w:ilvl w:val="0"/>
          <w:numId w:val="14"/>
        </w:numPr>
      </w:pPr>
      <w:r>
        <w:rPr/>
        <w:t xml:space="preserve">Волынский А.Ф., Тишутина И.В. Об организационных основах криминалистического обеспечения раскрытия и расследования преступлений // Известия Тульского государственного университета. Экономические и юридические науки. 2016. № 1-2. С. 24-31.</w:t>
      </w:r>
    </w:p>
    <w:p>
      <w:pPr>
        <w:numPr>
          <w:ilvl w:val="0"/>
          <w:numId w:val="14"/>
        </w:numPr>
      </w:pPr>
      <w:r>
        <w:rPr/>
        <w:t xml:space="preserve">Гарига О. А., Менжега М.М. Расследование преступлений коррупционной направленности: учебное пособие. – Саратов: Наука, 2015. - 127 с.</w:t>
      </w:r>
    </w:p>
    <w:p>
      <w:pPr>
        <w:numPr>
          <w:ilvl w:val="0"/>
          <w:numId w:val="14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Можаева И. П. , Бахта А. С. Повышение эффективности уголовного судопроизводства путем организационного обеспечения судебной деятельности // Юридическая наука и практика: Вестник Нижегородской академии МВД России. 2017. № 4. С. 169-174.</w:t>
      </w:r>
    </w:p>
    <w:p>
      <w:pPr>
        <w:numPr>
          <w:ilvl w:val="0"/>
          <w:numId w:val="14"/>
        </w:numPr>
      </w:pPr>
      <w:r>
        <w:rPr/>
        <w:t xml:space="preserve">Проблемы противодействия преступности в современных условиях: Материалы международной научно-практической конференции 16-17 октября 2003 г. Часть 1. – Уфа: РИО БашГУ, 2003.</w:t>
      </w:r>
    </w:p>
    <w:p>
      <w:pPr>
        <w:numPr>
          <w:ilvl w:val="0"/>
          <w:numId w:val="14"/>
        </w:numPr>
      </w:pPr>
      <w:r>
        <w:rPr/>
        <w:t xml:space="preserve">Шейфер С. А. Собирание доказательств по уголовному делу: проблемы законодательства, теории и практики: Монография / Шейфер С. А. - М.: Юр.Норма, НИЦ ИНФРА-М, 2015. - 112 с. URL: http://znanium.com/bookread2.php?book=492296.</w:t>
      </w:r>
    </w:p>
    <w:p>
      <w:pPr>
        <w:numPr>
          <w:ilvl w:val="0"/>
          <w:numId w:val="14"/>
        </w:numPr>
      </w:pPr>
      <w:r>
        <w:rPr/>
        <w:t xml:space="preserve">Яблоков Н. П. Криминалистическая методика расследования: современное состояние и проблемы: Монография / Яблоков Н.П. - М.: Юр.Норма, НИЦ ИНФРА-М, 2016. 192с. URL: http://znanium.com/bookread2.php?book=528483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ЭБС ЮРАЙТ www.biblio-online.ru: электронно-библиотечная система [Электронный ресурс].: URL: http://www.biblio-online.ru/</w:t>
      </w:r>
    </w:p>
    <w:p>
      <w:pPr>
        <w:numPr>
          <w:ilvl w:val="0"/>
          <w:numId w:val="15"/>
        </w:numPr>
      </w:pPr>
      <w:r>
        <w:rPr/>
        <w:t xml:space="preserve">КонсультантПлюс - справочная правовая система [Электронный ресурс]. URL: http://www.consultant.ru/</w:t>
      </w:r>
    </w:p>
    <w:p>
      <w:pPr>
        <w:numPr>
          <w:ilvl w:val="0"/>
          <w:numId w:val="15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http://elibrary.ru.</w:t>
      </w:r>
    </w:p>
    <w:p>
      <w:pPr>
        <w:numPr>
          <w:ilvl w:val="0"/>
          <w:numId w:val="15"/>
        </w:numPr>
      </w:pPr>
      <w:r>
        <w:rPr/>
        <w:t xml:space="preserve">Moodle : электронное образование [Электронный ресурс].URL: http://student.jurac.ru/</w:t>
      </w:r>
    </w:p>
    <w:p>
      <w:pPr>
        <w:numPr>
          <w:ilvl w:val="0"/>
          <w:numId w:val="15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https://sudrf.ru/.</w:t>
      </w:r>
    </w:p>
    <w:p>
      <w:pPr>
        <w:numPr>
          <w:ilvl w:val="0"/>
          <w:numId w:val="15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http://pravo.gov.ru/.</w:t>
      </w:r>
    </w:p>
    <w:p>
      <w:pPr>
        <w:numPr>
          <w:ilvl w:val="0"/>
          <w:numId w:val="15"/>
        </w:numPr>
      </w:pPr>
      <w:r>
        <w:rPr/>
        <w:t xml:space="preserve">Правительство России: официальный сайт [Электронный ресурс].URL: http://government.ru/.</w:t>
      </w:r>
    </w:p>
    <w:p>
      <w:pPr>
        <w:numPr>
          <w:ilvl w:val="0"/>
          <w:numId w:val="15"/>
        </w:numPr>
      </w:pPr>
      <w:r>
        <w:rPr/>
        <w:t xml:space="preserve">Президент России: официальный сайт [Электронный ресурс].URL: http://kremlin.ru/.</w:t>
      </w:r>
    </w:p>
    <w:p>
      <w:pPr>
        <w:numPr>
          <w:ilvl w:val="0"/>
          <w:numId w:val="15"/>
        </w:numPr>
      </w:pPr>
      <w:r>
        <w:rPr/>
        <w:t xml:space="preserve">Сайт конституции Российской Федерации [Электронный ресурс].:URL: http://constitution.garant.ru/.</w:t>
      </w:r>
    </w:p>
    <w:p>
      <w:pPr>
        <w:numPr>
          <w:ilvl w:val="0"/>
          <w:numId w:val="15"/>
        </w:numPr>
      </w:pPr>
      <w:r>
        <w:rPr/>
        <w:t xml:space="preserve">Верховный Суд Российской Федерации [Электронный ресурс]. URL: http://vsrf.ru/.</w:t>
      </w:r>
    </w:p>
    <w:p>
      <w:pPr>
        <w:numPr>
          <w:ilvl w:val="0"/>
          <w:numId w:val="15"/>
        </w:numPr>
      </w:pPr>
      <w:r>
        <w:rPr/>
        <w:t xml:space="preserve">Конституционный Суд Российской Федерации: официальный сайт [Электронный ресурс]. URL: http://www.ksrf.ru/.</w:t>
      </w:r>
    </w:p>
    <w:p>
      <w:pPr>
        <w:numPr>
          <w:ilvl w:val="0"/>
          <w:numId w:val="15"/>
        </w:numPr>
      </w:pPr>
      <w:r>
        <w:rPr/>
        <w:t xml:space="preserve">Министерство внутренних дел Российской Федерации: официальный сайт [Электронный ресурс]. URL: http://www.mvd.ru/.</w:t>
      </w:r>
    </w:p>
    <w:p>
      <w:pPr>
        <w:numPr>
          <w:ilvl w:val="0"/>
          <w:numId w:val="15"/>
        </w:numPr>
      </w:pPr>
      <w:r>
        <w:rPr/>
        <w:t xml:space="preserve">Совет Безопасности Российской Федерации : интернет-портал [Электронный ресурс]. URL: http://scrf.gov.ru/.</w:t>
      </w:r>
    </w:p>
    <w:p>
      <w:pPr>
        <w:numPr>
          <w:ilvl w:val="0"/>
          <w:numId w:val="15"/>
        </w:numPr>
      </w:pPr>
      <w:r>
        <w:rPr/>
        <w:t xml:space="preserve">Архивы России : отраслевой портал / Федеральное архивное агентство. - [Электронный ресурс]. URL: http://rusarchives.ru.</w:t>
      </w:r>
    </w:p>
    <w:p>
      <w:pPr>
        <w:numPr>
          <w:ilvl w:val="0"/>
          <w:numId w:val="15"/>
        </w:numPr>
      </w:pPr>
      <w:r>
        <w:rPr/>
        <w:t xml:space="preserve">Государственный архив Российской Федерации : официальный сайт [Электронный ресурс]. URL: http://statearchive.ru.</w:t>
      </w:r>
    </w:p>
    <w:p>
      <w:pPr>
        <w:numPr>
          <w:ilvl w:val="0"/>
          <w:numId w:val="15"/>
        </w:numPr>
      </w:pPr>
      <w:r>
        <w:rPr/>
        <w:t xml:space="preserve">КиберЛенинка : научная электронная библиотека открытого доступа [Электронный ресурс]. URL: http://cyberleninka.ru/.</w:t>
      </w:r>
    </w:p>
    <w:p>
      <w:pPr>
        <w:numPr>
          <w:ilvl w:val="0"/>
          <w:numId w:val="15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8" w:history="1">
        <w:r>
          <w:rPr/>
          <w:t xml:space="preserve">http://spsl.nsc.ru/win/navigatrn.html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Президентская библиотека [Электронный ресурс]. URL: http://prlib.ru/.</w:t>
      </w:r>
    </w:p>
    <w:p>
      <w:pPr>
        <w:numPr>
          <w:ilvl w:val="0"/>
          <w:numId w:val="15"/>
        </w:numPr>
      </w:pPr>
      <w:r>
        <w:rPr/>
        <w:t xml:space="preserve">Российская государственная библиотека : официальный сайт [Электронный ресурс]. URL: http://rsl.ru/.</w:t>
      </w:r>
    </w:p>
    <w:p>
      <w:pPr>
        <w:numPr>
          <w:ilvl w:val="0"/>
          <w:numId w:val="15"/>
        </w:numPr>
      </w:pPr>
      <w:r>
        <w:rPr/>
        <w:t xml:space="preserve">Российская национальная библиотека : интернет-сайт [Электронный ресурс]. Режим доступа: http://nlr.ru/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FF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C60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828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6C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B1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ED2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7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914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704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658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F4B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059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86B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4A0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F91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BC8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spsl.nsc.ru/win/navigat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2026-04-21T09:25:14+03:00</dcterms:created>
  <dcterms:modified xsi:type="dcterms:W3CDTF">2026-04-21T09:25:14+03:00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