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Актуальные проблемы уголовного процесса (особенная часть), Актуальные проблемы уголовного процесса (общая часть).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и гносеологические основы теории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в состязательном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пределы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и их допустимость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уголовного судопроизводства и его взаимосвязь с доказательственным правом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судопроизводство как процесс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истины в уголовном судопроизводстве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доказывания в уголовно-процессуальной науке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Собирание, проверка и оценка доказательств как элементы процесса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субъектов доказывания. Обязанность доказывания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доказывании стороны обвинения и стороны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значение предмета доказывания. Главный факт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Обстоятельства, подлежащие доказыванию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доказывания. Понятие и признаки относимости и достаточности доказательств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содержание и форма доказательства. Источники доказательств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значение и условия допустимости доказательств. Основания, порядок и последствия признания доказательства недопустимым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Доказательственное значение материалов, полученных в стадии возбуждения уголовного дела. Доказательственное значение результатов оперативно-розыскной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значение и основания классификации доказательств. Виды доказательств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судебной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судебной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судебной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на основе материалов судебной практики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В ходе предварительного расследования в присутствии защитника был допрошен подозреваемый К. До проведения допроса следователь установил личность, разъяснил ему права и обязанности, объяснил, в чем он подозревается. После этого К. попросил проконсультироваться с защитником наедине, следователь удовлетворил ходатайство и сделал соответствующую отметку в протоколе. Через 20 мин допрос был возобновлен, и К. отказался от дачи показаний, воспользовавшись ст. 51 Конституции РФ, но пояснил, что виновным себя не признает.</w:t>
      </w:r>
    </w:p>
    <w:p>
      <w:pPr/>
      <w:br/>
      <w:r>
        <w:rPr>
          <w:b w:val="1"/>
          <w:bCs w:val="1"/>
        </w:rPr>
        <w:t xml:space="preserve">Имеет ли протокол допроса подозреваемого К. доказательственное значение и почему?</w:t>
      </w:r>
      <w:br/>
      <w:r>
        <w:rPr>
          <w:b w:val="1"/>
          <w:bCs w:val="1"/>
        </w:rPr>
        <w:t xml:space="preserve">Может ли быть использованы против К. отметка в протоколе допроса о том, что до его проведения К. проконсультировался с защитником, фактически прервав допрос?</w:t>
      </w:r>
    </w:p>
    <w:p>
      <w:pPr/>
      <w:r>
        <w:rPr>
          <w:b w:val="1"/>
          <w:bCs w:val="1"/>
        </w:rPr>
        <w:t xml:space="preserve">По: Барыгина, А. А.  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2025. — 286 с. — (Высшее образование). — ISBN 978-5-534-19858-4. — Текст : электронный // Образовательная платформа Юрайт [сайт]. с. 20 — URL: https://urait.ru/bcode/565973/p.20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Лазарева, В. А.  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https://urait.ru/bcode/559625 </w:t>
        </w:r>
      </w:hyperlink>
    </w:p>
    <w:p>
      <w:pPr>
        <w:numPr>
          <w:ilvl w:val="0"/>
          <w:numId w:val="3"/>
        </w:numPr>
      </w:pPr>
      <w:r>
        <w:rPr/>
        <w:t xml:space="preserve">Барыгина, А. А.  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2025. — 286 с. — (Высшее образование). — ISBN 978-5-534-19858-4.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https://urait.ru/bcode/565973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Егорова, Е. В.  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 — Текст : электронный // Образовательная платформа Юрайт [сайт]. — URL: https://urait.ru/bcode/563943 (дата обращения: 07.10.2025).</w:t>
      </w:r>
    </w:p>
    <w:p>
      <w:pPr>
        <w:numPr>
          <w:ilvl w:val="0"/>
          <w:numId w:val="4"/>
        </w:numPr>
      </w:pPr>
      <w:r>
        <w:rPr/>
        <w:t xml:space="preserve">Барыгина, А. А.  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2025. — 194 с. — (Высшее образование). — ISBN 978-5-534-19484-5. — Текст : электронный // Образовательная платформа Юрайт [сайт]. — URL: https://urait.ru/bcode/565954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1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2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3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4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5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B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9BE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3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E2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9C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5" TargetMode="External"/><Relationship Id="rId8" Type="http://schemas.openxmlformats.org/officeDocument/2006/relationships/hyperlink" Target="https://urait.ru/bcode/56597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Relationship Id="rId11" Type="http://schemas.openxmlformats.org/officeDocument/2006/relationships/hyperlink" Target="https://www.genproc.gov.ru/" TargetMode="External"/><Relationship Id="rId12" Type="http://schemas.openxmlformats.org/officeDocument/2006/relationships/hyperlink" Target="https://sledcom.ru/" TargetMode="External"/><Relationship Id="rId13" Type="http://schemas.openxmlformats.org/officeDocument/2006/relationships/hyperlink" Target="https://xn--b1aew.xn--p1ai/" TargetMode="External"/><Relationship Id="rId14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2026-04-21T09:19:25+03:00</dcterms:created>
  <dcterms:modified xsi:type="dcterms:W3CDTF">2026-04-21T09:19:25+03:00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