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УГОЛОВНО-ИСПОЛНИТЕЛЬНОЕ ПРАВО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Ермишина Наталья Сергеевна, директор, Институт экономики и права; доцент, кафедра уголовного права и процесса; ведущий научный сотрудник, Научно-исследовательский центр криминологического мониторинга; и.о. заведующего кафедрой, кафедра уголовного права и процесса, кандидат юридических наук; Синекевич Анастасия Олеговна, старший преподаватель, кафедра уголовного права и процесса; научный сотрудник, Научно-исследовательский центр криминологического мониторинга; куратор деятельности студентов в Юридической клинике ПетрГУ, юридическая клиника.</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ПК-2
Итоговый</w:t>
            </w:r>
          </w:p>
        </w:tc>
        <w:tc>
          <w:tcPr>
            <w:tcW w:w="4000" w:type="dxa"/>
            <w:noWrap/>
          </w:tcPr>
          <w:p>
            <w:pPr>
              <w:jc w:val="numTab"/>
              <w:ind w:left="0" w:right="0" w:firstLine="0" w:hanging="0"/>
            </w:pPr>
            <w:r>
              <w:rPr/>
              <w:t xml:space="preserve">Способен квалифицированно применять нормативные правовые акты в конкретных сферах юридической деятельности</w:t>
            </w:r>
            <w:br/>
            <w:br/>
            <w:r>
              <w:rPr>
                <w:b w:val="1"/>
                <w:bCs w:val="1"/>
              </w:rPr>
              <w:t xml:space="preserve">Комментарий:</w:t>
            </w:r>
            <w:br/>
            <w:r>
              <w:rPr/>
              <w:t xml:space="preserve">Данная дисциплина участвует в формировании  компетенции ПК-2 наряду с дисциплинами: Правовые основы адвокатуры и нотариата (О), Практикум по составлению процессуальных документов в гражданском судопроизводстве (О), Гражданское право (часть первая) (О), Уголовно-исполнительное право (И), Гражданский процесс (О), Трудовое право (О), Подготовка к сдаче и сдача государственного экзамена (И), Личные неимущественные права: регулирование и способы защиты (И), Гражданское право (часть третья и четвертая) (И), Правовое регулирование градостроительной деятельности в Российской Федерации (О), Предпринимательское право (И), Жилищное право (О), Учебная ознакомительная практика (О), Производственная практика (О), Административное право (О), Правоохранительные органы (Н), Прокурорский надзор (О), Практикум по составлению процессуальных документов в уголовном судопроизводстве (О), Арбитражный процесс (И), Международное частное право (И), Уголовное право (особенная часть) (О), Уголовное право (общая часть) (О), Гражданское право (часть вторая) (О), Административный процесс (О), Современные проблемы административного права в Арктической зоне РФ (О).</w:t>
            </w:r>
          </w:p>
        </w:tc>
        <w:tc>
          <w:tcPr>
            <w:tcW w:w="3100" w:type="dxa"/>
            <w:noWrap/>
          </w:tcPr>
          <w:p>
            <w:pPr/>
            <w:r>
              <w:rPr/>
              <w:t xml:space="preserve">ПК-2.1. Знает особенности правового регулирования и правоприменительной практики в конкретных сферах юридической деятельности;</w:t>
            </w:r>
          </w:p>
          <w:p/>
          <w:p>
            <w:pPr/>
            <w:r>
              <w:rPr/>
              <w:t xml:space="preserve">ПК-2.2. Знает основные методы обобщения правоприменительной практики в конкретных сферах юридической деятельности;</w:t>
            </w:r>
          </w:p>
          <w:p/>
          <w:p>
            <w:pPr/>
            <w:r>
              <w:rPr/>
              <w:t xml:space="preserve">ПК-2.3. Умеет проверять соответствие квалифицирующих признаков конкретного юридического факта, признакам, содержащимися в нормах права;</w:t>
            </w:r>
          </w:p>
          <w:p/>
          <w:p>
            <w:pPr/>
            <w:r>
              <w:rPr/>
              <w:t xml:space="preserve">ПК-2.4. Умеет осуществлять сбор нормативной и фактической информации, имеющей значение для реализации правовых норм в соответствующих сферах профессиональной деятельности;</w:t>
            </w:r>
          </w:p>
          <w:p/>
          <w:p>
            <w:pPr/>
            <w:r>
              <w:rPr/>
              <w:t xml:space="preserve">ПК-2.5. Владеет навыками самостоятельного применения действующих правовых норм для решения задач профессиональной деятельности;</w:t>
            </w:r>
          </w:p>
          <w:p/>
          <w:p>
            <w:pPr/>
            <w:r>
              <w:rPr/>
              <w:t xml:space="preserve">ПК-2.6. Владеет навыками практической реализации норм материального и процессуального права</w:t>
            </w:r>
          </w:p>
        </w:tc>
      </w:tr>
      <w:tr>
        <w:trPr/>
        <w:tc>
          <w:tcPr>
            <w:tcW w:w="2500" w:type="dxa"/>
            <w:noWrap/>
          </w:tcPr>
          <w:p>
            <w:pPr>
              <w:jc w:val="numTab"/>
              <w:ind w:left="0" w:right="0" w:firstLine="0" w:hanging="0"/>
            </w:pPr>
            <w:r>
              <w:rPr/>
              <w:t xml:space="preserve">ПК-3
Итоговый</w:t>
            </w:r>
          </w:p>
        </w:tc>
        <w:tc>
          <w:tcPr>
            <w:tcW w:w="4000" w:type="dxa"/>
            <w:noWrap/>
          </w:tcPr>
          <w:p>
            <w:pPr>
              <w:jc w:val="numTab"/>
              <w:ind w:left="0" w:right="0" w:firstLine="0" w:hanging="0"/>
            </w:pPr>
            <w:r>
              <w:rPr/>
              <w:t xml:space="preserve">Готов к выполнению должностных обязанностей по обеспечению законности и правопорядка, безопасности личности, общества, государства</w:t>
            </w:r>
            <w:br/>
            <w:br/>
            <w:r>
              <w:rPr>
                <w:b w:val="1"/>
                <w:bCs w:val="1"/>
              </w:rPr>
              <w:t xml:space="preserve">Комментарий:</w:t>
            </w:r>
            <w:br/>
            <w:r>
              <w:rPr/>
              <w:t xml:space="preserve">Данная дисциплина участвует в формировании  компетенции ПК-3 наряду с дисциплинами: Теория доказательств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Информационные технологии в юридической деятельности (Н), Криминология (О), Криминалистика (О), Правоохранительные органы (Н), Прокурорский надзор (О).</w:t>
            </w:r>
          </w:p>
        </w:tc>
        <w:tc>
          <w:tcPr>
            <w:tcW w:w="3100" w:type="dxa"/>
            <w:noWrap/>
          </w:tcPr>
          <w:p>
            <w:pPr/>
            <w:r>
              <w:rPr/>
              <w:t xml:space="preserve">ПК-3.1. Знает принципы организации работы по обеспечению законности и правопорядка, безопасности личности, общества, государства;</w:t>
            </w:r>
          </w:p>
          <w:p/>
          <w:p>
            <w:pPr/>
            <w:r>
              <w:rPr/>
              <w:t xml:space="preserve">ПК-3.2. Знает основные задачи работы по обеспечению законности и правопорядка;</w:t>
            </w:r>
          </w:p>
          <w:p/>
          <w:p>
            <w:pPr/>
            <w:r>
              <w:rPr/>
              <w:t xml:space="preserve">ПК-3.3. Умеет прогнозировать, моделировать и анализировать совершаемые органами,  обеспечивающих законность и правопорядок, безопасность личности, общества, государства и их должностными лицами юридические действия;</w:t>
            </w:r>
          </w:p>
          <w:p/>
          <w:p>
            <w:pPr/>
            <w:r>
              <w:rPr/>
              <w:t xml:space="preserve">ПК-3.4. Владеет практическими навыками выбирать методы и средства, необходимые для организации и реализации правоохранительной деятельности</w:t>
            </w:r>
          </w:p>
        </w:tc>
      </w:tr>
      <w:tr>
        <w:trPr/>
        <w:tc>
          <w:tcPr>
            <w:tcW w:w="2500" w:type="dxa"/>
            <w:noWrap/>
          </w:tcPr>
          <w:p>
            <w:pPr>
              <w:jc w:val="numTab"/>
              <w:ind w:left="0" w:right="0" w:firstLine="0" w:hanging="0"/>
            </w:pPr>
            <w:r>
              <w:rPr/>
              <w:t xml:space="preserve">ПК-4
Итоговый</w:t>
            </w:r>
          </w:p>
        </w:tc>
        <w:tc>
          <w:tcPr>
            <w:tcW w:w="4000" w:type="dxa"/>
            <w:noWrap/>
          </w:tcPr>
          <w:p>
            <w:pPr>
              <w:jc w:val="numTab"/>
              <w:ind w:left="0" w:right="0" w:firstLine="0" w:hanging="0"/>
            </w:pPr>
            <w:r>
              <w:rPr/>
              <w:t xml:space="preserve">Способен выявлять, пресекать, раскрывать и расследовать правонарушения и преступления</w:t>
            </w:r>
            <w:br/>
            <w:br/>
            <w:r>
              <w:rPr>
                <w:b w:val="1"/>
                <w:bCs w:val="1"/>
              </w:rPr>
              <w:t xml:space="preserve">Комментарий:</w:t>
            </w:r>
            <w:br/>
            <w:r>
              <w:rPr/>
              <w:t xml:space="preserve">Данная дисциплина участвует в формировании  компетенции ПК-4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Юридическая психология (О), Уголовное право (особенная часть) (О), Уголовное право (общая часть) (О), Судебная медицина и судебная психиатрия (О), Современные проблемы административного права в Арктической зоне РФ (О).</w:t>
            </w:r>
          </w:p>
        </w:tc>
        <w:tc>
          <w:tcPr>
            <w:tcW w:w="3100" w:type="dxa"/>
            <w:noWrap/>
          </w:tcPr>
          <w:p>
            <w:pPr/>
            <w:r>
              <w:rPr/>
              <w:t xml:space="preserve">ПК-4.1. Знает цели и задачи  выявления, пресечения и раскрытия правонарушений и преступлений, условия и особенности совершения правонарушений и преступлений;</w:t>
            </w:r>
          </w:p>
          <w:p/>
          <w:p>
            <w:pPr/>
            <w:r>
              <w:rPr/>
              <w:t xml:space="preserve">ПК-4.2. Знает особенности, процедуру, методику и тактику раскрытия и расследования правонарушений и преступлений;</w:t>
            </w:r>
          </w:p>
          <w:p/>
          <w:p>
            <w:pPr/>
            <w:r>
              <w:rPr/>
              <w:t xml:space="preserve">ПК-4.3. Знает и выделяет особенности видов правонарушений и преступлений;</w:t>
            </w:r>
          </w:p>
          <w:p/>
          <w:p>
            <w:pPr/>
            <w:r>
              <w:rPr/>
              <w:t xml:space="preserve">ПК-4.4. Умеет в соответствии с требованиями нормативных правовых актов давать правильную юридическую квалификацию действиям, в которых усматривается состав правонарушения или преступления;</w:t>
            </w:r>
          </w:p>
          <w:p/>
          <w:p>
            <w:pPr/>
            <w:r>
              <w:rPr/>
              <w:t xml:space="preserve">ПК-4.5. Умеет дифференцировать и квалифицировать противоправные деяния;</w:t>
            </w:r>
          </w:p>
          <w:p/>
          <w:p>
            <w:pPr/>
            <w:r>
              <w:rPr/>
              <w:t xml:space="preserve">ПК-4.6. Владеет практическими навыками необходимыми для раскрытия и расследования правонарушений и преступлений</w:t>
            </w:r>
          </w:p>
        </w:tc>
      </w:tr>
      <w:tr>
        <w:trPr/>
        <w:tc>
          <w:tcPr>
            <w:tcW w:w="2500" w:type="dxa"/>
            <w:noWrap/>
          </w:tcPr>
          <w:p>
            <w:pPr>
              <w:jc w:val="numTab"/>
              <w:ind w:left="0" w:right="0" w:firstLine="0" w:hanging="0"/>
            </w:pPr>
            <w:r>
              <w:rPr/>
              <w:t xml:space="preserve">ПК-5
Итоговый</w:t>
            </w:r>
          </w:p>
        </w:tc>
        <w:tc>
          <w:tcPr>
            <w:tcW w:w="4000" w:type="dxa"/>
            <w:noWrap/>
          </w:tcPr>
          <w:p>
            <w:pPr>
              <w:jc w:val="numTab"/>
              <w:ind w:left="0" w:right="0" w:firstLine="0" w:hanging="0"/>
            </w:pPr>
            <w:r>
              <w:rPr/>
              <w:t xml:space="preserve">Способен осуществлять предупреждение правонарушений, выявлять и устранять причины и условия, способствующие их совершению</w:t>
            </w:r>
            <w:br/>
            <w:br/>
            <w:r>
              <w:rPr>
                <w:b w:val="1"/>
                <w:bCs w:val="1"/>
              </w:rPr>
              <w:t xml:space="preserve">Комментарий:</w:t>
            </w:r>
            <w:br/>
            <w:r>
              <w:rPr/>
              <w:t xml:space="preserve">Данная дисциплина участвует в формировании  компетенции ПК-5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Прокурорский надзор (О), Уголовное право (особенная часть) (О), Уголовное право (общая часть) (О), Судебная медицина и судебная психиатрия (О).</w:t>
            </w:r>
          </w:p>
        </w:tc>
        <w:tc>
          <w:tcPr>
            <w:tcW w:w="3100" w:type="dxa"/>
            <w:noWrap/>
          </w:tcPr>
          <w:p>
            <w:pPr/>
            <w:r>
              <w:rPr/>
              <w:t xml:space="preserve">ПК-5.1. Знает методы предупреждения правонарушений и устранения причин и условий, способствующих их совершению;</w:t>
            </w:r>
          </w:p>
          <w:p/>
          <w:p>
            <w:pPr/>
            <w:r>
              <w:rPr/>
              <w:t xml:space="preserve">ПК-5.2. Умеет выбирать средства, необходимые для предупреждения правонарушений;</w:t>
            </w:r>
          </w:p>
          <w:p/>
          <w:p>
            <w:pPr/>
            <w:r>
              <w:rPr/>
              <w:t xml:space="preserve">ПК-5.3. Владеет навыками выявления причин и условий, способствующих совершению правонарушений;</w:t>
            </w:r>
          </w:p>
          <w:p/>
          <w:p>
            <w:pPr/>
            <w:r>
              <w:rPr/>
              <w:t xml:space="preserve">ПК-5.4. Владеет навыками реализации мер по предупреждению правонарушений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Уголовно-исполнительное право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10, 102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58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10</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Особенная часть.</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32</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102</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Общая часть.</w:t>
            </w:r>
          </w:p>
        </w:tc>
        <w:tc>
          <w:tcPr>
            <w:noWrap/>
          </w:tcPr>
          <w:p>
            <w:pPr>
              <w:jc w:val="left"/>
              <w:ind w:left="0" w:right="0" w:firstLine="0" w:hanging="0"/>
            </w:pPr>
            <w:r>
              <w:rPr/>
              <w:t xml:space="preserve">36</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58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102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Понятие и сущность уголовно-исполнительного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Уголовно-исполнительное законодательство Российской Федерации: цели, задачи, структура и содержание. Принципы уголовно-исполнительного законодательства Российской Федерации.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Правовое положение осужденных в Российской Федерации.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Учреждения и органы, исполняющие наказания, и контроль за их деятельностью.</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Исполнение наказаний, не связанных с изоляцией осужденного от общества.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Исполнение наказания в виде лишения свободы.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Освобождение от отбывания наказания.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Помощь осужденным, освобождаемым от отбывания наказания, и контроль за ними. Контроль за условно осужденными.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по темам модуля.</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промежуточной аттестации - зачет.</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102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по темам модуля.</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58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дисциплины "Уголовно-исполнительное право" применяется образовательная технология - </w:t>
      </w:r>
      <w:r>
        <w:rPr>
          <w:i w:val="1"/>
          <w:iCs w:val="1"/>
        </w:rPr>
        <w:t xml:space="preserve">разбор конкретных ситуаций</w:t>
      </w:r>
      <w:r>
        <w:rPr/>
        <w:t xml:space="preserve">:</w:t>
      </w:r>
    </w:p>
    <w:p>
      <w:pPr/>
      <w:r>
        <w:rPr/>
        <w:t xml:space="preserve">Метод </w:t>
      </w:r>
      <w:r>
        <w:rPr/>
        <w:t xml:space="preserve">case</w:t>
      </w:r>
      <w:r>
        <w:rPr/>
        <w:t xml:space="preserve">-</w:t>
      </w:r>
      <w:r>
        <w:rPr/>
        <w:t xml:space="preserve">study</w:t>
      </w:r>
      <w:r>
        <w:rPr/>
        <w:t xml:space="preserve"> или метод конкретных ситуаций</w:t>
      </w:r>
      <w:r>
        <w:rPr/>
        <w:t xml:space="preserve"> </w:t>
      </w:r>
      <w:r>
        <w:rPr/>
        <w:t xml:space="preserve"> – метод активного проблемно-ситуационного анализа, основанный на обучении путем решения конкретных задач – ситуаций (решение кейсов).</w:t>
      </w:r>
    </w:p>
    <w:p>
      <w:pPr/>
      <w:r>
        <w:rPr/>
        <w:t xml:space="preserve">Метод конкретных ситуаций (метод </w:t>
      </w:r>
      <w:r>
        <w:rPr/>
        <w:t xml:space="preserve">case</w:t>
      </w:r>
      <w:r>
        <w:rPr/>
        <w:t xml:space="preserve">-</w:t>
      </w:r>
      <w:r>
        <w:rPr/>
        <w:t xml:space="preserve">study</w:t>
      </w:r>
      <w:r>
        <w:rPr/>
        <w:t xml:space="preserve">) относится к неигровым имитационным активным методам обучения.</w:t>
      </w:r>
    </w:p>
    <w:p>
      <w:pPr/>
      <w:r>
        <w:rPr/>
        <w:t xml:space="preserve">Непосредственная цель метода </w:t>
      </w:r>
      <w:r>
        <w:rPr/>
        <w:t xml:space="preserve">case</w:t>
      </w:r>
      <w:r>
        <w:rPr/>
        <w:t xml:space="preserve">-</w:t>
      </w:r>
      <w:r>
        <w:rPr/>
        <w:t xml:space="preserve">study</w:t>
      </w:r>
      <w:r>
        <w:rPr/>
        <w:t xml:space="preserve"> – совместными усилиями группы обучающихся проанализировать ситуацию – </w:t>
      </w:r>
      <w:r>
        <w:rPr/>
        <w:t xml:space="preserve">case</w:t>
      </w:r>
      <w:r>
        <w:rPr/>
        <w:t xml:space="preserve">, возникающую при конкретном положении дел, и выработать практическое решение; окончание процесса – оценка предложенных алгоритмов и выбор лучшего в контексте поставленной проблемы.</w:t>
      </w:r>
      <w:r>
        <w:rPr/>
        <w:t xml:space="preserve"> </w:t>
      </w:r>
      <w:r>
        <w:rPr/>
        <w:t xml:space="preserve">Акцент обучения переносится не на овладение готовым знанием, а на его выработку.</w:t>
      </w:r>
    </w:p>
    <w:p>
      <w:pPr/>
      <w:r>
        <w:rPr/>
        <w:t xml:space="preserve">Технология метода заключается в следующем: по определенным правилам разрабатывается модель конкретной ситуации, произошедшей в реальной жизни, и отражается тот комплекс знаний и практических навыков, которые студентам нужно получить; при этом преподаватель выступает в роли ведущего, генерирующего вопросы, фиксирующего ответы, поддерживающего дискуссию.</w:t>
      </w:r>
    </w:p>
    <w:p>
      <w:pPr/>
      <w:r>
        <w:rPr/>
        <w:t xml:space="preserve">Результатом применения метода являются не только знания, но и навыки профессиональной деятельности.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кейс-задача; собеседование.</w:t>
      </w:r>
    </w:p>
    <w:p>
      <w:pPr/>
      <w:r>
        <w:rPr/>
        <w:t xml:space="preserve">Оценочные средства для текущего контроля.</w:t>
      </w:r>
    </w:p>
    <w:p>
      <w:pPr/>
      <w:r>
        <w:rPr/>
        <w:t xml:space="preserve">Кейс-задача</w:t>
      </w:r>
    </w:p>
    <w:p>
      <w:pPr/>
      <w:r>
        <w:rPr/>
        <w:t xml:space="preserve">Решение задач по практикуму: </w:t>
      </w:r>
      <w:r>
        <w:rPr/>
        <w:t xml:space="preserve">Ермишина Н. С. Уголовно-исполнительное право : практикум для студентов юридических направлений подготовки / Н. С. Ермишина, А. А. Ломонос ; М-во науки и высш. образования Рос. Федерации, Федер. гос. бюджет. образоват. учреждение высш. образования Петрозав. гос. ун-т. — Петрозаводск : Издательство ПетрГУ, 2023. — 36 с. — ISBN 978-5-8021-4084-0. — Текст : электронный. — URL: http://elibrary.petrsu.ru/books/62846</w:t>
      </w:r>
    </w:p>
    <w:p/>
    <w:p>
      <w:pPr/>
      <w:r>
        <w:rPr/>
        <w:t xml:space="preserve">Собеседование</w:t>
      </w:r>
    </w:p>
    <w:p>
      <w:pPr/>
      <w:r>
        <w:rPr/>
        <w:t xml:space="preserve">Вопросы для собеседования:</w:t>
      </w:r>
    </w:p>
    <w:p>
      <w:pPr>
        <w:numPr>
          <w:ilvl w:val="0"/>
          <w:numId w:val="1"/>
        </w:numPr>
      </w:pPr>
      <w:r>
        <w:rPr>
          <w:b w:val="1"/>
          <w:bCs w:val="1"/>
        </w:rPr>
        <w:t xml:space="preserve"> Вопросы для самостоятельной работы и подготовки к практическим занятиям по теме: "Понятие и сущность уголовно-исполнительного права".</w:t>
      </w:r>
    </w:p>
    <w:p>
      <w:pPr>
        <w:numPr>
          <w:ilvl w:val="0"/>
          <w:numId w:val="2"/>
        </w:numPr>
      </w:pPr>
      <w:r>
        <w:rPr/>
        <w:t xml:space="preserve">Понятие уголовно-исполнительного права, его функциональное назначение</w:t>
      </w:r>
    </w:p>
    <w:p>
      <w:pPr>
        <w:numPr>
          <w:ilvl w:val="0"/>
          <w:numId w:val="2"/>
        </w:numPr>
      </w:pPr>
      <w:r>
        <w:rPr/>
        <w:t xml:space="preserve">Предмет и метод правового регулирования уголовно-исполнительного права.</w:t>
      </w:r>
    </w:p>
    <w:p>
      <w:pPr>
        <w:numPr>
          <w:ilvl w:val="0"/>
          <w:numId w:val="2"/>
        </w:numPr>
      </w:pPr>
      <w:r>
        <w:rPr/>
        <w:t xml:space="preserve">Понятие и сущность уголовно-исполнительных отношений.</w:t>
      </w:r>
    </w:p>
    <w:p>
      <w:pPr>
        <w:numPr>
          <w:ilvl w:val="0"/>
          <w:numId w:val="2"/>
        </w:numPr>
      </w:pPr>
      <w:r>
        <w:rPr/>
        <w:t xml:space="preserve">Современная уголовно-исполнительная политика.</w:t>
      </w:r>
    </w:p>
    <w:p>
      <w:pPr>
        <w:numPr>
          <w:ilvl w:val="0"/>
          <w:numId w:val="3"/>
        </w:numPr>
      </w:pPr>
      <w:r>
        <w:rPr>
          <w:b w:val="1"/>
          <w:bCs w:val="1"/>
        </w:rPr>
        <w:t xml:space="preserve"> Вопросы для самостоятельной работы и подготовки к практическим занятиям по теме: "Уголовно-исполнительное законодательство Российской Федерации: цели, задачи, структура и содержание. </w:t>
      </w:r>
      <w:r>
        <w:rPr>
          <w:b w:val="1"/>
          <w:bCs w:val="1"/>
        </w:rPr>
        <w:t xml:space="preserve">Принципы уголовно-исполнительного законодательства Российской Федерации".</w:t>
      </w:r>
    </w:p>
    <w:p>
      <w:pPr>
        <w:numPr>
          <w:ilvl w:val="0"/>
          <w:numId w:val="4"/>
        </w:numPr>
      </w:pPr>
      <w:r>
        <w:rPr/>
        <w:t xml:space="preserve">Исторический обзор возникновения и становления института применения наказания в России.</w:t>
      </w:r>
    </w:p>
    <w:p>
      <w:pPr>
        <w:numPr>
          <w:ilvl w:val="0"/>
          <w:numId w:val="4"/>
        </w:numPr>
      </w:pPr>
      <w:r>
        <w:rPr/>
        <w:t xml:space="preserve">Причины и основные черты современной реформы в области уголовно-исполнительного права и органов, исполняющих уголовные наказания.</w:t>
      </w:r>
    </w:p>
    <w:p>
      <w:pPr>
        <w:numPr>
          <w:ilvl w:val="0"/>
          <w:numId w:val="4"/>
        </w:numPr>
      </w:pPr>
      <w:r>
        <w:rPr/>
        <w:t xml:space="preserve">Понятие современного уголовно-исполнительного законодательства, его цели, задачи и принципы.</w:t>
      </w:r>
    </w:p>
    <w:p>
      <w:pPr>
        <w:numPr>
          <w:ilvl w:val="0"/>
          <w:numId w:val="4"/>
        </w:numPr>
      </w:pPr>
      <w:r>
        <w:rPr/>
        <w:t xml:space="preserve">Действие уголовно-исполнительного законодательства во времени и пространстве.</w:t>
      </w:r>
    </w:p>
    <w:p>
      <w:pPr>
        <w:numPr>
          <w:ilvl w:val="0"/>
          <w:numId w:val="5"/>
        </w:numPr>
      </w:pPr>
      <w:r>
        <w:rPr>
          <w:b w:val="1"/>
          <w:bCs w:val="1"/>
        </w:rPr>
        <w:t xml:space="preserve"> Вопросы для самостоятельной работы и подготовки к практическим занятиям по теме: "Правовое положение осужденных в Российской Федерации".</w:t>
      </w:r>
    </w:p>
    <w:p>
      <w:pPr>
        <w:numPr>
          <w:ilvl w:val="0"/>
          <w:numId w:val="6"/>
        </w:numPr>
      </w:pPr>
      <w:r>
        <w:rPr/>
        <w:t xml:space="preserve">Понятие правового положения осужденных.</w:t>
      </w:r>
    </w:p>
    <w:p>
      <w:pPr>
        <w:numPr>
          <w:ilvl w:val="0"/>
          <w:numId w:val="6"/>
        </w:numPr>
      </w:pPr>
      <w:r>
        <w:rPr/>
        <w:t xml:space="preserve">Основные права осужденных.</w:t>
      </w:r>
    </w:p>
    <w:p>
      <w:pPr>
        <w:numPr>
          <w:ilvl w:val="0"/>
          <w:numId w:val="6"/>
        </w:numPr>
      </w:pPr>
      <w:r>
        <w:rPr/>
        <w:t xml:space="preserve">Право осужденных на личную безопасность.</w:t>
      </w:r>
    </w:p>
    <w:p>
      <w:pPr>
        <w:numPr>
          <w:ilvl w:val="0"/>
          <w:numId w:val="6"/>
        </w:numPr>
      </w:pPr>
      <w:r>
        <w:rPr/>
        <w:t xml:space="preserve">Обращения осужденных и порядок их рассмотрения.</w:t>
      </w:r>
    </w:p>
    <w:p>
      <w:pPr>
        <w:numPr>
          <w:ilvl w:val="0"/>
          <w:numId w:val="6"/>
        </w:numPr>
      </w:pPr>
      <w:r>
        <w:rPr/>
        <w:t xml:space="preserve">Основные обязанности осужденных.</w:t>
      </w:r>
    </w:p>
    <w:p>
      <w:pPr>
        <w:numPr>
          <w:ilvl w:val="0"/>
          <w:numId w:val="6"/>
        </w:numPr>
      </w:pPr>
      <w:r>
        <w:rPr/>
        <w:t xml:space="preserve">Правовые последствия отбывания наказания.</w:t>
      </w:r>
    </w:p>
    <w:p>
      <w:pPr>
        <w:numPr>
          <w:ilvl w:val="0"/>
          <w:numId w:val="6"/>
        </w:numPr>
      </w:pPr>
      <w:r>
        <w:rPr/>
        <w:t xml:space="preserve">Международные нормы и стандарты обращения с заключенными.</w:t>
      </w:r>
    </w:p>
    <w:p>
      <w:pPr>
        <w:numPr>
          <w:ilvl w:val="0"/>
          <w:numId w:val="7"/>
        </w:numPr>
      </w:pPr>
      <w:r>
        <w:rPr>
          <w:b w:val="1"/>
          <w:bCs w:val="1"/>
        </w:rPr>
        <w:t xml:space="preserve"> Вопросы для самостоятельной работы и подготовки к практическим занятиям по теме: "Учреждения и органы, исполняющие наказания, и контроль за их деятельностью".</w:t>
      </w:r>
    </w:p>
    <w:p>
      <w:pPr>
        <w:numPr>
          <w:ilvl w:val="0"/>
          <w:numId w:val="8"/>
        </w:numPr>
      </w:pPr>
      <w:r>
        <w:rPr/>
        <w:t xml:space="preserve">Понятие и социальное назначение системы учреждений и органов, исполняющих уголовные наказания.</w:t>
      </w:r>
    </w:p>
    <w:p>
      <w:pPr>
        <w:numPr>
          <w:ilvl w:val="0"/>
          <w:numId w:val="8"/>
        </w:numPr>
      </w:pPr>
      <w:r>
        <w:rPr/>
        <w:t xml:space="preserve">Виды учреждений и органов, исполняющих уголовные наказания, и их классификация.</w:t>
      </w:r>
    </w:p>
    <w:p>
      <w:pPr>
        <w:numPr>
          <w:ilvl w:val="0"/>
          <w:numId w:val="8"/>
        </w:numPr>
      </w:pPr>
      <w:r>
        <w:rPr/>
        <w:t xml:space="preserve">Уголовно-исполнительная система.</w:t>
      </w:r>
    </w:p>
    <w:p>
      <w:pPr>
        <w:numPr>
          <w:ilvl w:val="0"/>
          <w:numId w:val="8"/>
        </w:numPr>
      </w:pPr>
      <w:r>
        <w:rPr/>
        <w:t xml:space="preserve">Уголовно-исполнительные инспекции.</w:t>
      </w:r>
    </w:p>
    <w:p>
      <w:pPr>
        <w:numPr>
          <w:ilvl w:val="0"/>
          <w:numId w:val="8"/>
        </w:numPr>
      </w:pPr>
      <w:r>
        <w:rPr/>
        <w:t xml:space="preserve">Дисциплинарная воинская часть как субъект уголовно-исполнительных отношений.</w:t>
      </w:r>
    </w:p>
    <w:p>
      <w:pPr>
        <w:numPr>
          <w:ilvl w:val="0"/>
          <w:numId w:val="8"/>
        </w:numPr>
      </w:pPr>
      <w:r>
        <w:rPr/>
        <w:t xml:space="preserve">Лечебные исправительные учреждения.</w:t>
      </w:r>
    </w:p>
    <w:p>
      <w:pPr>
        <w:numPr>
          <w:ilvl w:val="0"/>
          <w:numId w:val="8"/>
        </w:numPr>
      </w:pPr>
      <w:r>
        <w:rPr/>
        <w:t xml:space="preserve">Следственные изоляторы.</w:t>
      </w:r>
    </w:p>
    <w:p>
      <w:pPr>
        <w:numPr>
          <w:ilvl w:val="0"/>
          <w:numId w:val="8"/>
        </w:numPr>
      </w:pPr>
      <w:r>
        <w:rPr/>
        <w:t xml:space="preserve">Исправительные колонии и тюрьмы.</w:t>
      </w:r>
    </w:p>
    <w:p>
      <w:pPr>
        <w:numPr>
          <w:ilvl w:val="0"/>
          <w:numId w:val="8"/>
        </w:numPr>
      </w:pPr>
      <w:r>
        <w:rPr/>
        <w:t xml:space="preserve">Взаимодействие учреждений и органов уголовно-исполнительной системы с судами, органами прокуратуры и иными правоохранительными органами.</w:t>
      </w:r>
    </w:p>
    <w:p>
      <w:pPr>
        <w:numPr>
          <w:ilvl w:val="0"/>
          <w:numId w:val="9"/>
        </w:numPr>
      </w:pPr>
      <w:r>
        <w:rPr>
          <w:b w:val="1"/>
          <w:bCs w:val="1"/>
        </w:rPr>
        <w:t xml:space="preserve"> Вопросы для самостоятельной работы и подготовки к практическим занятиям по теме: "Исполнение наказаний, не связанных с изоляцией осужденного от общества".</w:t>
      </w:r>
    </w:p>
    <w:p>
      <w:pPr>
        <w:numPr>
          <w:ilvl w:val="0"/>
          <w:numId w:val="10"/>
        </w:numPr>
      </w:pPr>
      <w:r>
        <w:rPr/>
        <w:t xml:space="preserve">Виды наказаний, не связанных с изоляцией осужденного от общества, их общая характеристика.</w:t>
      </w:r>
    </w:p>
    <w:p>
      <w:pPr>
        <w:numPr>
          <w:ilvl w:val="0"/>
          <w:numId w:val="10"/>
        </w:numPr>
      </w:pPr>
      <w:r>
        <w:rPr/>
        <w:t xml:space="preserve">Порядок исполнения наказания в виде обязательных работ.</w:t>
      </w:r>
    </w:p>
    <w:p>
      <w:pPr>
        <w:numPr>
          <w:ilvl w:val="0"/>
          <w:numId w:val="10"/>
        </w:numPr>
      </w:pPr>
      <w:r>
        <w:rPr/>
        <w:t xml:space="preserve">Исполнение наказания в виде штрафа.</w:t>
      </w:r>
    </w:p>
    <w:p>
      <w:pPr>
        <w:numPr>
          <w:ilvl w:val="0"/>
          <w:numId w:val="10"/>
        </w:numPr>
      </w:pPr>
      <w:r>
        <w:rPr/>
        <w:t xml:space="preserve">Исполнение наказания в виде лишения права занимать определенные должности или заниматься определенной деятельностью.</w:t>
      </w:r>
    </w:p>
    <w:p>
      <w:pPr>
        <w:numPr>
          <w:ilvl w:val="0"/>
          <w:numId w:val="10"/>
        </w:numPr>
      </w:pPr>
      <w:r>
        <w:rPr/>
        <w:t xml:space="preserve">Исполнение наказания в виде исправительных работ.</w:t>
      </w:r>
    </w:p>
    <w:p>
      <w:pPr>
        <w:numPr>
          <w:ilvl w:val="0"/>
          <w:numId w:val="10"/>
        </w:numPr>
      </w:pPr>
      <w:r>
        <w:rPr/>
        <w:t xml:space="preserve">Исполнение наказания в виде ограничения свободы.</w:t>
      </w:r>
    </w:p>
    <w:p>
      <w:pPr>
        <w:numPr>
          <w:ilvl w:val="0"/>
          <w:numId w:val="10"/>
        </w:numPr>
      </w:pPr>
      <w:r>
        <w:rPr/>
        <w:t xml:space="preserve">Исполнение дополнительных видов наказания.</w:t>
      </w:r>
    </w:p>
    <w:p>
      <w:pPr>
        <w:numPr>
          <w:ilvl w:val="0"/>
          <w:numId w:val="11"/>
        </w:numPr>
      </w:pPr>
      <w:r>
        <w:rPr>
          <w:b w:val="1"/>
          <w:bCs w:val="1"/>
        </w:rPr>
        <w:t xml:space="preserve"> Вопросы для самостоятельной работы и подготовки к практическим занятиям по теме: "Исполнение наказания в виде лишения свободы".</w:t>
      </w:r>
    </w:p>
    <w:p>
      <w:pPr>
        <w:numPr>
          <w:ilvl w:val="0"/>
          <w:numId w:val="12"/>
        </w:numPr>
      </w:pPr>
      <w:r>
        <w:rPr/>
        <w:t xml:space="preserve">Общие положения исполнения наказания в виде лишения свободы.</w:t>
      </w:r>
    </w:p>
    <w:p>
      <w:pPr>
        <w:numPr>
          <w:ilvl w:val="0"/>
          <w:numId w:val="12"/>
        </w:numPr>
      </w:pPr>
      <w:r>
        <w:rPr/>
        <w:t xml:space="preserve">Режим в условиях исправительных учреждений.</w:t>
      </w:r>
    </w:p>
    <w:p>
      <w:pPr>
        <w:numPr>
          <w:ilvl w:val="0"/>
          <w:numId w:val="12"/>
        </w:numPr>
      </w:pPr>
      <w:r>
        <w:rPr/>
        <w:t xml:space="preserve">Труд и профессиональное образование осужденных к лишению свободы.</w:t>
      </w:r>
    </w:p>
    <w:p>
      <w:pPr>
        <w:numPr>
          <w:ilvl w:val="0"/>
          <w:numId w:val="12"/>
        </w:numPr>
      </w:pPr>
      <w:r>
        <w:rPr/>
        <w:t xml:space="preserve">Организация воспитательного воздействия на осужденных.</w:t>
      </w:r>
    </w:p>
    <w:p>
      <w:pPr>
        <w:numPr>
          <w:ilvl w:val="0"/>
          <w:numId w:val="12"/>
        </w:numPr>
      </w:pPr>
      <w:r>
        <w:rPr/>
        <w:t xml:space="preserve">Исполнение наказания в виде лишения свободы в исправительных учреждениях разных видов.</w:t>
      </w:r>
    </w:p>
    <w:p>
      <w:pPr>
        <w:numPr>
          <w:ilvl w:val="0"/>
          <w:numId w:val="12"/>
        </w:numPr>
      </w:pPr>
      <w:r>
        <w:rPr/>
        <w:t xml:space="preserve">Изменение условий содержания осужденных.</w:t>
      </w:r>
    </w:p>
    <w:p>
      <w:pPr>
        <w:numPr>
          <w:ilvl w:val="0"/>
          <w:numId w:val="12"/>
        </w:numPr>
      </w:pPr>
      <w:r>
        <w:rPr/>
        <w:t xml:space="preserve">Порядок и условия исполнения наказания в воспитательных колониях.</w:t>
      </w:r>
    </w:p>
    <w:p>
      <w:pPr>
        <w:numPr>
          <w:ilvl w:val="0"/>
          <w:numId w:val="13"/>
        </w:numPr>
      </w:pPr>
      <w:r>
        <w:rPr>
          <w:b w:val="1"/>
          <w:bCs w:val="1"/>
        </w:rPr>
        <w:t xml:space="preserve"> Вопросы для самостоятельной работы и подготовки к практическим занятиям по теме: "Освобождение от отбывания наказания". </w:t>
      </w:r>
    </w:p>
    <w:p>
      <w:pPr>
        <w:numPr>
          <w:ilvl w:val="0"/>
          <w:numId w:val="14"/>
        </w:numPr>
      </w:pPr>
      <w:r>
        <w:rPr/>
        <w:t xml:space="preserve">Понятие освобождения от отбывания наказания.</w:t>
      </w:r>
    </w:p>
    <w:p>
      <w:pPr>
        <w:numPr>
          <w:ilvl w:val="0"/>
          <w:numId w:val="14"/>
        </w:numPr>
      </w:pPr>
      <w:r>
        <w:rPr/>
        <w:t xml:space="preserve">Основания освобождения от отбывания наказания.</w:t>
      </w:r>
    </w:p>
    <w:p>
      <w:pPr>
        <w:numPr>
          <w:ilvl w:val="0"/>
          <w:numId w:val="14"/>
        </w:numPr>
      </w:pPr>
      <w:r>
        <w:rPr/>
        <w:t xml:space="preserve">Прекращение отбывания наказания и порядок освобождения.</w:t>
      </w:r>
    </w:p>
    <w:p>
      <w:pPr>
        <w:numPr>
          <w:ilvl w:val="0"/>
          <w:numId w:val="14"/>
        </w:numPr>
      </w:pPr>
      <w:r>
        <w:rPr/>
        <w:t xml:space="preserve">Особенности освобождения от наказания осужденных военнослужащих.</w:t>
      </w:r>
    </w:p>
    <w:p>
      <w:pPr>
        <w:numPr>
          <w:ilvl w:val="0"/>
          <w:numId w:val="15"/>
        </w:numPr>
      </w:pPr>
      <w:r>
        <w:rPr>
          <w:b w:val="1"/>
          <w:bCs w:val="1"/>
        </w:rPr>
        <w:t xml:space="preserve"> Вопросы для самостоятельной работы и подготовки к практическим занятиям по теме: "Помощь осужденным, освобождаемым от отбывания наказания, и контроль за ними".</w:t>
      </w:r>
    </w:p>
    <w:p>
      <w:pPr>
        <w:numPr>
          <w:ilvl w:val="0"/>
          <w:numId w:val="16"/>
        </w:numPr>
      </w:pPr>
      <w:r>
        <w:rPr/>
        <w:t xml:space="preserve">Социальная адаптация осужденных.</w:t>
      </w:r>
    </w:p>
    <w:p>
      <w:pPr>
        <w:numPr>
          <w:ilvl w:val="0"/>
          <w:numId w:val="16"/>
        </w:numPr>
      </w:pPr>
      <w:r>
        <w:rPr/>
        <w:t xml:space="preserve">Трудовое и бытовое устройство освобождаемых осужденных.</w:t>
      </w:r>
    </w:p>
    <w:p>
      <w:pPr>
        <w:numPr>
          <w:ilvl w:val="0"/>
          <w:numId w:val="17"/>
        </w:numPr>
      </w:pPr>
      <w:r>
        <w:rPr>
          <w:b w:val="1"/>
          <w:bCs w:val="1"/>
        </w:rPr>
        <w:t xml:space="preserve"> Вопросы для самостоятельной работы и подготовки к практическим занятиям по теме: "Контроль за условно осужденными".</w:t>
      </w:r>
    </w:p>
    <w:p>
      <w:pPr>
        <w:numPr>
          <w:ilvl w:val="0"/>
          <w:numId w:val="18"/>
        </w:numPr>
      </w:pPr>
      <w:r>
        <w:rPr/>
        <w:t xml:space="preserve">Осуществление контроля за поведением условно осужденных.</w:t>
      </w:r>
    </w:p>
    <w:p>
      <w:pPr>
        <w:numPr>
          <w:ilvl w:val="0"/>
          <w:numId w:val="18"/>
        </w:numPr>
      </w:pPr>
      <w:r>
        <w:rPr/>
        <w:t xml:space="preserve">Органы, осуществляющие контроль за поведением условно осужденных.</w:t>
      </w:r>
    </w:p>
    <w:p>
      <w:pPr>
        <w:numPr>
          <w:ilvl w:val="0"/>
          <w:numId w:val="18"/>
        </w:numPr>
      </w:pPr>
      <w:r>
        <w:rPr/>
        <w:t xml:space="preserve">Порядок осуществления контроля за поведением и образом жизни условно осужденных.</w:t>
      </w:r>
    </w:p>
    <w:p/>
    <w:p>
      <w:pPr/>
      <w:r>
        <w:rPr/>
        <w:t xml:space="preserve">5.2. Промежуточная аттестация проводится в виде:</w:t>
      </w:r>
    </w:p>
    <w:p/>
    <w:p>
      <w:pPr/>
      <w:r>
        <w:rPr/>
        <w:t xml:space="preserve">Зачет</w:t>
      </w:r>
    </w:p>
    <w:p>
      <w:pPr/>
      <w:r>
        <w:rPr>
          <w:b w:val="1"/>
          <w:bCs w:val="1"/>
        </w:rPr>
        <w:t xml:space="preserve">Вопросы к зачету:</w:t>
      </w:r>
    </w:p>
    <w:p>
      <w:pPr>
        <w:numPr>
          <w:ilvl w:val="0"/>
          <w:numId w:val="19"/>
        </w:numPr>
      </w:pPr>
      <w:r>
        <w:rPr/>
        <w:t xml:space="preserve"> Уголовно-исполнительная политика: понятие, содержание, задачи, субъекты.</w:t>
      </w:r>
    </w:p>
    <w:p>
      <w:pPr>
        <w:numPr>
          <w:ilvl w:val="0"/>
          <w:numId w:val="19"/>
        </w:numPr>
      </w:pPr>
      <w:r>
        <w:rPr/>
        <w:t xml:space="preserve"> Понятие, предмет, цели и задачи уголовно-исполнительного права.</w:t>
      </w:r>
    </w:p>
    <w:p>
      <w:pPr>
        <w:numPr>
          <w:ilvl w:val="0"/>
          <w:numId w:val="19"/>
        </w:numPr>
      </w:pPr>
      <w:r>
        <w:rPr/>
        <w:t xml:space="preserve"> Уголовно-исполнительное законодательство, принципы и система.</w:t>
      </w:r>
    </w:p>
    <w:p>
      <w:pPr>
        <w:numPr>
          <w:ilvl w:val="0"/>
          <w:numId w:val="19"/>
        </w:numPr>
      </w:pPr>
      <w:r>
        <w:rPr/>
        <w:t xml:space="preserve"> Нормы и уголовно-исполнительные правоотношения.</w:t>
      </w:r>
    </w:p>
    <w:p>
      <w:pPr>
        <w:numPr>
          <w:ilvl w:val="0"/>
          <w:numId w:val="19"/>
        </w:numPr>
      </w:pPr>
      <w:r>
        <w:rPr/>
        <w:t xml:space="preserve"> Средства исправления осужденных – понятие и правовое регулирование.</w:t>
      </w:r>
    </w:p>
    <w:p>
      <w:pPr>
        <w:numPr>
          <w:ilvl w:val="0"/>
          <w:numId w:val="19"/>
        </w:numPr>
      </w:pPr>
      <w:r>
        <w:rPr/>
        <w:t xml:space="preserve"> Дифференциация и индивидуализация исполнения наказания.</w:t>
      </w:r>
    </w:p>
    <w:p>
      <w:pPr>
        <w:numPr>
          <w:ilvl w:val="0"/>
          <w:numId w:val="19"/>
        </w:numPr>
      </w:pPr>
      <w:r>
        <w:rPr/>
        <w:t xml:space="preserve"> Понятие правового положения осуждённых. Общегражданские и специальные права и обязанности осуждённых. </w:t>
      </w:r>
      <w:r>
        <w:rPr/>
        <w:t xml:space="preserve">Содержание правового статуса.</w:t>
      </w:r>
    </w:p>
    <w:p>
      <w:pPr>
        <w:numPr>
          <w:ilvl w:val="0"/>
          <w:numId w:val="19"/>
        </w:numPr>
      </w:pPr>
      <w:r>
        <w:rPr/>
        <w:t xml:space="preserve"> Основные обязанности и права осуждённых, законодательное закрепление правового положения.</w:t>
      </w:r>
    </w:p>
    <w:p>
      <w:pPr>
        <w:numPr>
          <w:ilvl w:val="0"/>
          <w:numId w:val="19"/>
        </w:numPr>
      </w:pPr>
      <w:r>
        <w:rPr/>
        <w:t xml:space="preserve"> Система учреждений и органов, исполнения наказания.</w:t>
      </w:r>
    </w:p>
    <w:p>
      <w:pPr>
        <w:numPr>
          <w:ilvl w:val="0"/>
          <w:numId w:val="19"/>
        </w:numPr>
      </w:pPr>
      <w:r>
        <w:rPr/>
        <w:t xml:space="preserve"> Уголовно-исполнительная система: структура, задачи, основные направления реформирования.</w:t>
      </w:r>
    </w:p>
    <w:p>
      <w:pPr>
        <w:numPr>
          <w:ilvl w:val="0"/>
          <w:numId w:val="19"/>
        </w:numPr>
      </w:pPr>
      <w:r>
        <w:rPr/>
        <w:t xml:space="preserve"> </w:t>
      </w:r>
      <w:r>
        <w:rPr/>
        <w:t xml:space="preserve">Виды исправительных учреждений.</w:t>
      </w:r>
    </w:p>
    <w:p>
      <w:pPr>
        <w:numPr>
          <w:ilvl w:val="0"/>
          <w:numId w:val="19"/>
        </w:numPr>
      </w:pPr>
      <w:r>
        <w:rPr/>
        <w:t xml:space="preserve"> Контроль за деятельностью учреждений и органов, исполняющих наказания: виды, формы, субъекты.</w:t>
      </w:r>
    </w:p>
    <w:p>
      <w:pPr>
        <w:numPr>
          <w:ilvl w:val="0"/>
          <w:numId w:val="19"/>
        </w:numPr>
      </w:pPr>
      <w:r>
        <w:rPr/>
        <w:t xml:space="preserve"> Участие общественных учреждений и органов, исполняющих наказания.</w:t>
      </w:r>
    </w:p>
    <w:p>
      <w:pPr>
        <w:numPr>
          <w:ilvl w:val="0"/>
          <w:numId w:val="19"/>
        </w:numPr>
      </w:pPr>
      <w:r>
        <w:rPr/>
        <w:t xml:space="preserve"> Исполнение наказания в виде штрафа.</w:t>
      </w:r>
    </w:p>
    <w:p>
      <w:pPr>
        <w:numPr>
          <w:ilvl w:val="0"/>
          <w:numId w:val="19"/>
        </w:numPr>
      </w:pPr>
      <w:r>
        <w:rPr/>
        <w:t xml:space="preserve"> Исполнение наказания в виде лишения права занимать определённые должности или заниматься определённой деятельностью.</w:t>
      </w:r>
    </w:p>
    <w:p>
      <w:pPr>
        <w:numPr>
          <w:ilvl w:val="0"/>
          <w:numId w:val="19"/>
        </w:numPr>
      </w:pPr>
      <w:r>
        <w:rPr/>
        <w:t xml:space="preserve"> Исполнение наказания в виде лишения специального, воинского или почётного звания, классного чина и государственных наград.</w:t>
      </w:r>
    </w:p>
    <w:p>
      <w:pPr>
        <w:numPr>
          <w:ilvl w:val="0"/>
          <w:numId w:val="19"/>
        </w:numPr>
      </w:pPr>
      <w:r>
        <w:rPr/>
        <w:t xml:space="preserve"> Исполнение наказания в виде обязательных работ.</w:t>
      </w:r>
    </w:p>
    <w:p>
      <w:pPr>
        <w:numPr>
          <w:ilvl w:val="0"/>
          <w:numId w:val="19"/>
        </w:numPr>
      </w:pPr>
      <w:r>
        <w:rPr/>
        <w:t xml:space="preserve"> Исполнение наказания в виде исправительных работ.</w:t>
      </w:r>
    </w:p>
    <w:p>
      <w:pPr>
        <w:numPr>
          <w:ilvl w:val="0"/>
          <w:numId w:val="19"/>
        </w:numPr>
      </w:pPr>
      <w:r>
        <w:rPr/>
        <w:t xml:space="preserve"> Исполнение наказания в виде ограничения свободы.</w:t>
      </w:r>
    </w:p>
    <w:p>
      <w:pPr>
        <w:numPr>
          <w:ilvl w:val="0"/>
          <w:numId w:val="19"/>
        </w:numPr>
      </w:pPr>
      <w:r>
        <w:rPr/>
        <w:t xml:space="preserve"> Исполнение наказания в виде ареста.</w:t>
      </w:r>
    </w:p>
    <w:p>
      <w:pPr>
        <w:numPr>
          <w:ilvl w:val="0"/>
          <w:numId w:val="19"/>
        </w:numPr>
      </w:pPr>
      <w:r>
        <w:rPr/>
        <w:t xml:space="preserve"> Классификация осуждённых к лишению свободы.</w:t>
      </w:r>
    </w:p>
    <w:p>
      <w:pPr>
        <w:numPr>
          <w:ilvl w:val="0"/>
          <w:numId w:val="19"/>
        </w:numPr>
      </w:pPr>
      <w:r>
        <w:rPr/>
        <w:t xml:space="preserve"> Места отбывания лишения свободы. Виды исправительных учреждений.</w:t>
      </w:r>
    </w:p>
    <w:p>
      <w:pPr>
        <w:numPr>
          <w:ilvl w:val="0"/>
          <w:numId w:val="19"/>
        </w:numPr>
      </w:pPr>
      <w:r>
        <w:rPr/>
        <w:t xml:space="preserve"> Порядок направления осуждённых к месту отбывания наказания и их приём.</w:t>
      </w:r>
    </w:p>
    <w:p>
      <w:pPr>
        <w:numPr>
          <w:ilvl w:val="0"/>
          <w:numId w:val="19"/>
        </w:numPr>
      </w:pPr>
      <w:r>
        <w:rPr/>
        <w:t xml:space="preserve"> Изменение условий содержания осужденных в исправительных учреждениях.</w:t>
      </w:r>
    </w:p>
    <w:p>
      <w:pPr>
        <w:numPr>
          <w:ilvl w:val="0"/>
          <w:numId w:val="19"/>
        </w:numPr>
      </w:pPr>
      <w:r>
        <w:rPr/>
        <w:t xml:space="preserve"> </w:t>
      </w:r>
      <w:r>
        <w:rPr/>
        <w:t xml:space="preserve">Изменение вида исправительного учреждения.</w:t>
      </w:r>
    </w:p>
    <w:p>
      <w:pPr>
        <w:numPr>
          <w:ilvl w:val="0"/>
          <w:numId w:val="19"/>
        </w:numPr>
      </w:pPr>
      <w:r>
        <w:rPr/>
        <w:t xml:space="preserve"> Понятие режима исправительного учреждения.</w:t>
      </w:r>
    </w:p>
    <w:p>
      <w:pPr>
        <w:numPr>
          <w:ilvl w:val="0"/>
          <w:numId w:val="19"/>
        </w:numPr>
      </w:pPr>
      <w:r>
        <w:rPr/>
        <w:t xml:space="preserve"> Содержание режима в исправительных учреждениях.</w:t>
      </w:r>
    </w:p>
    <w:p>
      <w:pPr>
        <w:numPr>
          <w:ilvl w:val="0"/>
          <w:numId w:val="19"/>
        </w:numPr>
      </w:pPr>
      <w:r>
        <w:rPr/>
        <w:t xml:space="preserve"> Средства обеспечения режима в исправительных учреждениях, режим особых условий.</w:t>
      </w:r>
    </w:p>
    <w:p>
      <w:pPr>
        <w:numPr>
          <w:ilvl w:val="0"/>
          <w:numId w:val="19"/>
        </w:numPr>
      </w:pPr>
      <w:r>
        <w:rPr/>
        <w:t xml:space="preserve"> Свидания осужденных к лишению свободы.</w:t>
      </w:r>
    </w:p>
    <w:p>
      <w:pPr>
        <w:numPr>
          <w:ilvl w:val="0"/>
          <w:numId w:val="19"/>
        </w:numPr>
      </w:pPr>
      <w:r>
        <w:rPr/>
        <w:t xml:space="preserve"> Переписка осужденных к лишению свободы и телефонные переговоры.</w:t>
      </w:r>
    </w:p>
    <w:p>
      <w:pPr>
        <w:numPr>
          <w:ilvl w:val="0"/>
          <w:numId w:val="19"/>
        </w:numPr>
      </w:pPr>
      <w:r>
        <w:rPr/>
        <w:t xml:space="preserve"> Порядок приобретения осужденными к лишению свободы продуктов питания и предметов первой необходимости, посылок, передач, бандеролей, литературы.</w:t>
      </w:r>
    </w:p>
    <w:p>
      <w:pPr>
        <w:numPr>
          <w:ilvl w:val="0"/>
          <w:numId w:val="19"/>
        </w:numPr>
      </w:pPr>
      <w:r>
        <w:rPr/>
        <w:t xml:space="preserve"> Передвижение осужденных к лишению свободы без конвоя.</w:t>
      </w:r>
    </w:p>
    <w:p>
      <w:pPr>
        <w:numPr>
          <w:ilvl w:val="0"/>
          <w:numId w:val="19"/>
        </w:numPr>
      </w:pPr>
      <w:r>
        <w:rPr/>
        <w:t xml:space="preserve"> Выезды осуждённых к лишению свободы за пределы исправительного учреждения.</w:t>
      </w:r>
    </w:p>
    <w:p>
      <w:pPr>
        <w:numPr>
          <w:ilvl w:val="0"/>
          <w:numId w:val="19"/>
        </w:numPr>
      </w:pPr>
      <w:r>
        <w:rPr/>
        <w:t xml:space="preserve"> Формы и условия труда осуждённых к лишению свободы.</w:t>
      </w:r>
    </w:p>
    <w:p>
      <w:pPr>
        <w:numPr>
          <w:ilvl w:val="0"/>
          <w:numId w:val="19"/>
        </w:numPr>
      </w:pPr>
      <w:r>
        <w:rPr/>
        <w:t xml:space="preserve"> Оплата труда осуждённых к лишению свободы, их социальное страхование и пенсионное обеспечение.</w:t>
      </w:r>
    </w:p>
    <w:p>
      <w:pPr>
        <w:numPr>
          <w:ilvl w:val="0"/>
          <w:numId w:val="19"/>
        </w:numPr>
      </w:pPr>
      <w:r>
        <w:rPr/>
        <w:t xml:space="preserve"> Профессиональное образование и профессиональная подготовка осужденных.</w:t>
      </w:r>
    </w:p>
    <w:p>
      <w:pPr>
        <w:numPr>
          <w:ilvl w:val="0"/>
          <w:numId w:val="19"/>
        </w:numPr>
      </w:pPr>
      <w:r>
        <w:rPr/>
        <w:t xml:space="preserve"> Виды, формы, методы воспитательной работы с осужденными, лишенными свободы.</w:t>
      </w:r>
    </w:p>
    <w:p>
      <w:pPr>
        <w:numPr>
          <w:ilvl w:val="0"/>
          <w:numId w:val="19"/>
        </w:numPr>
      </w:pPr>
      <w:r>
        <w:rPr/>
        <w:t xml:space="preserve"> Самодеятельные организации осужденных к лишению свободы.</w:t>
      </w:r>
    </w:p>
    <w:p>
      <w:pPr>
        <w:numPr>
          <w:ilvl w:val="0"/>
          <w:numId w:val="19"/>
        </w:numPr>
      </w:pPr>
      <w:r>
        <w:rPr/>
        <w:t xml:space="preserve"> Общеобразовательное обучение осужденных к лишению свободы.</w:t>
      </w:r>
    </w:p>
    <w:p>
      <w:pPr>
        <w:numPr>
          <w:ilvl w:val="0"/>
          <w:numId w:val="19"/>
        </w:numPr>
      </w:pPr>
      <w:r>
        <w:rPr/>
        <w:t xml:space="preserve"> Меры поощрения и взыскания, применяемые к осужденным.</w:t>
      </w:r>
    </w:p>
    <w:p>
      <w:pPr>
        <w:numPr>
          <w:ilvl w:val="0"/>
          <w:numId w:val="19"/>
        </w:numPr>
      </w:pPr>
      <w:r>
        <w:rPr/>
        <w:t xml:space="preserve"> Злостное нарушение режима отбывания наказания и его правовые последствия.</w:t>
      </w:r>
    </w:p>
    <w:p>
      <w:pPr>
        <w:numPr>
          <w:ilvl w:val="0"/>
          <w:numId w:val="19"/>
        </w:numPr>
      </w:pPr>
      <w:r>
        <w:rPr/>
        <w:t xml:space="preserve"> Материально-бытовое обеспечение осужденных к лишению свободы.</w:t>
      </w:r>
    </w:p>
    <w:p>
      <w:pPr>
        <w:numPr>
          <w:ilvl w:val="0"/>
          <w:numId w:val="19"/>
        </w:numPr>
      </w:pPr>
      <w:r>
        <w:rPr/>
        <w:t xml:space="preserve"> Медико-санитарное обеспечение осужденных к лишению свободы.</w:t>
      </w:r>
    </w:p>
    <w:p>
      <w:pPr>
        <w:numPr>
          <w:ilvl w:val="0"/>
          <w:numId w:val="19"/>
        </w:numPr>
      </w:pPr>
      <w:r>
        <w:rPr/>
        <w:t xml:space="preserve"> Исполнение наказания в исполнительных учреждениях общего режима.</w:t>
      </w:r>
    </w:p>
    <w:p>
      <w:pPr>
        <w:numPr>
          <w:ilvl w:val="0"/>
          <w:numId w:val="19"/>
        </w:numPr>
      </w:pPr>
      <w:r>
        <w:rPr/>
        <w:t xml:space="preserve"> Исполнение наказания в исполнительных учреждениях строгого режима.</w:t>
      </w:r>
    </w:p>
    <w:p>
      <w:pPr>
        <w:numPr>
          <w:ilvl w:val="0"/>
          <w:numId w:val="19"/>
        </w:numPr>
      </w:pPr>
      <w:r>
        <w:rPr/>
        <w:t xml:space="preserve"> Исполнение наказания в исполнительных учреждениях особого режима.</w:t>
      </w:r>
    </w:p>
    <w:p>
      <w:pPr>
        <w:numPr>
          <w:ilvl w:val="0"/>
          <w:numId w:val="19"/>
        </w:numPr>
      </w:pPr>
      <w:r>
        <w:rPr/>
        <w:t xml:space="preserve"> Исполнение наказания в колониях-поселениях.</w:t>
      </w:r>
    </w:p>
    <w:p>
      <w:pPr>
        <w:numPr>
          <w:ilvl w:val="0"/>
          <w:numId w:val="19"/>
        </w:numPr>
      </w:pPr>
      <w:r>
        <w:rPr/>
        <w:t xml:space="preserve"> Особенности исполнения наказания в воспитательных колониях.</w:t>
      </w:r>
    </w:p>
    <w:p>
      <w:pPr>
        <w:numPr>
          <w:ilvl w:val="0"/>
          <w:numId w:val="19"/>
        </w:numPr>
      </w:pPr>
      <w:r>
        <w:rPr/>
        <w:t xml:space="preserve"> Порядок и условия исполнения наказания в тюрьмах.</w:t>
      </w:r>
    </w:p>
    <w:p>
      <w:pPr>
        <w:numPr>
          <w:ilvl w:val="0"/>
          <w:numId w:val="19"/>
        </w:numPr>
      </w:pPr>
      <w:r>
        <w:rPr/>
        <w:t xml:space="preserve"> Порядок исполнения наказаний в отношении осужденных военнослужащих.</w:t>
      </w:r>
    </w:p>
    <w:p>
      <w:pPr>
        <w:numPr>
          <w:ilvl w:val="0"/>
          <w:numId w:val="19"/>
        </w:numPr>
      </w:pPr>
      <w:r>
        <w:rPr/>
        <w:t xml:space="preserve"> Виды освобождения от отбывания наказания.</w:t>
      </w:r>
    </w:p>
    <w:p>
      <w:pPr>
        <w:numPr>
          <w:ilvl w:val="0"/>
          <w:numId w:val="19"/>
        </w:numPr>
      </w:pPr>
      <w:r>
        <w:rPr/>
        <w:t xml:space="preserve"> Порядок представления к досрочному освобождению от отбывания наказания.</w:t>
      </w:r>
    </w:p>
    <w:p>
      <w:pPr>
        <w:numPr>
          <w:ilvl w:val="0"/>
          <w:numId w:val="19"/>
        </w:numPr>
      </w:pPr>
      <w:r>
        <w:rPr/>
        <w:t xml:space="preserve"> </w:t>
      </w:r>
      <w:r>
        <w:rPr/>
        <w:t xml:space="preserve">Порядок освобождения осужденных.</w:t>
      </w:r>
    </w:p>
    <w:p>
      <w:pPr>
        <w:numPr>
          <w:ilvl w:val="0"/>
          <w:numId w:val="19"/>
        </w:numPr>
      </w:pPr>
      <w:r>
        <w:rPr/>
        <w:t xml:space="preserve"> Помощь лицам, освобожденным от отбывания наказания.</w:t>
      </w:r>
    </w:p>
    <w:p>
      <w:pPr>
        <w:numPr>
          <w:ilvl w:val="0"/>
          <w:numId w:val="19"/>
        </w:numPr>
      </w:pPr>
      <w:r>
        <w:rPr/>
        <w:t xml:space="preserve"> Меры по обеспечению социальной адаптации освобождаемым осужденным.</w:t>
      </w:r>
    </w:p>
    <w:p>
      <w:pPr>
        <w:numPr>
          <w:ilvl w:val="0"/>
          <w:numId w:val="19"/>
        </w:numPr>
      </w:pPr>
      <w:r>
        <w:rPr/>
        <w:t xml:space="preserve"> Правовой статус подозреваемым и обвиняемым во время содержания под стражей.</w:t>
      </w:r>
    </w:p>
    <w:p>
      <w:pPr>
        <w:numPr>
          <w:ilvl w:val="0"/>
          <w:numId w:val="19"/>
        </w:numPr>
      </w:pPr>
      <w:r>
        <w:rPr/>
        <w:t xml:space="preserve"> Режим в местах содержания под стражей и основные средства его обеспечения.</w:t>
      </w:r>
    </w:p>
    <w:p>
      <w:pPr>
        <w:numPr>
          <w:ilvl w:val="0"/>
          <w:numId w:val="19"/>
        </w:numPr>
      </w:pPr>
      <w:r>
        <w:rPr/>
        <w:t xml:space="preserve"> </w:t>
      </w:r>
      <w:r>
        <w:rPr/>
        <w:t xml:space="preserve">Контроль за условно осужденными.</w:t>
      </w:r>
    </w:p>
    <w:p>
      <w:pPr>
        <w:numPr>
          <w:ilvl w:val="0"/>
          <w:numId w:val="19"/>
        </w:numPr>
      </w:pPr>
      <w:r>
        <w:rPr/>
        <w:t xml:space="preserve"> Международные акты об обращении с осужденными.</w:t>
      </w:r>
    </w:p>
    <w:p>
      <w:pPr>
        <w:numPr>
          <w:ilvl w:val="0"/>
          <w:numId w:val="19"/>
        </w:numPr>
      </w:pPr>
      <w:r>
        <w:rPr/>
        <w:t xml:space="preserve"> Характеристика минимальных стандартных правил обращения с осужденными. Развитие законодательства об ответственности за преступления против собственности в России.</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студентов – это процесс активного, целенаправленного приобретения студентом новых знаний, умений без непосредственного участия преподавателя, характеризующийся предметной направленностью, эффективным контролем и оценкой результатов деятельности обучающегося.</w:t>
      </w:r>
    </w:p>
    <w:p>
      <w:pPr/>
      <w:r>
        <w:rPr/>
        <w:t xml:space="preserve">Цели самостоятельной работы:</w:t>
      </w:r>
    </w:p>
    <w:p>
      <w:pPr>
        <w:numPr>
          <w:ilvl w:val="0"/>
          <w:numId w:val="20"/>
        </w:numPr>
      </w:pPr>
      <w:r>
        <w:rPr/>
        <w:t xml:space="preserve">систематизация и закрепление полученных теоретических знаний и практических умений студентов;</w:t>
      </w:r>
    </w:p>
    <w:p>
      <w:pPr>
        <w:numPr>
          <w:ilvl w:val="0"/>
          <w:numId w:val="20"/>
        </w:numPr>
      </w:pPr>
      <w:r>
        <w:rPr/>
        <w:t xml:space="preserve">углубление и расширение теоретических знаний;</w:t>
      </w:r>
    </w:p>
    <w:p>
      <w:pPr>
        <w:numPr>
          <w:ilvl w:val="0"/>
          <w:numId w:val="20"/>
        </w:numPr>
      </w:pPr>
      <w:r>
        <w:rPr/>
        <w:t xml:space="preserve">формирование умений использовать нормативную и справочную документацию, специальную литературу;</w:t>
      </w:r>
    </w:p>
    <w:p>
      <w:pPr>
        <w:numPr>
          <w:ilvl w:val="0"/>
          <w:numId w:val="20"/>
        </w:numPr>
      </w:pPr>
      <w:r>
        <w:rPr/>
        <w:t xml:space="preserve">развитие познавательных способностей, активности студентов, ответственности и организованности;</w:t>
      </w:r>
    </w:p>
    <w:p>
      <w:pPr>
        <w:numPr>
          <w:ilvl w:val="0"/>
          <w:numId w:val="20"/>
        </w:numPr>
      </w:pPr>
      <w:r>
        <w:rPr/>
        <w:t xml:space="preserve">формирование самостоятельности мышления, творческой инициативы, способностей к саморазвитию, самосовершенствованию и самореализации;</w:t>
      </w:r>
    </w:p>
    <w:p>
      <w:pPr>
        <w:numPr>
          <w:ilvl w:val="0"/>
          <w:numId w:val="20"/>
        </w:numPr>
      </w:pPr>
      <w:r>
        <w:rPr/>
        <w:t xml:space="preserve">развитие исследовательских умений и академических навыков.</w:t>
      </w:r>
    </w:p>
    <w:p>
      <w:pPr/>
      <w:r>
        <w:rPr/>
        <w:t xml:space="preserve">Самостоятельная работа может осуществляться индивидуально или группами студентов в зависимости от цели, объема, уровня сложности, конкретной тематики.</w:t>
      </w:r>
    </w:p>
    <w:p>
      <w:pPr/>
      <w:r>
        <w:rPr/>
        <w:t xml:space="preserve">Технология организации самостоятельной работы студентов включает использование информационных и материально-технических ресурсов образовательного учреждения.</w:t>
      </w:r>
    </w:p>
    <w:p>
      <w:pPr/>
      <w:r>
        <w:rPr/>
        <w:t xml:space="preserve">Перед выполнением обучающимися внеаудиторной самостоятельной работы преподаватель может проводить инструктаж по выполнению задания. </w:t>
      </w:r>
      <w:r>
        <w:rPr/>
        <w:t xml:space="preserve">В инструктаж включается:</w:t>
      </w:r>
    </w:p>
    <w:p>
      <w:pPr>
        <w:numPr>
          <w:ilvl w:val="0"/>
          <w:numId w:val="21"/>
        </w:numPr>
      </w:pPr>
      <w:r>
        <w:rPr/>
        <w:t xml:space="preserve">цель и содержание задания;</w:t>
      </w:r>
    </w:p>
    <w:p>
      <w:pPr>
        <w:numPr>
          <w:ilvl w:val="0"/>
          <w:numId w:val="21"/>
        </w:numPr>
      </w:pPr>
      <w:r>
        <w:rPr/>
        <w:t xml:space="preserve">сроки выполнения;</w:t>
      </w:r>
    </w:p>
    <w:p>
      <w:pPr>
        <w:numPr>
          <w:ilvl w:val="0"/>
          <w:numId w:val="21"/>
        </w:numPr>
      </w:pPr>
      <w:r>
        <w:rPr/>
        <w:t xml:space="preserve">ориентировочный объем работы;</w:t>
      </w:r>
    </w:p>
    <w:p>
      <w:pPr>
        <w:numPr>
          <w:ilvl w:val="0"/>
          <w:numId w:val="21"/>
        </w:numPr>
      </w:pPr>
      <w:r>
        <w:rPr/>
        <w:t xml:space="preserve">основные требования к результатам работы и критерии оценки;</w:t>
      </w:r>
    </w:p>
    <w:p>
      <w:pPr>
        <w:numPr>
          <w:ilvl w:val="0"/>
          <w:numId w:val="21"/>
        </w:numPr>
      </w:pPr>
      <w:r>
        <w:rPr/>
        <w:t xml:space="preserve">возможные типичные ошибки при выполнении.</w:t>
      </w:r>
    </w:p>
    <w:p>
      <w:pPr/>
      <w:r>
        <w:rPr/>
        <w:t xml:space="preserve">Инструктаж проводится преподавателем за счет объема времени, отведенного на изучение дисциплины.</w:t>
      </w:r>
    </w:p>
    <w:p>
      <w:pPr/>
      <w:r>
        <w:rPr/>
        <w:t xml:space="preserve">Контроль результатов внеаудиторной самостоятельной работы студентов может проходить в письменной, устной или смешанной форме.</w:t>
      </w:r>
    </w:p>
    <w:p>
      <w:pPr/>
      <w:r>
        <w:rPr/>
        <w:t xml:space="preserve">Студенты должны подходить к самостоятельной работе как к наиважнейшему средству закрепления и развития теоретических знаний, выработке единства взглядов на отдельные вопросы курса, приобретения определенных навыков и использования профессиональной литературы.</w:t>
      </w:r>
    </w:p>
    <w:p>
      <w:pPr/>
      <w:r>
        <w:rPr/>
        <w:t xml:space="preserve">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pPr/>
      <w:r>
        <w:rPr/>
        <w:t xml:space="preserve">При самостоятельной проработке курса обучающиеся должны:</w:t>
      </w:r>
    </w:p>
    <w:p>
      <w:pPr>
        <w:numPr>
          <w:ilvl w:val="0"/>
          <w:numId w:val="22"/>
        </w:numPr>
      </w:pPr>
      <w:r>
        <w:rPr/>
        <w:t xml:space="preserve">просматривать основные определения и факты;</w:t>
      </w:r>
    </w:p>
    <w:p>
      <w:pPr>
        <w:numPr>
          <w:ilvl w:val="0"/>
          <w:numId w:val="22"/>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22"/>
        </w:numPr>
      </w:pPr>
      <w:r>
        <w:rPr/>
        <w:t xml:space="preserve">изучить рекомендованную литературу, составлять тезисы, аннотации и конспекты наиболее важных моментов;</w:t>
      </w:r>
    </w:p>
    <w:p>
      <w:pPr>
        <w:numPr>
          <w:ilvl w:val="0"/>
          <w:numId w:val="22"/>
        </w:numPr>
      </w:pPr>
      <w:r>
        <w:rPr/>
        <w:t xml:space="preserve">самостоятельно выполнять задания, аналогичные предлагаемым на занятиях;</w:t>
      </w:r>
    </w:p>
    <w:p>
      <w:pPr>
        <w:numPr>
          <w:ilvl w:val="0"/>
          <w:numId w:val="22"/>
        </w:numPr>
      </w:pPr>
      <w:r>
        <w:rPr/>
        <w:t xml:space="preserve">использовать для самопроверки материалы фонда оценочных средств;</w:t>
      </w:r>
    </w:p>
    <w:p>
      <w:pPr>
        <w:numPr>
          <w:ilvl w:val="0"/>
          <w:numId w:val="22"/>
        </w:numPr>
      </w:pPr>
      <w:r>
        <w:rPr/>
        <w:t xml:space="preserve">выполнять домашние задания по указанию преподавателя.</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"Уголовно-исполнительное право" реализуется по средством проведения лекций и практических занятий.</w:t>
      </w:r>
    </w:p>
    <w:p>
      <w:pPr/>
      <w:r>
        <w:rPr/>
        <w:t xml:space="preserve">В ходе лекций преподаватель раскрывает фундаментальные теоретические и практические основы изучаемой дисциплины.</w:t>
      </w:r>
    </w:p>
    <w:p>
      <w:pPr/>
      <w:r>
        <w:rPr/>
        <w:t xml:space="preserve">Важнейшей частью учебного процесса являются практические занятия, в ходе которых проводиться опрос обучающихся по теме, с целью контроля самостоятельной работы обучающихся с основной и дополнительной литературой, разбор выполненных кейс-задач по материалам следственно-судебной практики.</w:t>
      </w:r>
      <w:r>
        <w:rPr/>
        <w:t xml:space="preserve"> </w:t>
      </w:r>
    </w:p>
    <w:p>
      <w:pPr/>
      <w:r>
        <w:rPr/>
        <w:t xml:space="preserve">При проведении практических занятий преподаватель должен четко формулировать цель занятия и основные вопросы. После заслушивания результатов самостоятельной работы студентов необходимо подчеркнуть положительные аспекты их работы, обратить внимание на имеющиеся неточности (ошибки), дать рекомендации по подготовке к последующим занятиям.</w:t>
      </w:r>
      <w:r>
        <w:rPr/>
        <w:t xml:space="preserve"> </w:t>
      </w:r>
      <w:r>
        <w:rPr/>
        <w:t xml:space="preserve">Преподаватель должен осуществлять индивидуальный контроль работы студентов, давать соответствующие рекомендации, в случае необходимости помочь обучающемуся составить план работы по изучению данной дисциплины.</w:t>
      </w:r>
    </w:p>
    <w:p>
      <w:pPr/>
      <w:r>
        <w:rPr/>
        <w:t xml:space="preserve">Промежуточная аттестация проводиться в форме устного зачета.</w:t>
      </w:r>
      <w:r>
        <w:rPr/>
        <w:t xml:space="preserve">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 Уголовно-исполнительное право : учебник для вузов / И. Я. Козаченко [и др.] ; под редакцией И. Я. Козаченко, А. П. Деткова, В. А. Попова. — 3-е изд., перераб. и доп. — Москва : Издательство Юрайт, 2024. — 480 с. — (Высшее образование). — ISBN 978-5-534-19081-6. — Текст : электронный // Образовательная платформа Юрайт [сайт]. — URL: </w:t>
      </w:r>
      <w:hyperlink r:id="rId7" w:history="1">
        <w:r>
          <w:rPr/>
          <w:t xml:space="preserve">https://urait.ru/bcode/555904</w:t>
        </w:r>
      </w:hyperlink>
      <w:r>
        <w:rPr/>
        <w:t xml:space="preserve">.</w:t>
      </w:r>
    </w:p>
    <w:p>
      <w:pPr/>
      <w:r>
        <w:rPr/>
        <w:t xml:space="preserve">2. Ермишина Н.С. Уголовно-исполнительное право [Текст] / Н.С. Ермишина, А.А. Ломонос. - Петрозаводск : Издательство ПетрГУ, 2023. - 36с. - ISBN 978-5-8021-4084-0.</w:t>
      </w:r>
    </w:p>
    <w:p>
      <w:pPr>
        <w:jc w:val="both"/>
        <w:ind w:left="0" w:right="0" w:firstLine="570" w:hanging="0"/>
        <w:spacing w:before="240" w:after="240"/>
      </w:pPr>
      <w:r>
        <w:rPr>
          <w:b w:val="1"/>
          <w:bCs w:val="1"/>
        </w:rPr>
        <w:t xml:space="preserve">8.2. Дополнительная литература:</w:t>
      </w:r>
    </w:p>
    <w:p>
      <w:pPr/>
      <w:r>
        <w:rPr/>
        <w:t xml:space="preserve">1. Уголовно-исполнительное право. Практикум : учебное пособие для вузов / И. Я. Козаченко [и др.] ; под общей редакцией И. Я. Козаченко. — 2-е изд. — Москва : Издательство Юрайт, 2024. — 297 с. — (Высшее образование). — ISBN 978-5-534-13695-1. — Текст : электронный // Образовательная платформа Юрайт [сайт]. — URL: </w:t>
      </w:r>
      <w:hyperlink r:id="rId8" w:history="1">
        <w:r>
          <w:rPr/>
          <w:t xml:space="preserve">https://urait.ru/bcode/536905</w:t>
        </w:r>
      </w:hyperlink>
      <w:r>
        <w:rPr/>
        <w:t xml:space="preserve">.</w:t>
      </w:r>
    </w:p>
    <w:p>
      <w:pPr/>
      <w:r>
        <w:rPr/>
        <w:t xml:space="preserve">2. Уголовно-исполнительное право России: введение в общую часть : учебное пособие для вузов / В. Е. Эминов [и др.] ; под редакцией В. Е. Эминова, В. Н. Орлова. — Москва : Издательство Юрайт, 2024. — 193 с. — (Высшее образование). — ISBN 978-5-534-06439-1. — Текст : электронный // Образовательная платформа Юрайт [сайт]. — URL: https://urait.ru/bcode/540491.</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numPr>
          <w:ilvl w:val="0"/>
          <w:numId w:val="23"/>
        </w:numPr>
      </w:pPr>
      <w:r>
        <w:rPr/>
        <w:t xml:space="preserve">Официальный интернет-портал правовой информации -</w:t>
      </w:r>
      <w:hyperlink r:id="rId9" w:history="1">
        <w:r>
          <w:rPr/>
          <w:t xml:space="preserve">http://www.pravo.gov.ru/</w:t>
        </w:r>
      </w:hyperlink>
    </w:p>
    <w:p>
      <w:pPr>
        <w:numPr>
          <w:ilvl w:val="0"/>
          <w:numId w:val="23"/>
        </w:numPr>
      </w:pPr>
      <w:r>
        <w:rPr/>
        <w:t xml:space="preserve">Министерство юстиции Российской Федерации -</w:t>
      </w:r>
      <w:hyperlink r:id="rId10" w:history="1">
        <w:r>
          <w:rPr/>
          <w:t xml:space="preserve">https://minjust.ru/</w:t>
        </w:r>
      </w:hyperlink>
    </w:p>
    <w:p>
      <w:pPr>
        <w:numPr>
          <w:ilvl w:val="0"/>
          <w:numId w:val="23"/>
        </w:numPr>
      </w:pPr>
      <w:r>
        <w:rPr/>
        <w:t xml:space="preserve">Федеральная служба исполнения наказаний России -</w:t>
      </w:r>
      <w:hyperlink r:id="rId11" w:history="1">
        <w:r>
          <w:rPr/>
          <w:t xml:space="preserve">http://fsin.su/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hyperlink r:id="rId12" w:history="1">
        <w:r>
          <w:rPr/>
          <w:t xml:space="preserve">Уголовно-исполнительное право :: Электронная библиотека РК (petrsu.ru)</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2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2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49A6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27CD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AEFA86"/>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6D38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AE12A0"/>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960A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E21B95"/>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1B61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88EA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F003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8FAAF9"/>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7814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60B57E1"/>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4EF2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691EAE0"/>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4DCC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33403FC"/>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A1ED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E5584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772A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9EC0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1AE0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72085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7946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55904" TargetMode="External"/><Relationship Id="rId8" Type="http://schemas.openxmlformats.org/officeDocument/2006/relationships/hyperlink" Target="https://urait.ru/bcode/536905" TargetMode="External"/><Relationship Id="rId9" Type="http://schemas.openxmlformats.org/officeDocument/2006/relationships/hyperlink" Target="http://www.pravo.gov.ru/" TargetMode="External"/><Relationship Id="rId10" Type="http://schemas.openxmlformats.org/officeDocument/2006/relationships/hyperlink" Target="https://minjust.ru/" TargetMode="External"/><Relationship Id="rId11" Type="http://schemas.openxmlformats.org/officeDocument/2006/relationships/hyperlink" Target="http://fsin.su/" TargetMode="External"/><Relationship Id="rId12" Type="http://schemas.openxmlformats.org/officeDocument/2006/relationships/hyperlink" Target="https://elibrary.petrsu.ru/books/628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2026-04-21T03:56:49+03:00</dcterms:created>
  <dcterms:modified xsi:type="dcterms:W3CDTF">2026-04-21T03:56:49+03:00</dcterms:modified>
</cp:coreProperties>
</file>

<file path=docProps/custom.xml><?xml version="1.0" encoding="utf-8"?>
<Properties xmlns="http://schemas.openxmlformats.org/officeDocument/2006/custom-properties" xmlns:vt="http://schemas.openxmlformats.org/officeDocument/2006/docPropsVTypes"/>
</file>