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2024-2027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экономики и права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уголовного права и процесса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2024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ПРОБЛЕМЫ МЕТОДИКИ РАССЛЕДОВАНИЯ ОТДЕЛЬНЫХ ВИДОВ ПРЕСТУПЛЕНИЙ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магистратуры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40.04.01 Юриспруденция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Магистерская программа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«Уголовное право, уголовный процесс и криминалистика»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заочная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2024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25.11.2020 №1451 и учебным планом по направлению подготовки магистратуры 40.04.01 Юриспруденция  (профиль «Уголовное право, уголовный процесс и криминалистика»).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Коваленков Андрей Викторович, старший преподаватель, кафедра уголовного права и процесса; заведующий лабораторией, криминалистическая лаборатория; тренер, дирекция спортивных объектов ПетрГУ.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магистратуры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ПК-5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принимать оптимальные управленческие решения</w:t>
            </w:r>
            <w:br/>
            <w:br/>
            <w:r>
              <w:rPr>
                <w:b w:val="1"/>
                <w:bCs w:val="1"/>
              </w:rPr>
              <w:t xml:space="preserve">Комментарий:</w:t>
            </w:r>
            <w:br/>
            <w:r>
              <w:rPr/>
              <w:t xml:space="preserve">Данная дисциплина участвует в формировании  компетенции ПК-5 наряду с дисциплинами: Проблемные вопросы расследования отдельных видов преступлений (О), Проектные технологии в научной и прикладной деятельности юриста (Н), Преддипломная практика (ОИ), Подготовка к процедуре защиты и защита ВКР (И).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ПК-5.1. Знает особенности функционала участников правоотношений в различных сферах юридической деятельности, их правовой статус, включающий права, обязанности и ответственность;</w:t>
            </w:r>
          </w:p>
          <w:p/>
          <w:p>
            <w:pPr/>
            <w:r>
              <w:rPr/>
              <w:t xml:space="preserve">ПК-5.2. Умеет правильно реализовывать полномочия правоотношений в различных сферах юридической деятельности, в том числе при принятии управленческих решений в связи с реализацией норм права;</w:t>
            </w:r>
          </w:p>
          <w:p/>
          <w:p>
            <w:pPr/>
            <w:r>
              <w:rPr/>
              <w:t xml:space="preserve">ПК-5.3. Владеет навыками принимать оптимальные управленческие решения.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магистратуры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Проблемы методики расследования отдельных видов преступлений входит в часть, формируемую участниками образовательных отношений учебного плана основной образовательной программы магистратуры по данному направлению подготовки и является дисциплиной по выбору.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3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3 зач. ед. или 108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108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10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10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зачет.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98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tbl>
      <w:tblGrid>
        <w:gridCol w:w="1000" w:type="dxa"/>
        <w:gridCol w:w="3000" w:type="dxa"/>
        <w:gridCol w:w="600" w:type="dxa"/>
        <w:gridCol w:w="600" w:type="dxa"/>
        <w:gridCol w:w="600" w:type="dxa"/>
        <w:gridCol w:w="600" w:type="dxa"/>
        <w:gridCol w:w="800" w:type="dxa"/>
        <w:gridCol w:w="2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1000" w:type="dxa"/>
            <w:textDirection w:val="btLr"/>
            <w:vMerge w:val="restart"/>
            <w:noWrap/>
          </w:tcPr>
          <w:p>
            <w:pPr>
              <w:jc w:val="center"/>
            </w:pPr>
            <w:r>
              <w:rPr/>
              <w:t xml:space="preserve">№ п/п</w:t>
            </w:r>
          </w:p>
        </w:tc>
        <w:tc>
          <w:tcPr>
            <w:tcW w:w="3000" w:type="dxa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Раздел дисциплины
(тематический модуль)</w:t>
            </w:r>
          </w:p>
        </w:tc>
        <w:tc>
          <w:tcPr>
            <w:tcW w:w="3000" w:type="dxa"/>
            <w:gridSpan w:val="5"/>
            <w:noWrap/>
          </w:tcPr>
          <w:p>
            <w:pPr>
              <w:jc w:val="center"/>
              <w:ind w:left="0" w:right="0" w:firstLine="0" w:hanging="0"/>
            </w:pPr>
            <w:r>
              <w:rPr>
                <w:sz w:val="22"/>
                <w:szCs w:val="22"/>
              </w:rPr>
              <w:t xml:space="preserve">Трудоемкость
по видам учебных занятий
(в академических часах)</w:t>
            </w:r>
          </w:p>
        </w:tc>
        <w:tc>
          <w:tcPr>
            <w:tcW w:w="2000" w:type="dxa"/>
            <w:textDirection w:val="btLr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Оценочное средство</w:t>
            </w:r>
          </w:p>
        </w:tc>
      </w:tr>
      <w:tr>
        <w:trPr>
          <w:trHeight w:val="3000" w:hRule="atLeast"/>
        </w:trPr>
        <w:tc>
          <w:tcPr>
            <w:tcW w:w="1000" w:type="dxa"/>
            <w:vMerge w:val="continue"/>
            <w:noWrap/>
          </w:tcPr>
          <w:p/>
        </w:tc>
        <w:tc>
          <w:tcPr>
            <w:tcW w:w="3000" w:type="dxa"/>
            <w:vMerge w:val="continue"/>
            <w:noWrap/>
          </w:tcPr>
          <w:p/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Всего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Лекции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Практические занятия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Лабораторные занятия</w:t>
            </w:r>
          </w:p>
        </w:tc>
        <w:tc>
          <w:tcPr>
            <w:tcW w:w="8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Самостоятельная работа обучающихся</w:t>
            </w:r>
          </w:p>
        </w:tc>
        <w:tc>
          <w:tcPr>
            <w:tcW w:w="2000" w:type="dxa"/>
            <w:vMerge w:val="continue"/>
            <w:noWrap/>
          </w:tcPr>
          <w:p/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3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Тема 1. Понятие и классификация должностных преступлений.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Реферат; Тест; Зачет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Тема 2. Международное сотрудничество в сфере уголовного судопроизводства.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Реферат; Тест; Зачет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Тема 3. Методика расследования взяточничества.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19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Реферат; Тест; Зачет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Тема 4. Особенности расследования коммерческого подкупа (ст. 204 УК РФ).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Реферат; Тест; Зачет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Тема 5. Особенности расследования присвоения или растраты чужого имущества, совершенные лицом с использованием служебного положения (ст.160 УК РФ).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Круглый стол, дискуссия, полемика, диспут, дебаты; Зачет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Тема 6. Особенности расследования мошенничества, совершенного лицом с использованием своего служебного положения (ч.3, 4 ст.159 УК РФ).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Круглый стол, дискуссия, полемика, диспут, дебаты; Зачет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зачет.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98</w:t>
            </w:r>
          </w:p>
        </w:tc>
        <w:tc>
          <w:tcPr>
            <w:noWrap/>
          </w:tcPr>
          <w:p/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center"/>
        <w:ind w:left="0" w:right="0" w:firstLine="0" w:hanging="0"/>
      </w:pPr>
      <w:r>
        <w:rPr/>
        <w:t xml:space="preserve">Содержание практических (или семинарских)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занятия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3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Понятие и классификация должностных преступлений. Основание для классификации должностных преступлений. Понятие коррупции как социально-правового явления. Понятие коррупции в законодательстве Российской Федерации. Основные положения уголовно-правовой характеристики коррупционных преступлений. Классификация коррупционных преступлений. Задачи органов следствия в борьбе с коррупционными преступлениями.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Международное сотрудничество в сфере уголовного судопроизводства. Основные положения международно-правового сотрудничества в сфере уголовного судопроизводства. Обязанность государств сотрудничать в борьбе с преступностью. Взаимодействие судебных органов. Взаимодействие органов полиции. Интерпол, Европол (правовая природа, структура, компетенция). Требования, особенности составления и процедура направления ходатайств об оказании правовой помощи по уголовным делам данной категории в компетентные органы иностранных государств. Формы оказания правовой помощи по уголовным делам. Понятие экстрадиции. Основания выдачи подозреваемых и лиц, совершивших преступления.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Методика расследования взяточничества. Криминалистическая характеристика взяточничества. Значение установления способа совершения преступления. Криминалистические признаки взяточничества в деятельности должностных лиц. Организация первоначального этапа расследования. Следственные ситуации первоначального этапа расследования. Комплекс первоначальных следственных действий и оперативно-розыскных мероприятий.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Особенности расследования коммерческого подкупа (ст.204 УК РФ). Криминалистическая характеристика коммерческого подкупа. Проверочные действия в стадии возбуждения уголовного дела. Типичные следственные ситуации, комплексы первоначальных следственных действий. Особенности взаимодействия следователя с органами дознания при расследовании коммерческого подкупа. Использование специальных знаний при расследовании коммерческого подкупа.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Особенности расследования присвоения или растраты чужого имущества, совершенные лицом с использованием служебного положения (ст.160 УК РФ). Криминалистическая характеристика хищений чужого имущества путем присвоения или растраты. Проверочные действия в стадии возбуждения уголовного дела. Принятие мер к сохранности учетных документов. Обстоятельства, подлежащие установлению по делу. Планирование расследования в типичных следственных ситуациях. Организация следователем производства ревизии. Аудиторская проверка и судебно-бухгалтерская экспертиза. Особенности тактики проведения отдельных следственных действий.Возмещение материального ущерба, причиненного хищениями, и профилактика преступлений.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Особенности расследования мошенничества, совершенного лицом с использованием своего служебного положения (ч.3, 4 ст.159 УК РФ). Криминалистическая характеристика мошенничества. Особенности возбуждения уголовного дела и планирование расследования. Первоначальный этап расследования. Тактика отдельных следственных действий. Последующий этап расследования.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tbl>
      <w:tblGrid>
        <w:gridCol w:w="750" w:type="dxa"/>
        <w:gridCol w:w="655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655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Задания для самостоятельной работы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3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Понятие должностного преступления. Понятие коррупционных преступлений по отечественному и зарубежному законодательству. История коррупции в России.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Направление запроса о правовой помощи, его форма и содержание. Юридическая сила доказательств, полученных на территории иностранного государства. Исполнение запроса о правовой помощи. Формы оказания правовой помощи по уголовным делам.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Особенности первоначального этапа расследования. Применение научно-технических средств при раскрытии и расследования данных категории преступлений. Способы легализации и введения в доказательственную базу данных, полученных в результате оперативно-розыскных мероприятий. Комплекс последующих следственных действий и оперативно-розыскных мероприятий.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Тактические операции, реализуемые на первоначальном этапе расследования коммерческого подкупа. Использование специальных знаний при расследовании коммерческого подкупа. Особенности взаимодействия следователя с органами дознания при расследовании коммерческого подкупа. Особенности тактики последующих следственных действий при расследовании коммерческого подкупа.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Последующий этап расследования присвоения или растраты чужого имущества, совершенные лицом с использованием служебного положения. Особенности тактики проведения отдельных следственных действий. Возмещение материального ущерба, причиненного хищениями, и профилактика преступлений.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Содержание криминалистической характеристики мошенничества. Предварительная проверка материалов по фактам мошенничества. Типичные следственные ситуации, складывающиеся на первоначальном этапе расследования.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/>
      <w:r>
        <w:rPr/>
        <w:t xml:space="preserve">Реализация компетентностного подхода предусматривает широкое использование в учебном процессе активных и интерактивных форм проведения занятий в сочетании с внеаудиторной работой. </w:t>
      </w:r>
    </w:p>
    <w:p>
      <w:pPr/>
      <w:r>
        <w:rPr/>
        <w:t xml:space="preserve">В рамках освоения дисциплины предусмотрены встречи с представителями отдела криминалистики СУ СК РФ по Республике Карелия, федеральными судьями Петрозаводского городского суда Республики Карелия. </w:t>
      </w:r>
    </w:p>
    <w:p>
      <w:pPr/>
      <w:r>
        <w:rPr/>
        <w:t xml:space="preserve">При изучении дисциплины «Проблемные вопросы расследования должностных преступлений» активно используются методы интерактивного обучения: презентации с использованием различных вспомогательных средств: интерактивной доски, раздаточных материалов, видеофильмов, слайдов, мультимедийной презентации. Также используются и иные интерактивные методы обучения: «мозговой штурм», работа в группах, дискуссия, решение ситуационных задач, обсуждение видеофильмов.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реферат; тест; круглый стол, дискуссия, полемика, диспут, дебаты.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Реферат</w:t>
      </w:r>
    </w:p>
    <w:p>
      <w:pPr/>
      <w:r>
        <w:rPr>
          <w:b w:val="1"/>
          <w:bCs w:val="1"/>
          <w:i w:val="1"/>
          <w:iCs w:val="1"/>
        </w:rPr>
        <w:t xml:space="preserve">Примерные темы рефератов:</w:t>
      </w:r>
    </w:p>
    <w:p>
      <w:pPr>
        <w:numPr>
          <w:ilvl w:val="0"/>
          <w:numId w:val="1"/>
        </w:numPr>
      </w:pPr>
      <w:r>
        <w:rPr/>
        <w:t xml:space="preserve">Средства доказывания по делам о взяточничестве. Значение и особенности расширения доказательственной базы.</w:t>
      </w:r>
    </w:p>
    <w:p>
      <w:pPr>
        <w:numPr>
          <w:ilvl w:val="0"/>
          <w:numId w:val="1"/>
        </w:numPr>
      </w:pPr>
      <w:r>
        <w:rPr/>
        <w:t xml:space="preserve">Применение научно-технических средств при раскрытии и расследования коррупционных преступлений.</w:t>
      </w:r>
    </w:p>
    <w:p>
      <w:pPr>
        <w:numPr>
          <w:ilvl w:val="0"/>
          <w:numId w:val="1"/>
        </w:numPr>
      </w:pPr>
      <w:r>
        <w:rPr/>
        <w:t xml:space="preserve">Способы легализации и введения в доказательственную базу данных, полученных в результате оперативно-розыскных мероприятий.</w:t>
      </w:r>
    </w:p>
    <w:p>
      <w:pPr>
        <w:numPr>
          <w:ilvl w:val="0"/>
          <w:numId w:val="1"/>
        </w:numPr>
      </w:pPr>
      <w:r>
        <w:rPr/>
        <w:t xml:space="preserve">Оценка результатов оперативного эксперимента.</w:t>
      </w:r>
    </w:p>
    <w:p>
      <w:pPr>
        <w:numPr>
          <w:ilvl w:val="0"/>
          <w:numId w:val="1"/>
        </w:numPr>
      </w:pPr>
      <w:r>
        <w:rPr/>
        <w:t xml:space="preserve">Особенности производства контроля и записи переговоров при расследовании взяточничества.</w:t>
      </w:r>
    </w:p>
    <w:p>
      <w:pPr>
        <w:numPr>
          <w:ilvl w:val="0"/>
          <w:numId w:val="1"/>
        </w:numPr>
      </w:pPr>
      <w:r>
        <w:rPr/>
        <w:t xml:space="preserve">Особенности допроса взяткополучателя.</w:t>
      </w:r>
    </w:p>
    <w:p>
      <w:pPr>
        <w:numPr>
          <w:ilvl w:val="0"/>
          <w:numId w:val="1"/>
        </w:numPr>
      </w:pPr>
      <w:r>
        <w:rPr/>
        <w:t xml:space="preserve">Элементы криминалистической характеристики коммерческого подкупа.</w:t>
      </w:r>
    </w:p>
    <w:p>
      <w:pPr>
        <w:numPr>
          <w:ilvl w:val="0"/>
          <w:numId w:val="1"/>
        </w:numPr>
      </w:pPr>
      <w:r>
        <w:rPr/>
        <w:t xml:space="preserve">Проверочные действия в стадии возбуждения уголовного дела коммерческого подкупа.</w:t>
      </w:r>
    </w:p>
    <w:p>
      <w:pPr>
        <w:numPr>
          <w:ilvl w:val="0"/>
          <w:numId w:val="1"/>
        </w:numPr>
      </w:pPr>
      <w:r>
        <w:rPr/>
        <w:t xml:space="preserve">Типичные следственные ситуации и планирование расследования коммерческого подкупа.</w:t>
      </w:r>
    </w:p>
    <w:p>
      <w:pPr>
        <w:numPr>
          <w:ilvl w:val="0"/>
          <w:numId w:val="1"/>
        </w:numPr>
      </w:pPr>
      <w:r>
        <w:rPr/>
        <w:t xml:space="preserve">Особенности тактики отдельных следственных действий при расследовании коммерческого подкупа.</w:t>
      </w:r>
    </w:p>
    <w:p/>
    <w:p>
      <w:pPr/>
      <w:r>
        <w:rPr/>
        <w:t xml:space="preserve">Тест</w:t>
      </w:r>
    </w:p>
    <w:p>
      <w:pPr/>
      <w:r>
        <w:rPr>
          <w:b w:val="1"/>
          <w:bCs w:val="1"/>
          <w:i w:val="1"/>
          <w:iCs w:val="1"/>
        </w:rPr>
        <w:t xml:space="preserve">Примерные тестовые задания:</w:t>
      </w:r>
    </w:p>
    <w:p>
      <w:pPr/>
      <w:r>
        <w:rPr/>
        <w:t xml:space="preserve">1. Что из перечисленного не является предметом взятки:</w:t>
      </w:r>
    </w:p>
    <w:p>
      <w:pPr>
        <w:numPr>
          <w:ilvl w:val="0"/>
          <w:numId w:val="2"/>
        </w:numPr>
      </w:pPr>
      <w:r>
        <w:rPr/>
        <w:t xml:space="preserve">деньги;</w:t>
      </w:r>
    </w:p>
    <w:p>
      <w:pPr>
        <w:numPr>
          <w:ilvl w:val="0"/>
          <w:numId w:val="2"/>
        </w:numPr>
      </w:pPr>
      <w:r>
        <w:rPr/>
        <w:t xml:space="preserve">материальные ценности;</w:t>
      </w:r>
    </w:p>
    <w:p>
      <w:pPr>
        <w:numPr>
          <w:ilvl w:val="0"/>
          <w:numId w:val="2"/>
        </w:numPr>
      </w:pPr>
      <w:r>
        <w:rPr/>
        <w:t xml:space="preserve">предоставление благ неимущественного характера;</w:t>
      </w:r>
    </w:p>
    <w:p>
      <w:pPr>
        <w:numPr>
          <w:ilvl w:val="0"/>
          <w:numId w:val="2"/>
        </w:numPr>
      </w:pPr>
      <w:r>
        <w:rPr/>
        <w:t xml:space="preserve">оказание определенных услуг имущественного характера.</w:t>
      </w:r>
    </w:p>
    <w:p>
      <w:pPr/>
      <w:r>
        <w:rPr/>
        <w:t xml:space="preserve">2. Завуалированная форма дачи-получения взятки:</w:t>
      </w:r>
    </w:p>
    <w:p>
      <w:pPr>
        <w:numPr>
          <w:ilvl w:val="0"/>
          <w:numId w:val="3"/>
        </w:numPr>
      </w:pPr>
      <w:r>
        <w:rPr/>
        <w:t xml:space="preserve">передача денег через посредника;</w:t>
      </w:r>
    </w:p>
    <w:p>
      <w:pPr>
        <w:numPr>
          <w:ilvl w:val="0"/>
          <w:numId w:val="3"/>
        </w:numPr>
      </w:pPr>
      <w:r>
        <w:rPr/>
        <w:t xml:space="preserve">материальное вознаграждение, предоставляемое близким родственникам виновного (с его согласия);</w:t>
      </w:r>
    </w:p>
    <w:p>
      <w:pPr>
        <w:numPr>
          <w:ilvl w:val="0"/>
          <w:numId w:val="3"/>
        </w:numPr>
      </w:pPr>
      <w:r>
        <w:rPr/>
        <w:t xml:space="preserve">оплата заграничных поездок;</w:t>
      </w:r>
    </w:p>
    <w:p>
      <w:pPr>
        <w:numPr>
          <w:ilvl w:val="0"/>
          <w:numId w:val="3"/>
        </w:numPr>
      </w:pPr>
      <w:r>
        <w:rPr/>
        <w:t xml:space="preserve">передача денег в необычных условиях (во время прыжков в воду и т.п.).</w:t>
      </w:r>
    </w:p>
    <w:p>
      <w:pPr/>
      <w:r>
        <w:rPr/>
        <w:t xml:space="preserve">3. Какое из обстоятельств не подлежит установлению при расследовании взяточничества:</w:t>
      </w:r>
    </w:p>
    <w:p>
      <w:pPr>
        <w:numPr>
          <w:ilvl w:val="0"/>
          <w:numId w:val="4"/>
        </w:numPr>
      </w:pPr>
      <w:r>
        <w:rPr/>
        <w:t xml:space="preserve">предмет взятки;</w:t>
      </w:r>
    </w:p>
    <w:p>
      <w:pPr>
        <w:numPr>
          <w:ilvl w:val="0"/>
          <w:numId w:val="4"/>
        </w:numPr>
      </w:pPr>
      <w:r>
        <w:rPr/>
        <w:t xml:space="preserve">материальный ущерб, причиненный преступлением;</w:t>
      </w:r>
    </w:p>
    <w:p>
      <w:pPr>
        <w:numPr>
          <w:ilvl w:val="0"/>
          <w:numId w:val="4"/>
        </w:numPr>
      </w:pPr>
      <w:r>
        <w:rPr/>
        <w:t xml:space="preserve">действия (бездействие), за выполнение которых дается взятка;</w:t>
      </w:r>
    </w:p>
    <w:p>
      <w:pPr>
        <w:numPr>
          <w:ilvl w:val="0"/>
          <w:numId w:val="4"/>
        </w:numPr>
      </w:pPr>
      <w:r>
        <w:rPr/>
        <w:t xml:space="preserve">время, место, способ передачи взятки.</w:t>
      </w:r>
    </w:p>
    <w:p>
      <w:pPr/>
      <w:r>
        <w:rPr/>
        <w:t xml:space="preserve">4. Какая из версий не является типичной при расследовании взяточничества:</w:t>
      </w:r>
    </w:p>
    <w:p>
      <w:pPr>
        <w:numPr>
          <w:ilvl w:val="0"/>
          <w:numId w:val="5"/>
        </w:numPr>
      </w:pPr>
      <w:r>
        <w:rPr/>
        <w:t xml:space="preserve">передача взятки имела место;</w:t>
      </w:r>
    </w:p>
    <w:p>
      <w:pPr>
        <w:numPr>
          <w:ilvl w:val="0"/>
          <w:numId w:val="5"/>
        </w:numPr>
      </w:pPr>
      <w:r>
        <w:rPr/>
        <w:t xml:space="preserve">взятка не давалась, имеет место оговор должностного лица;</w:t>
      </w:r>
    </w:p>
    <w:p>
      <w:pPr>
        <w:numPr>
          <w:ilvl w:val="0"/>
          <w:numId w:val="5"/>
        </w:numPr>
      </w:pPr>
      <w:r>
        <w:rPr/>
        <w:t xml:space="preserve">деньги передавались через одного из родственников взяткополучателя;</w:t>
      </w:r>
    </w:p>
    <w:p>
      <w:pPr>
        <w:numPr>
          <w:ilvl w:val="0"/>
          <w:numId w:val="5"/>
        </w:numPr>
      </w:pPr>
      <w:r>
        <w:rPr/>
        <w:t xml:space="preserve">деньги, ценности передавались должностному лицу правомерно (авторский гонорар, долг и т.д.).</w:t>
      </w:r>
    </w:p>
    <w:p>
      <w:pPr/>
      <w:r>
        <w:rPr/>
        <w:t xml:space="preserve">5. Действия по проверке заявлений (информации) о взяточничестве:</w:t>
      </w:r>
    </w:p>
    <w:p>
      <w:pPr>
        <w:numPr>
          <w:ilvl w:val="0"/>
          <w:numId w:val="6"/>
        </w:numPr>
      </w:pPr>
      <w:r>
        <w:rPr/>
        <w:t xml:space="preserve">выемка и осмотр документов, свидетельствующих о наличии факта взяточничества;</w:t>
      </w:r>
    </w:p>
    <w:p>
      <w:pPr>
        <w:numPr>
          <w:ilvl w:val="0"/>
          <w:numId w:val="6"/>
        </w:numPr>
      </w:pPr>
      <w:r>
        <w:rPr/>
        <w:t xml:space="preserve">получение объяснения от заявителя и других лиц; истребование материалов, необходимых для проверки обстоятельств, указанных в заявлении;</w:t>
      </w:r>
    </w:p>
    <w:p>
      <w:pPr>
        <w:numPr>
          <w:ilvl w:val="0"/>
          <w:numId w:val="6"/>
        </w:numPr>
      </w:pPr>
      <w:r>
        <w:rPr/>
        <w:t xml:space="preserve">проверка по криминалистическим и другим существующим учетам;</w:t>
      </w:r>
    </w:p>
    <w:p>
      <w:pPr>
        <w:numPr>
          <w:ilvl w:val="0"/>
          <w:numId w:val="6"/>
        </w:numPr>
      </w:pPr>
      <w:r>
        <w:rPr/>
        <w:t xml:space="preserve">назначение судебно-бухгалтерской экспертизы.</w:t>
      </w:r>
    </w:p>
    <w:p>
      <w:pPr/>
      <w:r>
        <w:rPr/>
        <w:t xml:space="preserve">6. Какое следственное действие не является первоначальным по делам о взяточничестве:</w:t>
      </w:r>
    </w:p>
    <w:p>
      <w:pPr>
        <w:numPr>
          <w:ilvl w:val="0"/>
          <w:numId w:val="7"/>
        </w:numPr>
      </w:pPr>
      <w:r>
        <w:rPr/>
        <w:t xml:space="preserve">допрос заявителей;</w:t>
      </w:r>
    </w:p>
    <w:p>
      <w:pPr>
        <w:numPr>
          <w:ilvl w:val="0"/>
          <w:numId w:val="7"/>
        </w:numPr>
      </w:pPr>
      <w:r>
        <w:rPr/>
        <w:t xml:space="preserve">задержание с поличным;</w:t>
      </w:r>
    </w:p>
    <w:p>
      <w:pPr>
        <w:numPr>
          <w:ilvl w:val="0"/>
          <w:numId w:val="7"/>
        </w:numPr>
      </w:pPr>
      <w:r>
        <w:rPr/>
        <w:t xml:space="preserve">осмотр места происшествия;</w:t>
      </w:r>
    </w:p>
    <w:p>
      <w:pPr>
        <w:numPr>
          <w:ilvl w:val="0"/>
          <w:numId w:val="7"/>
        </w:numPr>
      </w:pPr>
      <w:r>
        <w:rPr/>
        <w:t xml:space="preserve">следственный эксперимент;</w:t>
      </w:r>
    </w:p>
    <w:p>
      <w:pPr>
        <w:numPr>
          <w:ilvl w:val="0"/>
          <w:numId w:val="7"/>
        </w:numPr>
      </w:pPr>
      <w:r>
        <w:rPr/>
        <w:t xml:space="preserve">осмотр предмета взятки.</w:t>
      </w:r>
    </w:p>
    <w:p>
      <w:pPr/>
      <w:r>
        <w:rPr/>
        <w:t xml:space="preserve">7. Тактически целесообразный момент задержания взяточника с поличным:</w:t>
      </w:r>
    </w:p>
    <w:p>
      <w:pPr>
        <w:numPr>
          <w:ilvl w:val="0"/>
          <w:numId w:val="8"/>
        </w:numPr>
      </w:pPr>
      <w:r>
        <w:rPr/>
        <w:t xml:space="preserve">во время передачи-получения взятки;</w:t>
      </w:r>
    </w:p>
    <w:p>
      <w:pPr>
        <w:numPr>
          <w:ilvl w:val="0"/>
          <w:numId w:val="8"/>
        </w:numPr>
      </w:pPr>
      <w:r>
        <w:rPr/>
        <w:t xml:space="preserve">когда деньги уже будут находиться в столе взяткополучателя;</w:t>
      </w:r>
    </w:p>
    <w:p>
      <w:pPr>
        <w:numPr>
          <w:ilvl w:val="0"/>
          <w:numId w:val="8"/>
        </w:numPr>
      </w:pPr>
      <w:r>
        <w:rPr/>
        <w:t xml:space="preserve">на обратном пути после получения взятки;</w:t>
      </w:r>
    </w:p>
    <w:p>
      <w:pPr>
        <w:numPr>
          <w:ilvl w:val="0"/>
          <w:numId w:val="8"/>
        </w:numPr>
      </w:pPr>
      <w:r>
        <w:rPr/>
        <w:t xml:space="preserve">когда взяткополучатель распорядится предметом взятки.</w:t>
      </w:r>
    </w:p>
    <w:p>
      <w:pPr/>
      <w:r>
        <w:rPr/>
        <w:t xml:space="preserve">8. Задачи, которые не ставятся при личном обыске взяткополучателя:</w:t>
      </w:r>
    </w:p>
    <w:p>
      <w:pPr>
        <w:numPr>
          <w:ilvl w:val="0"/>
          <w:numId w:val="9"/>
        </w:numPr>
      </w:pPr>
      <w:r>
        <w:rPr/>
        <w:t xml:space="preserve">обнаружение документов отражающих действия, совершаемые за взятку;</w:t>
      </w:r>
    </w:p>
    <w:p>
      <w:pPr>
        <w:numPr>
          <w:ilvl w:val="0"/>
          <w:numId w:val="9"/>
        </w:numPr>
      </w:pPr>
      <w:r>
        <w:rPr/>
        <w:t xml:space="preserve">обнаружение и фиксация предмета взятки;</w:t>
      </w:r>
    </w:p>
    <w:p>
      <w:pPr>
        <w:numPr>
          <w:ilvl w:val="0"/>
          <w:numId w:val="9"/>
        </w:numPr>
      </w:pPr>
      <w:r>
        <w:rPr/>
        <w:t xml:space="preserve">обнаружение следов веществ, перенесенных с предмета взятки на тело или одежду обыскиваемого;</w:t>
      </w:r>
    </w:p>
    <w:p>
      <w:pPr>
        <w:numPr>
          <w:ilvl w:val="0"/>
          <w:numId w:val="9"/>
        </w:numPr>
      </w:pPr>
      <w:r>
        <w:rPr/>
        <w:t xml:space="preserve">обнаружение и изъятие предметов и документов, хранящихся без специального разрешения.</w:t>
      </w:r>
    </w:p>
    <w:p>
      <w:pPr/>
      <w:r>
        <w:rPr/>
        <w:t xml:space="preserve">9. Какое следственное действие не проводится на последующем этапе расследования взяточничества:</w:t>
      </w:r>
    </w:p>
    <w:p>
      <w:pPr>
        <w:numPr>
          <w:ilvl w:val="0"/>
          <w:numId w:val="10"/>
        </w:numPr>
      </w:pPr>
      <w:r>
        <w:rPr/>
        <w:t xml:space="preserve">предъявление для опознания лиц, предметов, документов;</w:t>
      </w:r>
    </w:p>
    <w:p>
      <w:pPr>
        <w:numPr>
          <w:ilvl w:val="0"/>
          <w:numId w:val="10"/>
        </w:numPr>
      </w:pPr>
      <w:r>
        <w:rPr/>
        <w:t xml:space="preserve">допрос свидетелей;</w:t>
      </w:r>
    </w:p>
    <w:p>
      <w:pPr>
        <w:numPr>
          <w:ilvl w:val="0"/>
          <w:numId w:val="10"/>
        </w:numPr>
      </w:pPr>
      <w:r>
        <w:rPr/>
        <w:t xml:space="preserve">следственный эксперимент;</w:t>
      </w:r>
    </w:p>
    <w:p>
      <w:pPr>
        <w:numPr>
          <w:ilvl w:val="0"/>
          <w:numId w:val="10"/>
        </w:numPr>
      </w:pPr>
      <w:r>
        <w:rPr/>
        <w:t xml:space="preserve">очная ставка.</w:t>
      </w:r>
    </w:p>
    <w:p/>
    <w:p>
      <w:pPr/>
      <w:r>
        <w:rPr/>
        <w:t xml:space="preserve">Круглый стол, дискуссия, полемика, диспут, дебаты</w:t>
      </w:r>
    </w:p>
    <w:p>
      <w:pPr/>
      <w:r>
        <w:rPr>
          <w:b w:val="1"/>
          <w:bCs w:val="1"/>
          <w:i w:val="1"/>
          <w:iCs w:val="1"/>
        </w:rPr>
        <w:t xml:space="preserve">Примерные темы круглого стола:</w:t>
      </w:r>
    </w:p>
    <w:p>
      <w:pPr>
        <w:numPr>
          <w:ilvl w:val="0"/>
          <w:numId w:val="11"/>
        </w:numPr>
      </w:pPr>
      <w:r>
        <w:rPr/>
        <w:t xml:space="preserve">Использование специальных знаний при расследовании коммерческого подкупа.</w:t>
      </w:r>
    </w:p>
    <w:p>
      <w:pPr>
        <w:numPr>
          <w:ilvl w:val="0"/>
          <w:numId w:val="11"/>
        </w:numPr>
      </w:pPr>
      <w:r>
        <w:rPr/>
        <w:t xml:space="preserve">Противодействие раскрытию и расследованию преступлений и криминалистические методы его нейтрализации.</w:t>
      </w:r>
    </w:p>
    <w:p>
      <w:pPr>
        <w:numPr>
          <w:ilvl w:val="0"/>
          <w:numId w:val="11"/>
        </w:numPr>
      </w:pPr>
      <w:r>
        <w:rPr/>
        <w:t xml:space="preserve">Особенности возбуждения уголовного дела по фактам присвоения или растраты чужого имущества.</w:t>
      </w:r>
    </w:p>
    <w:p>
      <w:pPr>
        <w:numPr>
          <w:ilvl w:val="0"/>
          <w:numId w:val="11"/>
        </w:numPr>
      </w:pPr>
      <w:r>
        <w:rPr/>
        <w:t xml:space="preserve">Типичные следственные ситуации и тактические особенности проведения первоначальных следственных действий при расследовании присвоения и растраты чужого имущества.</w:t>
      </w:r>
    </w:p>
    <w:p>
      <w:pPr>
        <w:numPr>
          <w:ilvl w:val="0"/>
          <w:numId w:val="11"/>
        </w:numPr>
      </w:pPr>
      <w:r>
        <w:rPr/>
        <w:t xml:space="preserve">Особенности использования специальных познаний при расследовании присвоения и растраты чужого имущества.</w:t>
      </w:r>
    </w:p>
    <w:p>
      <w:pPr>
        <w:numPr>
          <w:ilvl w:val="0"/>
          <w:numId w:val="11"/>
        </w:numPr>
      </w:pPr>
      <w:r>
        <w:rPr/>
        <w:t xml:space="preserve">Правовые основы взаимодействия правоохранительных органов различных стран при расследовании легализации (отмывания) денежных средств или иного имущества, приобретенных другими лицами преступным путем и лицом в результате совершения им преступления.</w:t>
      </w:r>
    </w:p>
    <w:p>
      <w:pPr>
        <w:numPr>
          <w:ilvl w:val="0"/>
          <w:numId w:val="11"/>
        </w:numPr>
      </w:pPr>
      <w:r>
        <w:rPr/>
        <w:t xml:space="preserve">Следственные ситуации, складывающиеся на первоначальном этапе расследования уголовных дел по фактам легализации (отмывания) денежных средств или иного имущества, приобретенных другими лицами преступным путем и лицом в результате совершения им преступления, и тактические операции, проводимые в них.</w:t>
      </w:r>
    </w:p>
    <w:p>
      <w:pPr>
        <w:numPr>
          <w:ilvl w:val="0"/>
          <w:numId w:val="11"/>
        </w:numPr>
      </w:pPr>
      <w:r>
        <w:rPr/>
        <w:t xml:space="preserve">Криминалистическая характеристика легализации (отмывания) денежных средств или иного имущества, приобретенных преступным путем.</w:t>
      </w:r>
    </w:p>
    <w:p>
      <w:pPr>
        <w:numPr>
          <w:ilvl w:val="0"/>
          <w:numId w:val="11"/>
        </w:numPr>
      </w:pPr>
      <w:r>
        <w:rPr/>
        <w:t xml:space="preserve">Характеристика современных способов хищения путем присвоения или растрат.</w:t>
      </w:r>
    </w:p>
    <w:p>
      <w:pPr>
        <w:numPr>
          <w:ilvl w:val="0"/>
          <w:numId w:val="11"/>
        </w:numPr>
      </w:pPr>
      <w:r>
        <w:rPr/>
        <w:t xml:space="preserve">Особенности взаимодействия следователя с оперативными работниками и специалистами при расследовании мошенничества, совершенного лицом с использованием служебного положения.</w:t>
      </w:r>
    </w:p>
    <w:p>
      <w:pPr>
        <w:numPr>
          <w:ilvl w:val="0"/>
          <w:numId w:val="11"/>
        </w:numPr>
      </w:pPr>
      <w:r>
        <w:rPr/>
        <w:t xml:space="preserve">Особенности организации расследования по фактам мошенничества, совершенного лицом с использованием служебного положения.</w:t>
      </w:r>
    </w:p>
    <w:p>
      <w:pPr>
        <w:numPr>
          <w:ilvl w:val="0"/>
          <w:numId w:val="11"/>
        </w:numPr>
      </w:pPr>
      <w:r>
        <w:rPr/>
        <w:t xml:space="preserve">Содержание и субъекты противодействия расследованию преступлений.</w:t>
      </w:r>
    </w:p>
    <w:p>
      <w:pPr>
        <w:numPr>
          <w:ilvl w:val="0"/>
          <w:numId w:val="11"/>
        </w:numPr>
      </w:pPr>
      <w:r>
        <w:rPr/>
        <w:t xml:space="preserve">Способы «внешнего» противодействия расследованию.</w:t>
      </w:r>
    </w:p>
    <w:p>
      <w:pPr>
        <w:numPr>
          <w:ilvl w:val="0"/>
          <w:numId w:val="11"/>
        </w:numPr>
      </w:pPr>
      <w:r>
        <w:rPr/>
        <w:t xml:space="preserve">Противодействие расследованию в форме сокрытия преступлений.</w:t>
      </w:r>
    </w:p>
    <w:p/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Зачет</w:t>
      </w:r>
    </w:p>
    <w:p>
      <w:pPr/>
      <w:r>
        <w:rPr>
          <w:b w:val="1"/>
          <w:bCs w:val="1"/>
          <w:i w:val="1"/>
          <w:iCs w:val="1"/>
        </w:rPr>
        <w:t xml:space="preserve">Вопросы для зачета:</w:t>
      </w:r>
    </w:p>
    <w:p>
      <w:pPr>
        <w:numPr>
          <w:ilvl w:val="0"/>
          <w:numId w:val="12"/>
        </w:numPr>
      </w:pPr>
      <w:r>
        <w:rPr/>
        <w:t xml:space="preserve">Сущность криминалистической методики расследования преступлений.</w:t>
      </w:r>
    </w:p>
    <w:p>
      <w:pPr>
        <w:numPr>
          <w:ilvl w:val="0"/>
          <w:numId w:val="12"/>
        </w:numPr>
      </w:pPr>
      <w:r>
        <w:rPr/>
        <w:t xml:space="preserve">Принципы формирования частных криминалистических методик.</w:t>
      </w:r>
    </w:p>
    <w:p>
      <w:pPr>
        <w:numPr>
          <w:ilvl w:val="0"/>
          <w:numId w:val="12"/>
        </w:numPr>
      </w:pPr>
      <w:r>
        <w:rPr/>
        <w:t xml:space="preserve">Структура и содержание частной криминалистической методики.</w:t>
      </w:r>
    </w:p>
    <w:p>
      <w:pPr>
        <w:numPr>
          <w:ilvl w:val="0"/>
          <w:numId w:val="12"/>
        </w:numPr>
      </w:pPr>
      <w:r>
        <w:rPr/>
        <w:t xml:space="preserve">Формы использования специальных познаний при расследовании преступлений.</w:t>
      </w:r>
    </w:p>
    <w:p>
      <w:pPr>
        <w:numPr>
          <w:ilvl w:val="0"/>
          <w:numId w:val="12"/>
        </w:numPr>
      </w:pPr>
      <w:r>
        <w:rPr/>
        <w:t xml:space="preserve">Понятие и назначение судебной экспертизы. Виды судебных экспертиз.</w:t>
      </w:r>
    </w:p>
    <w:p>
      <w:pPr>
        <w:numPr>
          <w:ilvl w:val="0"/>
          <w:numId w:val="12"/>
        </w:numPr>
      </w:pPr>
      <w:r>
        <w:rPr/>
        <w:t xml:space="preserve">Заключение эксперта и его оценка.</w:t>
      </w:r>
    </w:p>
    <w:p>
      <w:pPr>
        <w:numPr>
          <w:ilvl w:val="0"/>
          <w:numId w:val="12"/>
        </w:numPr>
      </w:pPr>
      <w:r>
        <w:rPr/>
        <w:t xml:space="preserve">Криминалистическая характеристика присвоения или растраты чужого имущества.</w:t>
      </w:r>
    </w:p>
    <w:p>
      <w:pPr>
        <w:numPr>
          <w:ilvl w:val="0"/>
          <w:numId w:val="12"/>
        </w:numPr>
      </w:pPr>
      <w:r>
        <w:rPr/>
        <w:t xml:space="preserve">Обстоятельства, подлежащие установлению при расследовании присвоения или растраты чужого имущества.</w:t>
      </w:r>
    </w:p>
    <w:p>
      <w:pPr>
        <w:numPr>
          <w:ilvl w:val="0"/>
          <w:numId w:val="12"/>
        </w:numPr>
      </w:pPr>
      <w:r>
        <w:rPr/>
        <w:t xml:space="preserve">Особенности возбуждения уголовного дела, связанного с присвоением или растратой чужого имущества. Проверочные действия в стадии возбуждения уголовного дела.</w:t>
      </w:r>
    </w:p>
    <w:p>
      <w:pPr>
        <w:numPr>
          <w:ilvl w:val="0"/>
          <w:numId w:val="12"/>
        </w:numPr>
      </w:pPr>
      <w:r>
        <w:rPr/>
        <w:t xml:space="preserve">Типичные следственные ситуации первоначального этапа расследования преступлений, связанных с присвоением или растратой чужого имущества и действия следователя в каждой из них.</w:t>
      </w:r>
    </w:p>
    <w:p>
      <w:pPr>
        <w:numPr>
          <w:ilvl w:val="0"/>
          <w:numId w:val="12"/>
        </w:numPr>
      </w:pPr>
      <w:r>
        <w:rPr/>
        <w:t xml:space="preserve">Ревизия и судебно-бухгалтерская экспертиза при расследовании присвоения или растраты чужого имущества.</w:t>
      </w:r>
    </w:p>
    <w:p>
      <w:pPr>
        <w:numPr>
          <w:ilvl w:val="0"/>
          <w:numId w:val="12"/>
        </w:numPr>
      </w:pPr>
      <w:r>
        <w:rPr/>
        <w:t xml:space="preserve">Особенности тактики отдельных следственных действий при расследовании присвоения или растраты чужого имущества.</w:t>
      </w:r>
    </w:p>
    <w:p>
      <w:pPr>
        <w:numPr>
          <w:ilvl w:val="0"/>
          <w:numId w:val="12"/>
        </w:numPr>
      </w:pPr>
      <w:r>
        <w:rPr/>
        <w:t xml:space="preserve">Криминалистическая характеристика преступлений взяточничества.</w:t>
      </w:r>
    </w:p>
    <w:p>
      <w:pPr>
        <w:numPr>
          <w:ilvl w:val="0"/>
          <w:numId w:val="12"/>
        </w:numPr>
      </w:pPr>
      <w:r>
        <w:rPr/>
        <w:t xml:space="preserve">Обстоятельства, подлежащие установлению при расследовании взяточничества.</w:t>
      </w:r>
    </w:p>
    <w:p>
      <w:pPr>
        <w:numPr>
          <w:ilvl w:val="0"/>
          <w:numId w:val="12"/>
        </w:numPr>
      </w:pPr>
      <w:r>
        <w:rPr/>
        <w:t xml:space="preserve">Особенности возбуждения уголовного дела, связанного со взяточничеством. Проверочные действия в стадии возбуждения уголовного дела.</w:t>
      </w:r>
    </w:p>
    <w:p>
      <w:pPr>
        <w:numPr>
          <w:ilvl w:val="0"/>
          <w:numId w:val="12"/>
        </w:numPr>
      </w:pPr>
      <w:r>
        <w:rPr/>
        <w:t xml:space="preserve">Типичные следственные ситуации первоначального этапа расследования взяточничества и действия следователя в каждой из них.</w:t>
      </w:r>
    </w:p>
    <w:p>
      <w:pPr>
        <w:numPr>
          <w:ilvl w:val="0"/>
          <w:numId w:val="12"/>
        </w:numPr>
      </w:pPr>
      <w:r>
        <w:rPr/>
        <w:t xml:space="preserve">Особенности тактики отдельных следственных действий при расследовании взяточничества.</w:t>
      </w:r>
    </w:p>
    <w:p>
      <w:pPr>
        <w:numPr>
          <w:ilvl w:val="0"/>
          <w:numId w:val="12"/>
        </w:numPr>
      </w:pPr>
      <w:r>
        <w:rPr/>
        <w:t xml:space="preserve">Организация взаимодействия следователя с органами дознания при расследовании взяточничества.</w:t>
      </w:r>
    </w:p>
    <w:p>
      <w:pPr>
        <w:numPr>
          <w:ilvl w:val="0"/>
          <w:numId w:val="12"/>
        </w:numPr>
      </w:pPr>
      <w:r>
        <w:rPr/>
        <w:t xml:space="preserve">Установление причин и условий, способствующих совершению взяточничества.</w:t>
      </w:r>
    </w:p>
    <w:p>
      <w:pPr>
        <w:numPr>
          <w:ilvl w:val="0"/>
          <w:numId w:val="12"/>
        </w:numPr>
      </w:pPr>
      <w:r>
        <w:rPr/>
        <w:t xml:space="preserve">Криминалистическая характеристика преступлений, связанных с злоупотреблением служебным положением.</w:t>
      </w:r>
    </w:p>
    <w:p>
      <w:pPr>
        <w:numPr>
          <w:ilvl w:val="0"/>
          <w:numId w:val="12"/>
        </w:numPr>
      </w:pPr>
      <w:r>
        <w:rPr/>
        <w:t xml:space="preserve">Обстоятельства, подлежащие установлению при расследовании злоупотребления служебным положением.</w:t>
      </w:r>
    </w:p>
    <w:p>
      <w:pPr>
        <w:numPr>
          <w:ilvl w:val="0"/>
          <w:numId w:val="12"/>
        </w:numPr>
      </w:pPr>
      <w:r>
        <w:rPr/>
        <w:t xml:space="preserve">Особенности возбуждения уголовного дела, связанного со злоупотреблением служебным положением. Проверочные действия в стадии возбуждения уголовного дела.</w:t>
      </w:r>
    </w:p>
    <w:p>
      <w:pPr>
        <w:numPr>
          <w:ilvl w:val="0"/>
          <w:numId w:val="12"/>
        </w:numPr>
      </w:pPr>
      <w:r>
        <w:rPr/>
        <w:t xml:space="preserve">Типичные следственные ситуации первоначального этапа расследования преступлений, связанных со злоупотреблением служебным положением и действия следователя в каждой из них.</w:t>
      </w:r>
    </w:p>
    <w:p>
      <w:pPr>
        <w:numPr>
          <w:ilvl w:val="0"/>
          <w:numId w:val="12"/>
        </w:numPr>
      </w:pPr>
      <w:r>
        <w:rPr/>
        <w:t xml:space="preserve">Особенности тактики отдельных следственных действий при расследовании злоупотреблением служебным положением.</w:t>
      </w:r>
    </w:p>
    <w:p>
      <w:pPr>
        <w:numPr>
          <w:ilvl w:val="0"/>
          <w:numId w:val="12"/>
        </w:numPr>
      </w:pPr>
      <w:r>
        <w:rPr/>
        <w:t xml:space="preserve">Организация взаимодействия следователя с органами дознания при расследовании злоупотреблением служебным положением.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/>
      <w:r>
        <w:rPr/>
        <w:t xml:space="preserve">Основными видами аудиторной работы студентов, обучающихся по программе магистратуры, являются практические занятия. Студенты не имеют права пропускать занятия без уважительных причин, в противном случае они могут быть не допущены к экзамену.</w:t>
      </w:r>
    </w:p>
    <w:p>
      <w:pPr/>
      <w:r>
        <w:rPr/>
        <w:t xml:space="preserve">Практические занятия, как правило, завершают изучение разделов (тем) учебной дисциплины. В ходе занятий производится демонстрация слайдов, учебных фильмов, происходит обсуждение вопросов темы занятия, выполняются практические задания, составляются процессуальные документы.</w:t>
      </w:r>
    </w:p>
    <w:p>
      <w:pPr/>
      <w:r>
        <w:rPr/>
        <w:t xml:space="preserve">Для подготовки к практическим занятиям магистр должен ознакомиться с планом занятий, изучить и по возможности законспектировать соответствующую литературу, самостоятельно проверить свои знания по контрольным вопросам.</w:t>
      </w:r>
    </w:p>
    <w:p>
      <w:pPr/>
      <w:r>
        <w:rPr/>
        <w:t xml:space="preserve">При подготовке к занятию студент может получить консультацию у преподавателя.</w:t>
      </w:r>
    </w:p>
    <w:p>
      <w:pPr/>
      <w:r>
        <w:rPr/>
        <w:t xml:space="preserve">Важным видом работы студента является самостоятельная работа. Самостоятельная работа должна носить планомерный характер. Она включает изучение рекомендованной литературы, выполнение заданий преподавателя (домашних заданий, рефератов).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/>
      <w:r>
        <w:rPr/>
        <w:t xml:space="preserve">Дисциплина «Проблемные вопросы расследования должностных преступлений» играет важную мировоззренческую и методологическую роль в системе подготовки магистра юриспруденции.</w:t>
      </w:r>
    </w:p>
    <w:p>
      <w:pPr/>
      <w:r>
        <w:rPr/>
        <w:t xml:space="preserve">Для успешного освоения дисциплины «Проблемные вопросы расследования должностных преступлений» предусматривается сочетание теоретических и практических форм обучения: практических занятий, а также самостоятельной подготовки обучаемых.</w:t>
      </w:r>
    </w:p>
    <w:p>
      <w:pPr/>
      <w:r>
        <w:rPr/>
        <w:t xml:space="preserve">Практические занятия проводятся по темам, которые предусматривают выработку практических навыков и умений в решении ситуационных задач. Практические занятия могут проводиться в виде решения следственных упражнений, деловых и ролевых игр.</w:t>
      </w:r>
    </w:p>
    <w:p>
      <w:pPr/>
      <w:r>
        <w:rPr/>
        <w:t xml:space="preserve">Самостоятельная работа студента играет важнейшую роль в подготовке магистра юриспруденции, на нее отводится не менее 50% учебного времени, выделяемого на изучение дисциплины. Студент с учетом рекомендаций преподавателя осуществляет подбор и изучение специальной литературы по вопросам, вынесенным на самостоятельное обучение. Итогом выполнения такого рода работы могут быть конспекты, доклады и сообщения, результаты практических самостоятельных занятий. Указанные знания могут быть положены в основу рефератов, выступлений на практических занятиях.</w:t>
      </w:r>
    </w:p>
    <w:p>
      <w:pPr/>
      <w:r>
        <w:rPr/>
        <w:t xml:space="preserve">Контроль усвоения учебного материала осуществляется преподавателем в текущих (в ходе проведения учебных занятий) опросах. Текущий контроль может быть организован в виде контрольных письменных работ и проведении тестирования. При необходимости преподаватель вправе приглашать обучаемого для индивидуального собеседования.</w:t>
      </w:r>
    </w:p>
    <w:p>
      <w:pPr/>
      <w:r>
        <w:rPr/>
        <w:t xml:space="preserve">Изучение курса завершается зачетом, который может проводиться по билетной системе, где каждый билет содержит теоретические вопросы и ситуационные задачи, либо в форме тестирования по всему курсу дисциплины.</w:t>
      </w:r>
    </w:p>
    <w:p>
      <w:pPr/>
      <w:r>
        <w:rPr/>
        <w:t xml:space="preserve">Удельный вес занятий, проводимых в интерактивных формах, определяется главной целью подготовки специалиста, особенностью контингента обучающихся, а также содержанием изучаемой дисциплины в целом. В учебном процессе они должны составлять не менее 20 процентов аудиторных занятий.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>
        <w:numPr>
          <w:ilvl w:val="0"/>
          <w:numId w:val="13"/>
        </w:numPr>
      </w:pPr>
      <w:r>
        <w:rPr/>
        <w:t xml:space="preserve">Бертовский А.В. Криминалистика: Учебник для бакалавров. М.: Проспект, 2018: [Электронный ресурс]. URL:http://studentlibrary.ru </w:t>
      </w:r>
    </w:p>
    <w:p>
      <w:pPr>
        <w:numPr>
          <w:ilvl w:val="0"/>
          <w:numId w:val="13"/>
        </w:numPr>
      </w:pPr>
      <w:r>
        <w:rPr/>
        <w:t xml:space="preserve">Криминалистика: Учебник / Т.В. Аверьянова, Е.Р. Россинская, Р.С. Белкин, Ю.Г. Корухов. - 4-e изд., перераб. и доп. - М.: Норма: НИЦ Инфра-М, 2017. URL: </w:t>
      </w:r>
      <w:hyperlink r:id="rId7" w:history="1">
        <w:r>
          <w:rPr/>
          <w:t xml:space="preserve">http://znanium.com/catalog.php?bookinfo=792661</w:t>
        </w:r>
      </w:hyperlink>
      <w:r>
        <w:rPr/>
        <w:t xml:space="preserve"> 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>
        <w:numPr>
          <w:ilvl w:val="0"/>
          <w:numId w:val="14"/>
        </w:numPr>
      </w:pPr>
      <w:r>
        <w:rPr/>
        <w:t xml:space="preserve">Баев О.Я. Тактика следственных действий: учеб.пособие. М., 2013.</w:t>
      </w:r>
    </w:p>
    <w:p>
      <w:pPr>
        <w:numPr>
          <w:ilvl w:val="0"/>
          <w:numId w:val="14"/>
        </w:numPr>
      </w:pPr>
      <w:r>
        <w:rPr/>
        <w:t xml:space="preserve">Возгрин И.А. Научные основы криминалистической методики расследования преступлений. Вып. 1-4. СПб., 1992, 1993.</w:t>
      </w:r>
    </w:p>
    <w:p>
      <w:pPr>
        <w:numPr>
          <w:ilvl w:val="0"/>
          <w:numId w:val="14"/>
        </w:numPr>
      </w:pPr>
      <w:r>
        <w:rPr/>
        <w:t xml:space="preserve">Волынский А.Ф., Тишутина И.В. Об организационных основах криминалистического обеспечения раскрытия и расследования преступлений // Известия Тульского государственного университета. Экономические и юридические науки. 2016. № 1-2. С. 24-31.</w:t>
      </w:r>
    </w:p>
    <w:p>
      <w:pPr>
        <w:numPr>
          <w:ilvl w:val="0"/>
          <w:numId w:val="14"/>
        </w:numPr>
      </w:pPr>
      <w:r>
        <w:rPr/>
        <w:t xml:space="preserve">Гарига О. А., Менжега М.М. Расследование преступлений коррупционной направленности: учебное пособие. – Саратов: Наука, 2015. - 127 с.</w:t>
      </w:r>
    </w:p>
    <w:p>
      <w:pPr>
        <w:numPr>
          <w:ilvl w:val="0"/>
          <w:numId w:val="14"/>
        </w:numPr>
      </w:pPr>
      <w:r>
        <w:rPr/>
        <w:t xml:space="preserve">Заровнева Г.С., Киселева С.Е. Криминалистические аспекты розыскной и поисковой деятельности следователя: монография. М.: Проспект, 2016: [Электронный ресурс]. URL:http://studentlibrary.ru</w:t>
      </w:r>
    </w:p>
    <w:p>
      <w:pPr>
        <w:numPr>
          <w:ilvl w:val="0"/>
          <w:numId w:val="14"/>
        </w:numPr>
      </w:pPr>
      <w:r>
        <w:rPr/>
        <w:t xml:space="preserve">Ищенко Е.П. Новый век криминалистики: учебное пособие. М.: Проспект, 2017: [Электронный ресурс]. URL:http://studentlibrary.ru</w:t>
      </w:r>
    </w:p>
    <w:p>
      <w:pPr>
        <w:numPr>
          <w:ilvl w:val="0"/>
          <w:numId w:val="14"/>
        </w:numPr>
      </w:pPr>
      <w:r>
        <w:rPr/>
        <w:t xml:space="preserve">Корма В.Д. Науковедческие основы криминалистики: учебное пособие. М.: Проспект, 2017: [Электронный ресурс]. URL:http://studentlibrary.ru</w:t>
      </w:r>
    </w:p>
    <w:p>
      <w:pPr>
        <w:numPr>
          <w:ilvl w:val="0"/>
          <w:numId w:val="14"/>
        </w:numPr>
      </w:pPr>
      <w:r>
        <w:rPr/>
        <w:t xml:space="preserve">Можаева И. П. , Бахта А. С. Повышение эффективности уголовного судопроизводства путем организационного обеспечения судебной деятельности // Юридическая наука и практика: Вестник Нижегородской академии МВД России. 2017. № 4. С. 169-174.</w:t>
      </w:r>
    </w:p>
    <w:p>
      <w:pPr>
        <w:numPr>
          <w:ilvl w:val="0"/>
          <w:numId w:val="14"/>
        </w:numPr>
      </w:pPr>
      <w:r>
        <w:rPr/>
        <w:t xml:space="preserve">Проблемы противодействия преступности в современных условиях: Материалы международной научно-практической конференции 16-17 октября 2003 г. Часть 1. – Уфа: РИО БашГУ, 2003.</w:t>
      </w:r>
    </w:p>
    <w:p>
      <w:pPr>
        <w:numPr>
          <w:ilvl w:val="0"/>
          <w:numId w:val="14"/>
        </w:numPr>
      </w:pPr>
      <w:r>
        <w:rPr/>
        <w:t xml:space="preserve">Шейфер С. А. Собирание доказательств по уголовному делу: проблемы законодательства, теории и практики: Монография / Шейфер С. А. - М.: Юр.Норма, НИЦ ИНФРА-М, 2015. - 112 с. URL: http://znanium.com/bookread2.php?book=492296.</w:t>
      </w:r>
    </w:p>
    <w:p>
      <w:pPr>
        <w:numPr>
          <w:ilvl w:val="0"/>
          <w:numId w:val="14"/>
        </w:numPr>
      </w:pPr>
      <w:r>
        <w:rPr/>
        <w:t xml:space="preserve">Яблоков Н. П. Криминалистическая методика расследования: современное состояние и проблемы: Монография / Яблоков Н.П. - М.: Юр.Норма, НИЦ ИНФРА-М, 2016. 192с. URL: http://znanium.com/bookread2.php?book=528483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>
        <w:numPr>
          <w:ilvl w:val="0"/>
          <w:numId w:val="15"/>
        </w:numPr>
      </w:pPr>
      <w:r>
        <w:rPr/>
        <w:t xml:space="preserve">ЭБС ЮРАЙТ www.biblio-online.ru: электронно-библиотечная система [Электронный ресурс].: URL: http://www.biblio-online.ru/</w:t>
      </w:r>
    </w:p>
    <w:p>
      <w:pPr>
        <w:numPr>
          <w:ilvl w:val="0"/>
          <w:numId w:val="15"/>
        </w:numPr>
      </w:pPr>
      <w:r>
        <w:rPr/>
        <w:t xml:space="preserve">КонсультантПлюс - справочная правовая система [Электронный ресурс]. URL: http://www.consultant.ru/</w:t>
      </w:r>
    </w:p>
    <w:p>
      <w:pPr>
        <w:numPr>
          <w:ilvl w:val="0"/>
          <w:numId w:val="15"/>
        </w:numPr>
      </w:pPr>
      <w:r>
        <w:rPr/>
        <w:t xml:space="preserve">eLIBRARY.RU : научная электронная библиотека : электронная библиотека журналов [Электронный ресурс]. URL: http://elibrary.ru.</w:t>
      </w:r>
    </w:p>
    <w:p>
      <w:pPr>
        <w:numPr>
          <w:ilvl w:val="0"/>
          <w:numId w:val="15"/>
        </w:numPr>
      </w:pPr>
      <w:r>
        <w:rPr/>
        <w:t xml:space="preserve">Moodle : электронное образование [Электронный ресурс].URL: http://student.jurac.ru/</w:t>
      </w:r>
    </w:p>
    <w:p>
      <w:pPr>
        <w:numPr>
          <w:ilvl w:val="0"/>
          <w:numId w:val="15"/>
        </w:numPr>
      </w:pPr>
      <w:r>
        <w:rPr/>
        <w:t xml:space="preserve">Государственная автоматизированная система Российской Федерации «Правосудие» : интернет-портал [Электронный ресурс]. URL: https://sudrf.ru/.</w:t>
      </w:r>
    </w:p>
    <w:p>
      <w:pPr>
        <w:numPr>
          <w:ilvl w:val="0"/>
          <w:numId w:val="15"/>
        </w:numPr>
      </w:pPr>
      <w:r>
        <w:rPr/>
        <w:t xml:space="preserve">Официальный интернет-портал правовой информации : государственная система правовой информации [Электронный ресурс]. URL: http://pravo.gov.ru/.</w:t>
      </w:r>
    </w:p>
    <w:p>
      <w:pPr>
        <w:numPr>
          <w:ilvl w:val="0"/>
          <w:numId w:val="15"/>
        </w:numPr>
      </w:pPr>
      <w:r>
        <w:rPr/>
        <w:t xml:space="preserve">Правительство России: официальный сайт [Электронный ресурс].URL: http://government.ru/.</w:t>
      </w:r>
    </w:p>
    <w:p>
      <w:pPr>
        <w:numPr>
          <w:ilvl w:val="0"/>
          <w:numId w:val="15"/>
        </w:numPr>
      </w:pPr>
      <w:r>
        <w:rPr/>
        <w:t xml:space="preserve">Президент России: официальный сайт [Электронный ресурс].URL: http://kremlin.ru/.</w:t>
      </w:r>
    </w:p>
    <w:p>
      <w:pPr>
        <w:numPr>
          <w:ilvl w:val="0"/>
          <w:numId w:val="15"/>
        </w:numPr>
      </w:pPr>
      <w:r>
        <w:rPr/>
        <w:t xml:space="preserve">Сайт конституции Российской Федерации [Электронный ресурс].:URL: http://constitution.garant.ru/.</w:t>
      </w:r>
    </w:p>
    <w:p>
      <w:pPr>
        <w:numPr>
          <w:ilvl w:val="0"/>
          <w:numId w:val="15"/>
        </w:numPr>
      </w:pPr>
      <w:r>
        <w:rPr/>
        <w:t xml:space="preserve">Верховный Суд Российской Федерации [Электронный ресурс]. URL: http://vsrf.ru/.</w:t>
      </w:r>
    </w:p>
    <w:p>
      <w:pPr>
        <w:numPr>
          <w:ilvl w:val="0"/>
          <w:numId w:val="15"/>
        </w:numPr>
      </w:pPr>
      <w:r>
        <w:rPr/>
        <w:t xml:space="preserve">Конституционный Суд Российской Федерации: официальный сайт [Электронный ресурс]. URL: http://www.ksrf.ru/.</w:t>
      </w:r>
    </w:p>
    <w:p>
      <w:pPr>
        <w:numPr>
          <w:ilvl w:val="0"/>
          <w:numId w:val="15"/>
        </w:numPr>
      </w:pPr>
      <w:r>
        <w:rPr/>
        <w:t xml:space="preserve">Министерство внутренних дел Российской Федерации: официальный сайт [Электронный ресурс]. URL: http://www.mvd.ru/.</w:t>
      </w:r>
    </w:p>
    <w:p>
      <w:pPr>
        <w:numPr>
          <w:ilvl w:val="0"/>
          <w:numId w:val="15"/>
        </w:numPr>
      </w:pPr>
      <w:r>
        <w:rPr/>
        <w:t xml:space="preserve">Совет Безопасности Российской Федерации : интернет-портал [Электронный ресурс]. URL: http://scrf.gov.ru/.</w:t>
      </w:r>
    </w:p>
    <w:p>
      <w:pPr>
        <w:numPr>
          <w:ilvl w:val="0"/>
          <w:numId w:val="15"/>
        </w:numPr>
      </w:pPr>
      <w:r>
        <w:rPr/>
        <w:t xml:space="preserve">Архивы России : отраслевой портал / Федеральное архивное агентство. - [Электронный ресурс]. URL: http://rusarchives.ru.</w:t>
      </w:r>
    </w:p>
    <w:p>
      <w:pPr>
        <w:numPr>
          <w:ilvl w:val="0"/>
          <w:numId w:val="15"/>
        </w:numPr>
      </w:pPr>
      <w:r>
        <w:rPr/>
        <w:t xml:space="preserve">Государственный архив Российской Федерации : официальный сайт [Электронный ресурс]. URL: http://statearchive.ru.</w:t>
      </w:r>
    </w:p>
    <w:p>
      <w:pPr>
        <w:numPr>
          <w:ilvl w:val="0"/>
          <w:numId w:val="15"/>
        </w:numPr>
      </w:pPr>
      <w:r>
        <w:rPr/>
        <w:t xml:space="preserve">КиберЛенинка : научная электронная библиотека открытого доступа [Электронный ресурс]. URL: http://cyberleninka.ru/.</w:t>
      </w:r>
    </w:p>
    <w:p>
      <w:pPr>
        <w:numPr>
          <w:ilvl w:val="0"/>
          <w:numId w:val="15"/>
        </w:numPr>
      </w:pPr>
      <w:r>
        <w:rPr/>
        <w:t xml:space="preserve">Навигатор по информационно-библиотечным ресурсам интернет [Электронный ресурс]. URL: </w:t>
      </w:r>
      <w:hyperlink r:id="rId8" w:history="1">
        <w:r>
          <w:rPr/>
          <w:t xml:space="preserve">http://spsl.nsc.ru/win/navigatrn.html</w:t>
        </w:r>
      </w:hyperlink>
      <w:r>
        <w:rPr/>
        <w:t xml:space="preserve">.</w:t>
      </w:r>
    </w:p>
    <w:p>
      <w:pPr>
        <w:numPr>
          <w:ilvl w:val="0"/>
          <w:numId w:val="15"/>
        </w:numPr>
      </w:pPr>
      <w:r>
        <w:rPr/>
        <w:t xml:space="preserve">Президентская библиотека [Электронный ресурс]. URL: http://prlib.ru/.</w:t>
      </w:r>
    </w:p>
    <w:p>
      <w:pPr>
        <w:numPr>
          <w:ilvl w:val="0"/>
          <w:numId w:val="15"/>
        </w:numPr>
      </w:pPr>
      <w:r>
        <w:rPr/>
        <w:t xml:space="preserve">Российская государственная библиотека : официальный сайт [Электронный ресурс]. URL: http://rsl.ru/.</w:t>
      </w:r>
    </w:p>
    <w:p>
      <w:pPr>
        <w:numPr>
          <w:ilvl w:val="0"/>
          <w:numId w:val="15"/>
        </w:numPr>
      </w:pPr>
      <w:r>
        <w:rPr/>
        <w:t xml:space="preserve">Российская национальная библиотека : интернет-сайт [Электронный ресурс]. Режим доступа: http://nlr.ru/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/>
      <w:r>
        <w:rPr/>
        <w:t xml:space="preserve">Нет.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16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16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Дата «_____» _________ 2024 г.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B78EE6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BAC1116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63E8C9B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89A3352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2F5A1B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85A1B2A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E587DE1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37C030F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7A93735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732B612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D10AB0B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E5DBD61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8626F4F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266A04B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C333CCC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414B0D72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znanium.com/catalog.php?bookinfo=792661" TargetMode="External"/><Relationship Id="rId8" Type="http://schemas.openxmlformats.org/officeDocument/2006/relationships/hyperlink" Target="http://spsl.nsc.ru/win/navigatrn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2026-04-24T02:09:53+03:00</dcterms:created>
  <dcterms:modified xsi:type="dcterms:W3CDTF">2026-04-24T02:09:53+03:00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