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ТЕОРИИ ГОСУДАРСТВА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 разного уровня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Актуальные проблемы теории государства и права (Н), Основы римского права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и специфику процесса создания проектов нормативных (индивидуальных) правовых актов в различных отраслях права;</w:t>
            </w:r>
          </w:p>
          <w:p/>
          <w:p>
            <w:pPr/>
            <w:r>
              <w:rPr/>
              <w:t xml:space="preserve">ПК-1.2. Осуществляет разработку проектов нормативных (индивидуальных) правовых актов в различных отраслях права.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ПК-1.3. Владеет навыками разработки проектов нормативных (индивидуальных) правовых актов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Правовое обеспечение интеллектуальной собственности (О), Актуальные проблемы теории государства и права (Н), Преддипломная практика (И), Подготовка к процедуре защиты и защита ВКР (И), Актуальные проблемы гражданского права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теории государства и права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теории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прав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правового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Процедурный механизм в правовом регулировании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правового принципа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по теме &amp;quot;теория государства&amp;quot;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по теме &amp;quot;теория права&amp;quot;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по теме &amp;quot;теория права человека&amp;quot;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по теме &amp;quot;правовой статус личности&amp;quot;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по теме &amp;quot;процедурный механизм&amp;quot;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1.Понятие, признаки и сущность государства</w:t>
      </w:r>
      <w:br/>
      <w:r>
        <w:rPr/>
        <w:t xml:space="preserve">2. Функции и механизм государства</w:t>
      </w:r>
      <w:br/>
      <w:r>
        <w:rPr/>
        <w:t xml:space="preserve">3. Форма государства</w:t>
      </w:r>
      <w:br/>
      <w:r>
        <w:rPr/>
        <w:t xml:space="preserve">4, Понятие права, его признаки</w:t>
      </w:r>
      <w:br/>
      <w:r>
        <w:rPr/>
        <w:t xml:space="preserve">5.Право в системе нормативного регулирования общественных отношений</w:t>
      </w:r>
      <w:br/>
      <w:r>
        <w:rPr/>
        <w:t xml:space="preserve">6.Понятие и виды источников права</w:t>
      </w:r>
      <w:br/>
      <w:r>
        <w:rPr/>
        <w:t xml:space="preserve">7.Структура правовой нормы</w:t>
      </w:r>
      <w:br/>
      <w:r>
        <w:rPr/>
        <w:t xml:space="preserve">8. Понятие и виды источников права</w:t>
      </w:r>
      <w:br/>
      <w:r>
        <w:rPr/>
        <w:t xml:space="preserve">9. Юридические факты и их классификация</w:t>
      </w:r>
      <w:br/>
      <w:r>
        <w:rPr/>
        <w:t xml:space="preserve">10. Реализация правовых норм</w:t>
      </w:r>
      <w:br/>
      <w:r>
        <w:rPr/>
        <w:t xml:space="preserve">11. Понятие и виды толкования правовых норм</w:t>
      </w:r>
      <w:br/>
      <w:r>
        <w:rPr/>
        <w:t xml:space="preserve">12. Правовое сознание и правовая культура</w:t>
      </w:r>
      <w:br/>
      <w:r>
        <w:rPr/>
        <w:t xml:space="preserve">13. Правомерное поведение: понятие, структура, виды</w:t>
      </w:r>
      <w:br/>
      <w:r>
        <w:rPr/>
        <w:t xml:space="preserve">14. Правонарушение, его состав и виды</w:t>
      </w:r>
      <w:br/>
      <w:r>
        <w:rPr/>
        <w:t xml:space="preserve">15. Причины совершения преступлений</w:t>
      </w:r>
      <w:br/>
      <w:r>
        <w:rPr/>
        <w:t xml:space="preserve">16. Понятие и виды юридической ответственности</w:t>
      </w:r>
      <w:br/>
      <w:r>
        <w:rPr/>
        <w:t xml:space="preserve">17. Законность и правопорядок, их соотношение</w:t>
      </w:r>
      <w:br/>
      <w:r>
        <w:rPr/>
        <w:t xml:space="preserve">18. Гарантии законности и правопорядка2.9. Юридические факты и их классификация</w:t>
      </w:r>
      <w:br/>
      <w:r>
        <w:rPr/>
        <w:t xml:space="preserve">19. Реализация правовых норм</w:t>
      </w:r>
      <w:br/>
      <w:r>
        <w:rPr/>
        <w:t xml:space="preserve">20. Понятие и виды толкования правовых норм</w:t>
      </w:r>
      <w:br/>
      <w:r>
        <w:rPr/>
        <w:t xml:space="preserve">21. Правовое сознание и правовая культура</w:t>
      </w:r>
      <w:br/>
      <w:r>
        <w:rPr/>
        <w:t xml:space="preserve">22. Правомерное поведение: понятие, структура, виды</w:t>
      </w:r>
      <w:br/>
      <w:r>
        <w:rPr/>
        <w:t xml:space="preserve">23. Правонарушение, его состав и виды</w:t>
      </w:r>
      <w:br/>
      <w:r>
        <w:rPr/>
        <w:t xml:space="preserve">24. Причины совершения преступлений</w:t>
      </w:r>
      <w:br/>
      <w:r>
        <w:rPr/>
        <w:t xml:space="preserve">25.Понятие и виды юридической ответственности</w:t>
      </w:r>
      <w:br/>
      <w:r>
        <w:rPr/>
        <w:t xml:space="preserve">26. Законность и правопорядок, их соотношение</w:t>
      </w:r>
      <w:br/>
      <w:r>
        <w:rPr/>
        <w:t xml:space="preserve">27.  Гарантии законности и правопорядка</w:t>
      </w:r>
      <w:br/>
      <w:r>
        <w:rPr/>
        <w:t xml:space="preserve">28. Основы прав человека</w:t>
      </w:r>
      <w:br/>
      <w:r>
        <w:rPr/>
        <w:t xml:space="preserve">29. Основы прав ребёнка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Цели самостоятельной работы:</w:t>
      </w:r>
      <w:br/>
      <w:r>
        <w:rPr/>
        <w:t xml:space="preserve">• систематизация и закрепление полученных теоретических знаний и практических умений студентов;</w:t>
      </w:r>
      <w:br/>
      <w:r>
        <w:rPr/>
        <w:t xml:space="preserve">• углубление и расширение теоретических знаний;</w:t>
      </w:r>
      <w:br/>
      <w:r>
        <w:rPr/>
        <w:t xml:space="preserve">• формирование умений использовать нормативную и справочную документацию, специальную литературу;</w:t>
      </w:r>
      <w:br/>
      <w:b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  <w:b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  включает в себя изучение важнейших проблем теории государства и права, анализирует проблемы соотношения и его взаимосвязи с иными видами социальных норм, выявляет соотношение системы отрасли права и системы законодательства, подвергает анализу иные теоретические проблемы юридической науки. </w:t>
      </w:r>
      <w:br/>
      <w:r>
        <w:rPr/>
        <w:t xml:space="preserve">Основными формами учебной работы являются лекции и внеаудиторная работа.  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государства и права : учебное пособие для вузов / С. А. Комаров [и др.] ; под общей редакцией С. А. Комарова. — 7-е изд., перераб. и доп. — Москва : Издательство Юрайт, 2024. — 660 с. — (Высшее образование). — ISBN 978-5-534-19400-5.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https://urait.ru/bcode/556415 </w:t>
        </w:r>
      </w:hyperlink>
      <w:br/>
      <w:br/>
      <w:r>
        <w:rPr/>
        <w:t xml:space="preserve">Селютина, Е. Н.  Проблемы теории государства и права : учебное пособие для вузов / Е. Н. Селютина, В. А. Холодов. — 3-е изд., перераб. и доп. — Москва : Издательство Юрайт, 2024. — 155 с. — (Высшее образование). — ISBN 978-5-534-17492-2. — Текст : электронный // Образовательная платформа Юрайт [сайт]. — URL: https://urait.ru/bcode/539140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EC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2026-04-23T21:01:40+03:00</dcterms:created>
  <dcterms:modified xsi:type="dcterms:W3CDTF">2026-04-23T21:01:40+03:00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