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«Международные отношения с китайским как вторым иностранным»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 (профиль «Международные отношения с китайским как вторым иностранным»).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Пименова Мария Андреевна, старший преподаватель, кафедра политических и социальных наук; куратор, Дискуссионный клуб на английском языке "Debaters Today, Leaders Tomorrow"; куратор, Дипломатический клуб.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 первичных профессиональных навыков самостоятельной работы по специальности;</w:t>
      </w:r>
    </w:p>
    <w:p>
      <w:pPr>
        <w:numPr>
          <w:ilvl w:val="0"/>
          <w:numId w:val="1"/>
        </w:numPr>
      </w:pPr>
      <w:r>
        <w:rPr/>
        <w:t xml:space="preserve">формирование и развитие профессиональных знаний в сфере международных отношлений и связей с общественностью;</w:t>
      </w:r>
    </w:p>
    <w:p>
      <w:pPr>
        <w:numPr>
          <w:ilvl w:val="0"/>
          <w:numId w:val="1"/>
        </w:numPr>
      </w:pPr>
      <w:r>
        <w:rPr/>
        <w:t xml:space="preserve">закрепление полученных теоретических знаний на основе практического участия в деятельности государственных, политических, общественных и коммерческих организаций;</w:t>
      </w:r>
    </w:p>
    <w:p>
      <w:pPr>
        <w:numPr>
          <w:ilvl w:val="0"/>
          <w:numId w:val="1"/>
        </w:numPr>
      </w:pPr>
      <w:r>
        <w:rPr/>
        <w:t xml:space="preserve">адаптация обучающихся к реальным условиям работы и создание возможностей для будущего трудоустройства.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ознакомление с реальными образцами деятельности политических институтов и субъектов;</w:t>
      </w:r>
    </w:p>
    <w:p>
      <w:pPr>
        <w:numPr>
          <w:ilvl w:val="0"/>
          <w:numId w:val="2"/>
        </w:numPr>
      </w:pPr>
      <w:r>
        <w:rPr/>
        <w:t xml:space="preserve">анализ и изучение деятельности организации (базы практики), ее основных подразделений и функций в соответствии с индивидуальным заданием;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и иных документов, характеризующих работу организации;</w:t>
      </w:r>
    </w:p>
    <w:p>
      <w:pPr>
        <w:numPr>
          <w:ilvl w:val="0"/>
          <w:numId w:val="2"/>
        </w:numPr>
      </w:pPr>
      <w:r>
        <w:rPr/>
        <w:t xml:space="preserve">изучение практических приемов и методов работы специалистов государственных, политических, общественных и коммерческих структур (в зависимости от места прохождения практики);</w:t>
      </w:r>
    </w:p>
    <w:p>
      <w:pPr>
        <w:numPr>
          <w:ilvl w:val="0"/>
          <w:numId w:val="2"/>
        </w:numPr>
      </w:pPr>
      <w:r>
        <w:rPr/>
        <w:t xml:space="preserve">изучение основ и приемов деловой коммуникации; принципов, методов и технологий политического руководства и государственного управления;</w:t>
      </w:r>
    </w:p>
    <w:p>
      <w:pPr>
        <w:numPr>
          <w:ilvl w:val="0"/>
          <w:numId w:val="2"/>
        </w:numPr>
      </w:pPr>
      <w:r>
        <w:rPr/>
        <w:t xml:space="preserve">установление необходимых деловых контактов с руководителями подразделений и сотрудниками организации, выполнение их поручений, связанных с функциями организациями.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учебной ознакомительной практики – выездная и стационарная.</w:t>
      </w:r>
    </w:p>
    <w:p>
      <w:pPr/>
      <w:r>
        <w:rPr/>
        <w:t xml:space="preserve"> 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Возможные места проведения практики:</w:t>
      </w:r>
    </w:p>
    <w:p>
      <w:pPr/>
      <w:r>
        <w:rPr>
          <w:b w:val="1"/>
          <w:bCs w:val="1"/>
        </w:rPr>
        <w:t xml:space="preserve">Стационарная:</w:t>
      </w:r>
    </w:p>
    <w:p>
      <w:pPr/>
      <w:r>
        <w:rPr/>
        <w:t xml:space="preserve">1) Структурные подразделения ПетрГУ:</w:t>
      </w:r>
    </w:p>
    <w:p>
      <w:pPr>
        <w:numPr>
          <w:ilvl w:val="0"/>
          <w:numId w:val="3"/>
        </w:numPr>
      </w:pPr>
      <w:r>
        <w:rPr/>
        <w:t xml:space="preserve">Кафедра политических и социальных наук,</w:t>
      </w:r>
    </w:p>
    <w:p>
      <w:pPr>
        <w:numPr>
          <w:ilvl w:val="0"/>
          <w:numId w:val="3"/>
        </w:numPr>
      </w:pPr>
      <w:r>
        <w:rPr/>
        <w:t xml:space="preserve">Управление международной деятельности,</w:t>
      </w:r>
    </w:p>
    <w:p>
      <w:pPr>
        <w:numPr>
          <w:ilvl w:val="0"/>
          <w:numId w:val="3"/>
        </w:numPr>
      </w:pPr>
      <w:r>
        <w:rPr/>
        <w:t xml:space="preserve">Регистрационно-визовый отдел,</w:t>
      </w:r>
    </w:p>
    <w:p>
      <w:pPr>
        <w:numPr>
          <w:ilvl w:val="0"/>
          <w:numId w:val="3"/>
        </w:numPr>
      </w:pPr>
      <w:r>
        <w:rPr/>
        <w:t xml:space="preserve">Лингвистический центр ПетрГУ.</w:t>
      </w:r>
    </w:p>
    <w:p>
      <w:pPr/>
      <w:r>
        <w:rPr/>
        <w:t xml:space="preserve">2) Профильные организации, расположенные в г. Петрозаводск, при наличии договоров практики. В их числе: </w:t>
      </w:r>
    </w:p>
    <w:p>
      <w:pPr/>
      <w:r>
        <w:rPr>
          <w:b w:val="0"/>
          <w:bCs w:val="0"/>
        </w:rPr>
        <w:t xml:space="preserve">Министерства и управления: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Представительство МИД в г. Петрозаводск;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Министерство национальной и региональной политики РК;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Управление по вопросам миграции МВД по РК.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Центр поддержки экспорта в г. Петрозаводск.</w:t>
      </w:r>
    </w:p>
    <w:p>
      <w:pPr/>
      <w:r>
        <w:rPr>
          <w:b w:val="0"/>
          <w:bCs w:val="0"/>
        </w:rPr>
        <w:t xml:space="preserve">Общественные организации: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НП «Карельский ресурсный центр общественных организаций»,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Шведско-карельский  информационный бизнес-центр,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КФР Общественная дипломатия,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КРООДО  «Центр Инициатива».</w:t>
      </w:r>
    </w:p>
    <w:p>
      <w:pPr/>
      <w:r>
        <w:rPr>
          <w:b w:val="0"/>
          <w:bCs w:val="0"/>
        </w:rPr>
        <w:t xml:space="preserve">Другое: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ПетрозаводскМаш, отдел международного сотрудничества.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Выездная</w:t>
      </w:r>
      <w:r>
        <w:rPr/>
        <w:t xml:space="preserve">: профильные организации в Республике Карелия, Мурманской области и других областях на северо-западе  России, которые соответствует  компетенциям, осваиваемым в рамках ОПОП.</w:t>
      </w:r>
    </w:p>
    <w:p>
      <w:pPr/>
      <w:r>
        <w:rPr/>
        <w:t xml:space="preserve">В целях расширения возможностей практической подготовки обучающихся методической комиссией кафедры может быть принято решение о сочетании стационарного и выездного способа проведения отдельных этапов практики.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Производственная профессиональная практика (О), Государственное право России и зарубежных стран (О), Учебная ознакомительная практика (О), Подготовка к сдаче и сдача государственного экзамена (И), Проектный менеджмент (Н), Процесс принятия внешнеполитических решений (О), Политические процессы в современной России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Выполнение и защита выпускной квалификационной работы (И), Производственная профессиональная практика (О), Учебная ознакомительная практика (О), Подготовка к сдаче и сдача государственного экзамена (И), Проектный менеджмент (Н), Управление персоналом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Научно-исследовательская работа (по теме выпускной квалификационной работы) (ОИ), Преддипломная практика (И), Учебная ознакомительная практика (Н), Подготовка к сдаче и сдача государственного экзамена (И), Управление персоналом (О), Подготовка к сдаче и сдача государственного экзамена (И), Этика и психология делового общения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Выполнение и защита выпускной квалификационной работы (И), Физическая культура и спорт (элективная дисциплина, реализована за рамками объема образовательной программы) (НОИ), Учебная ознакомительная практика (О), Подготовка к сдаче и сдача государственного экзамена (И), Физическая культура и спорт (НОИ),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УК-9 наряду с дисциплинами: Выполнение и защита выпускной квалификационной работы (И), Экономическая культура и антикоррупционное поведение (О), Учебная ознакомительная практика (Н), Подготовка к сдаче и сдача государственного экзамена (И), Экономические и политические процессы на евразийском пространстве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
УК-9.2. Применяет  методы личного экономического и финансового планирования для достижения текущих и долгосрочных финансовых целей; 
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дайджесты и аналитические материалы общественно-политической направленности по профилю деятельности для публикации в научных журналах и средствах массовой информации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Производственная профессиональная практика (О), Учебная ознакомительная практика (Н), Подготовка к сдаче и сдача государственного экзамена (И), Процесс принятия внешнеполитических решений (О), Международная пресса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основные источники информации в сфере международных отношений; 
ОПК-5.2. Умеет использовать базы данных для поиска, систематизации информации по профилю деятельности; умеет отбирать релевантную информацию в научной литературе и материалах СМИ по заданной проблеме.
ОПК-5.3. Владеет навыками составления и представления обзоров научной литературы, результатов мониторинга средств массовой информации по заданной проблеме.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составлять и оформлять документы и отчеты по результатам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Выполнение и защита выпускной квалификационной работы (И), Производственная профессиональная практика (О), Библиография (Н), Делопроизводство (О), Учебная ознакомительная практика (О), Подготовка к сдаче и сдача государственного экзамена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требования к оформлению документов по профилю деятельности.
ОПК-7.2. Умеет искать, систематизировать информацию по заданной проблеме, оформляя ее в соответствии с нормами делопроизводства и библиографической культуры.
ОПК-7.3. Владеет навыками представления документов по результатам профессиональной деятельности; навыками оформления текста и справочного аппарата исследовательской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организационно-управленческой деятельности и исполнять управленческие решения по профилю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Производственная профессиональная практика (О), Теория и история дипломатии (Н), Учебная ознакомительная практика (О), Подготовка к сдаче и сдача государственного экзамена (И), Проектный менеджмент (О), Процесс принятия внешнеполитических решений (О), Управление персоналом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основные принципы работы организаций по профилю деятельности, особенности организации внешнеполитических структур, проектных организаций.
ОПК-6.2. Умеет координировать собственную деятельность в соответствии с целями и задачами организации; ориентироваться в основных моделях управления организацией.
ОПК-6.3.  Владеет навыками реализации организационно-управленческих решений по профилю дея-тельности.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Делопроизводство, Библиография, История социального этикета и дипломатического протокола в России, Мировая политика, Современная внешнеполитическая стратегия России, Техника устной речи и публичных выступлений на иностранном языке, Введение в профессиональную деятельность, Политические процессы в современной России, Профессионально-ориентированный иностранный язык..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Подготовительный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установочного собрания: обсуждение целей и задач работы, обсуждение объема работы, утверждение конечных сроков и графика работы, обсуждение дисциплинарных требований и требований к оформлению отчетных документов, инструктаж по технике безопасности, пожарной безопасности, правилам внутреннего трудового распорядка. Конспектирование нормативной базы и документов, регламентирующих деятельность организаций - баз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местом прохождения практики, выполнение индивидуальных заданий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выполненных индивидуальных заданий на проверку руководителю практики, редактирование выполненных индивидуальных заданий с учетом исправлений, замечаний и рекомендаций руководителя практики,  оформление дневника-отчета по практике, представление результатов прохождения практики на итоговом собрании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учебной практики происходит ознакомление с профессиональными задачами, в соответствии с видами профессиональной деятельности, на которые ориентирована Программа бакалавриата.</w:t>
      </w:r>
    </w:p>
    <w:p>
      <w:pPr/>
      <w:r>
        <w:rPr/>
        <w:t xml:space="preserve">В соответствии с поставленными целями, самостоятельная работа обучающихся организована таким образом, чтобы в течение учебной практики произошло закрепление и развитие общепрофессиональных компетенций.</w:t>
      </w:r>
    </w:p>
    <w:p>
      <w:pPr/>
      <w:r>
        <w:rPr/>
        <w:t xml:space="preserve">В ходе учебной практики происходит закрепление и углубление теоретической подготовки студента, приобретение и совершенствование практических навыков и компетенций, а также опыта самостоятельной исследовательской и практической работы в сфере международных отношений.</w:t>
      </w:r>
    </w:p>
    <w:p>
      <w:pPr/>
      <w:r>
        <w:rPr/>
        <w:t xml:space="preserve">Применяемые технологии</w:t>
      </w:r>
      <w:r>
        <w:rPr>
          <w:u w:val="single"/>
        </w:rPr>
        <w:t xml:space="preserve">:</w:t>
      </w:r>
      <w:r>
        <w:rPr/>
        <w:t xml:space="preserve"> технология проблемного обучения, технология личностно-ориентированного обучения, технология уровневой дифференциации, технология сотрудничества, проектный метод в обучении, использование информационных технологий.</w:t>
      </w:r>
    </w:p>
    <w:p>
      <w:pPr/>
      <w:r>
        <w:rPr/>
        <w:t xml:space="preserve">Реализация этих технологий связана со всеми формами самостоятельной работы обучающихся во время учебной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>
          <w:b w:val="1"/>
          <w:bCs w:val="1"/>
        </w:rPr>
        <w:t xml:space="preserve">1. Подготовительный этап.</w:t>
      </w:r>
    </w:p>
    <w:p>
      <w:pPr/>
      <w:r>
        <w:rPr/>
        <w:t xml:space="preserve">Обучающемуся необходимо посещать консультации, проводимые руководителем практики, изучить документы, необходимые для получения зачета.</w:t>
      </w:r>
    </w:p>
    <w:p>
      <w:pPr/>
      <w:r>
        <w:rPr/>
        <w:t xml:space="preserve">Обучающийся обязан пройти инструктажи по технике безопасности, пожарной безопасности, правилам внутреннего трудового распорядка и в дальнейшем выполнять требования, изложенные в ходе инструктажей.</w:t>
      </w:r>
    </w:p>
    <w:p>
      <w:pPr/>
      <w:r>
        <w:rPr/>
        <w:t xml:space="preserve">При изучении программы практики необходимо особое внимание уделить индикаторам достижения компетенций, формируемых в ходе прохождения практики, и требованиям к содержанию и составу отчетных документов, которые должны отразить сформированность указанных в программе практики компетенций. Кроме этого, особое внимание уделяется изучению и конспектированию нормативных документов, регламентирующих деятельность базы практики.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Основной этап</w:t>
      </w:r>
    </w:p>
    <w:p>
      <w:pPr/>
      <w:r>
        <w:rPr/>
        <w:t xml:space="preserve">Основной этап практики связан непосредственно с прохождением практики и последующим выполнением индивидуальных заданий, разработанных руководителем практики.</w:t>
      </w:r>
    </w:p>
    <w:p>
      <w:pPr/>
      <w:r>
        <w:rPr/>
        <w:t xml:space="preserve"> В качестве индивидуальных заданий обучающимся предлагаются следующие виды работ:</w:t>
      </w:r>
    </w:p>
    <w:p>
      <w:pPr/>
      <w:r>
        <w:rPr/>
        <w:t xml:space="preserve">В начальный период прохождения практики студенты изучают структуру организации (учреждения, предприятия), направления деятельности структурного подразделения и схему принятия управленческих решений и готовят развернутый анализ следующих вопросов в письменном виде:</w:t>
      </w:r>
    </w:p>
    <w:p>
      <w:pPr>
        <w:numPr>
          <w:ilvl w:val="0"/>
          <w:numId w:val="7"/>
        </w:numPr>
      </w:pPr>
      <w:r>
        <w:rPr/>
        <w:t xml:space="preserve">Организационно-правовая форма организации (учреждения, предприятия);</w:t>
      </w:r>
    </w:p>
    <w:p>
      <w:pPr>
        <w:numPr>
          <w:ilvl w:val="0"/>
          <w:numId w:val="7"/>
        </w:numPr>
      </w:pPr>
      <w:r>
        <w:rPr/>
        <w:t xml:space="preserve">Структура организации;</w:t>
      </w:r>
    </w:p>
    <w:p>
      <w:pPr>
        <w:numPr>
          <w:ilvl w:val="0"/>
          <w:numId w:val="7"/>
        </w:numPr>
      </w:pPr>
      <w:r>
        <w:rPr/>
        <w:t xml:space="preserve">Конкретные направления деятельности;</w:t>
      </w:r>
    </w:p>
    <w:p>
      <w:pPr>
        <w:numPr>
          <w:ilvl w:val="0"/>
          <w:numId w:val="7"/>
        </w:numPr>
      </w:pPr>
      <w:r>
        <w:rPr/>
        <w:t xml:space="preserve">Полномочия структурных подразделений и отдельных должностных лиц;</w:t>
      </w:r>
    </w:p>
    <w:p>
      <w:pPr>
        <w:numPr>
          <w:ilvl w:val="0"/>
          <w:numId w:val="7"/>
        </w:numPr>
      </w:pPr>
      <w:r>
        <w:rPr/>
        <w:t xml:space="preserve">Принципы определения проблем и методов их решения;</w:t>
      </w:r>
    </w:p>
    <w:p>
      <w:pPr>
        <w:numPr>
          <w:ilvl w:val="0"/>
          <w:numId w:val="7"/>
        </w:numPr>
      </w:pPr>
      <w:r>
        <w:rPr/>
        <w:t xml:space="preserve">Выбор и оценка источников информации;</w:t>
      </w:r>
    </w:p>
    <w:p>
      <w:pPr>
        <w:numPr>
          <w:ilvl w:val="0"/>
          <w:numId w:val="7"/>
        </w:numPr>
      </w:pPr>
      <w:r>
        <w:rPr/>
        <w:t xml:space="preserve">Процесс принятия решения;</w:t>
      </w:r>
    </w:p>
    <w:p>
      <w:pPr>
        <w:numPr>
          <w:ilvl w:val="0"/>
          <w:numId w:val="7"/>
        </w:numPr>
      </w:pPr>
      <w:r>
        <w:rPr/>
        <w:t xml:space="preserve">Процесс реализации решений;</w:t>
      </w:r>
    </w:p>
    <w:p>
      <w:pPr>
        <w:numPr>
          <w:ilvl w:val="0"/>
          <w:numId w:val="7"/>
        </w:numPr>
      </w:pPr>
      <w:r>
        <w:rPr/>
        <w:t xml:space="preserve">Формы контроля;</w:t>
      </w:r>
    </w:p>
    <w:p>
      <w:pPr>
        <w:numPr>
          <w:ilvl w:val="0"/>
          <w:numId w:val="7"/>
        </w:numPr>
      </w:pPr>
      <w:r>
        <w:rPr/>
        <w:t xml:space="preserve">Формы обратной связи.</w:t>
      </w:r>
    </w:p>
    <w:p>
      <w:pPr/>
      <w:r>
        <w:rPr/>
        <w:t xml:space="preserve">Особое внимание при анализе уделяется аспектам международного сотрудничества организации и различным формам ее участия в  практиках международных отношений.</w:t>
      </w:r>
    </w:p>
    <w:p>
      <w:pPr/>
      <w:r>
        <w:rPr/>
        <w:t xml:space="preserve">В последующем студенты самостоятельно описывают собственную работу и фиксируют в дневниках  практики задание, сроки и виды выполненных работ.</w:t>
      </w:r>
    </w:p>
    <w:p>
      <w:pPr/>
      <w:r>
        <w:rPr/>
        <w:t xml:space="preserve">Студенты участвуют в решении текущих задач данного отдела (планерки, совещания, семинары, приемы граждан и т.п.)</w:t>
      </w:r>
    </w:p>
    <w:p>
      <w:pPr/>
      <w:r>
        <w:rPr/>
        <w:t xml:space="preserve">Исполнение всех запланированных руководством подразделения заданий, согласно служебным обязанностям, является обязательным. В т.ч., посещение всех запланированных и организованных руководителями практики мероприятия (лекции, рабочие совещания и планерки, встречи с гостями организации, экскурсии, пресс-конференции прием граждан и т.п.);</w:t>
      </w:r>
    </w:p>
    <w:p>
      <w:pPr/>
      <w:r>
        <w:rPr/>
        <w:t xml:space="preserve"> В ходе практики обязаны вести рабочий дневник, где фиксируются:</w:t>
      </w:r>
    </w:p>
    <w:p>
      <w:pPr>
        <w:numPr>
          <w:ilvl w:val="0"/>
          <w:numId w:val="8"/>
        </w:numPr>
      </w:pPr>
      <w:r>
        <w:rPr/>
        <w:t xml:space="preserve">запланированные и посещенные мероприятия,</w:t>
      </w:r>
    </w:p>
    <w:p>
      <w:pPr>
        <w:numPr>
          <w:ilvl w:val="0"/>
          <w:numId w:val="8"/>
        </w:numPr>
      </w:pPr>
      <w:r>
        <w:rPr/>
        <w:t xml:space="preserve">краткое содержание прослушанных лекций и бесед,</w:t>
      </w:r>
    </w:p>
    <w:p>
      <w:pPr>
        <w:numPr>
          <w:ilvl w:val="0"/>
          <w:numId w:val="8"/>
        </w:numPr>
      </w:pPr>
      <w:r>
        <w:rPr/>
        <w:t xml:space="preserve">результаты наблюдений, собираемые фактические и цифровые данные.</w:t>
      </w:r>
    </w:p>
    <w:p>
      <w:pPr>
        <w:numPr>
          <w:ilvl w:val="0"/>
          <w:numId w:val="8"/>
        </w:numPr>
      </w:pPr>
      <w:r>
        <w:rPr/>
        <w:t xml:space="preserve">изученные документы, печатные и электронные материалы и литература,</w:t>
      </w:r>
    </w:p>
    <w:p>
      <w:pPr/>
      <w:r>
        <w:rPr/>
        <w:t xml:space="preserve">В конце каждой недели практики студенты докладывают руководителю практики от кафедры о проведенной работе, а также о причинах невыполнения запланированных мероприятий.</w:t>
      </w:r>
    </w:p>
    <w:p>
      <w:pPr/>
      <w:r>
        <w:rPr/>
        <w:t xml:space="preserve">Проделанная работа в дальнейшем  находит отражение в итоговом отчете, в котором в соответствии с вопросами индивидуального задания дается анализ прохождения практики, а именно: краткая справка</w:t>
      </w:r>
      <w:r>
        <w:rPr>
          <w:i w:val="1"/>
          <w:iCs w:val="1"/>
        </w:rPr>
        <w:t xml:space="preserve"> </w:t>
      </w:r>
      <w:r>
        <w:rPr/>
        <w:t xml:space="preserve">об организации - месте практики, подкреплённая ссылками на нормативные документы деятельности отдела;  указываются все виды конкретной работы, выполненной за отчетный период, ее результаты и мнение о практике.</w:t>
      </w:r>
    </w:p>
    <w:p>
      <w:pPr/>
      <w:r>
        <w:rPr>
          <w:b w:val="1"/>
          <w:bCs w:val="1"/>
        </w:rPr>
        <w:t xml:space="preserve">Отчетный этап</w:t>
      </w:r>
    </w:p>
    <w:p>
      <w:pPr/>
      <w:r>
        <w:rPr/>
        <w:t xml:space="preserve">Главным содержанием заключительного этапа является оформление дневника - отчета о прохождении практики и представление этого отчета на итоговом собрании по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конспект; выполнение индивидуального задания.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/>
      <w:r>
        <w:rPr/>
        <w:t xml:space="preserve">Оценка «зачтено» ставится, если:</w:t>
      </w:r>
    </w:p>
    <w:p>
      <w:pPr/>
      <w:r>
        <w:rPr/>
        <w:t xml:space="preserve">- в конспекте первоисточника четко выдержана структура  конспектируемого документа, не нарушена последовательность смысловых блоков, корректно отражены основные понятия, выборка цитат полностью соответствует основным структурным компонентам.</w:t>
      </w:r>
    </w:p>
    <w:p>
      <w:pPr/>
      <w:r>
        <w:rPr/>
        <w:t xml:space="preserve">Оценка «не зачтено» ставится, если:</w:t>
      </w:r>
    </w:p>
    <w:p>
      <w:pPr/>
      <w:r>
        <w:rPr/>
        <w:t xml:space="preserve">- отдельные пункты не отражены в конспекте, нарушена  логика и последовательность конспектирования, или  допущены существенные ошибки в выборке цитат или в конспекте первоисточника не отражена структура  конспектируемого документа, нарушена последовательность смысловых блоков, некорректно отражены основные понятия, выборка цитат не соответствует основным структурным компонентам.</w:t>
      </w:r>
    </w:p>
    <w:p>
      <w:pPr/>
      <w:r>
        <w:rPr/>
        <w:t xml:space="preserve"> 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ошибок, для использования при подготовке к промежуточной аттестации).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Выполнение индивидуального задания</w:t>
      </w:r>
    </w:p>
    <w:p>
      <w:pPr/>
      <w:r>
        <w:rPr/>
        <w:t xml:space="preserve">Оценка «зачтено» ставится, если в аналитической справке присутствуют все элементы анализа деятельности организации, студент грамотно оперирует научной терминологией при описании эмпирического материала, структура аналитической справке соответствует предъявляемым требованиям или в аналитической справке в целом присутствуют все элементы анализа деятельности организации, не нарушена логика изложения материала, однако есть неточности в  использовании терминологии, аналитическая справка в целом содержит основные структурные компоненты.</w:t>
      </w:r>
    </w:p>
    <w:p>
      <w:pPr/>
      <w:r>
        <w:rPr/>
        <w:t xml:space="preserve">Оценка «не зачтено» ставится, если отдельные пункты не отражены аналитической справке, имеются существенные недостатки в анализе деятельности организации, аналитическая справка оформлена небрежно, без ссылок на используемую литературу или аналитическая справка не соответствует предъявляемым требованиям.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Бороздина, Г.В. Психология и этика деловых отношений : учебное пособие / Г.В. Бороздина. - 4-е изд., испр. и доп. - Минск : РИПО, 2015. [Электронный ресурс]. - URL: </w:t>
      </w:r>
      <w:hyperlink r:id="rId7" w:history="1">
        <w:r>
          <w:rPr/>
          <w:t xml:space="preserve">http://biblioclub.ru/index.php?page=book&amp;id=463538</w:t>
        </w:r>
      </w:hyperlink>
    </w:p>
    <w:p>
      <w:pPr>
        <w:numPr>
          <w:ilvl w:val="0"/>
          <w:numId w:val="9"/>
        </w:numPr>
      </w:pPr>
      <w:r>
        <w:rPr/>
        <w:t xml:space="preserve">Васильев Г.А. Основы рекламы: учебное пособие / Г.А. Васильев, В.А. Поляков. - Москва : Юнити-Дана, 2015. - [Электронный ресурс]. - URL: http://biblioclub.ru/index.php?page=book&amp;id=114432</w:t>
      </w:r>
    </w:p>
    <w:p>
      <w:pPr>
        <w:numPr>
          <w:ilvl w:val="0"/>
          <w:numId w:val="9"/>
        </w:numPr>
      </w:pPr>
      <w:r>
        <w:rPr/>
        <w:t xml:space="preserve">Гаврилова М.В. Методы и методики исследования политической коммуникации : учебное пособие / М.В. Гаврилова. - Санкт-Петербург: Издательство Невского института языка и культуры, 2008. [Электронный ресурс]. - URL: </w:t>
      </w:r>
      <w:hyperlink r:id="rId8" w:history="1">
        <w:r>
          <w:rPr/>
          <w:t xml:space="preserve">http://biblioclub.ru/index.php?page=book&amp;id=137746</w:t>
        </w:r>
      </w:hyperlink>
    </w:p>
    <w:p>
      <w:pPr>
        <w:numPr>
          <w:ilvl w:val="0"/>
          <w:numId w:val="9"/>
        </w:numPr>
      </w:pPr>
      <w:r>
        <w:rPr/>
        <w:t xml:space="preserve">Профессиональная этика и служебный этикет : учебник / ред. В.Я. Кикоть. - Москва : Юнити-Дана, 2015. - [Электронный ресурс]. - URL: </w:t>
      </w:r>
      <w:hyperlink r:id="rId9" w:history="1">
        <w:r>
          <w:rPr/>
          <w:t xml:space="preserve">http://biblioclub.ru/index.php?page=book&amp;id=117054</w:t>
        </w:r>
      </w:hyperlink>
    </w:p>
    <w:p>
      <w:pPr>
        <w:numPr>
          <w:ilvl w:val="0"/>
          <w:numId w:val="9"/>
        </w:numPr>
      </w:pPr>
      <w:r>
        <w:rPr/>
        <w:t xml:space="preserve">Чудинов А.П. Деловое общение: практикум : учебное пособие / А.П. Чудинов, Е.А. Нахимова. - Екатеринбург : Уральский государственный педагогический университет, 2012. То же [Электронный ресурс]. - URL: http://biblioclub.ru/index.php?page=book&amp;id=137760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Зарайченко, В.Е. Этикет государственного служащего : учебное пособие / В.Е. Зарайченко. - 4-е изд., перераб. и доп. - Ростов-на-Дону : Издательство «Феникс», 2013. -  [Электронный ресурс]. - URL: http://biblioclub.ru/index.php?page=book&amp;id=256486</w:t>
      </w:r>
    </w:p>
    <w:p>
      <w:pPr>
        <w:numPr>
          <w:ilvl w:val="0"/>
          <w:numId w:val="10"/>
        </w:numPr>
      </w:pPr>
      <w:r>
        <w:rPr/>
        <w:t xml:space="preserve">Кабашов С.Ю. Морально-этические и правовые основы государственного и муниципального управления: профессиональная этика, кадровая политика, планирование карьеры и противодействие коррупции : учебное пособие / С.Ю. Кабашов  - Москва : Издательский дом «Дело», 2014. [Электронный ресурс]. - URL: </w:t>
      </w:r>
      <w:hyperlink r:id="rId10" w:history="1">
        <w:r>
          <w:rPr/>
          <w:t xml:space="preserve">http://biblioclub.ru/index.php?page=book&amp;id=442886</w:t>
        </w:r>
      </w:hyperlink>
    </w:p>
    <w:p>
      <w:pPr>
        <w:numPr>
          <w:ilvl w:val="0"/>
          <w:numId w:val="10"/>
        </w:numPr>
      </w:pPr>
      <w:r>
        <w:rPr/>
        <w:t xml:space="preserve">Лебедева М. М. Технология ведения переговоров. Учебное пособие.- М.: Аспект Пресс, 2010. 192 с. / ЭБС «Университетская библиотека онлайн»; Изд-во «Директ-Медиа». – Электрон. Дан. – [М.], сор. 2001. Источник: http://www.biblioclub.ru/104354_Tekhnologiya_vedeniya_peregovorov_Uchebnoe_posobie.html</w:t>
      </w:r>
    </w:p>
    <w:p>
      <w:pPr>
        <w:numPr>
          <w:ilvl w:val="0"/>
          <w:numId w:val="10"/>
        </w:numPr>
      </w:pPr>
      <w:r>
        <w:rPr/>
        <w:t xml:space="preserve">Омеличкин, О.В. Политическая этика : учебное пособие / О.В. Омеличкин. - Кемерово : Кемеровский государственный университет, 2012. [Электронный ресурс]. - URL: </w:t>
      </w:r>
      <w:hyperlink r:id="rId11" w:history="1">
        <w:r>
          <w:rPr/>
          <w:t xml:space="preserve">http://biblioclub.ru/index.php?page=book&amp;id=232390</w:t>
        </w:r>
      </w:hyperlink>
    </w:p>
    <w:p>
      <w:pPr>
        <w:numPr>
          <w:ilvl w:val="0"/>
          <w:numId w:val="10"/>
        </w:numPr>
      </w:pPr>
      <w:r>
        <w:rPr/>
        <w:t xml:space="preserve">Современные международные отношения : учеб. для студентов вузов, обучающихся по направлениям подготовки (специальностям) "Международные отношения" и "Зарубежное регионоведение" / [А. В. Абрамова [и др.] ; под ред. А. В. Торкунова, А. В. Мальгина ; Моск. гос. ин-т междунар. отношений (Ун-т) МИД России. - Москва : Аспект Пресс, 2012.</w:t>
      </w:r>
    </w:p>
    <w:p>
      <w:pPr>
        <w:numPr>
          <w:ilvl w:val="0"/>
          <w:numId w:val="10"/>
        </w:numPr>
      </w:pPr>
      <w:r>
        <w:rPr/>
        <w:t xml:space="preserve">Резник С.Г. Мастер переговоров: игра по твоим правилам / С.Г. Резник, Д.В. Гришин. - Москва : Издательство «Рипол-Классик», 2016. - 273 с. : ил. - (Деловой бестселлер). - ISBN978-5-386-09351-8 ; То же [Электронный ресурс]. - URL: http://biblioclub.ru/index.php?page=book&amp;id=480411</w:t>
      </w:r>
    </w:p>
    <w:p>
      <w:pPr>
        <w:numPr>
          <w:ilvl w:val="0"/>
          <w:numId w:val="10"/>
        </w:numPr>
      </w:pPr>
      <w:r>
        <w:rPr/>
        <w:t xml:space="preserve">Шарков Ф.И. Коммуникология: коммуникационный консалтинг : учебное пособие / Ф.И. Шарков. - Москва : Издательско-торговая корпорация «Дашков и К°», 2016. [Электронный ресурс]. - URL: http://biblioclub.ru/index.php?page=book&amp;id=4530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Библиотека Гумер. Политология. [Электронный ресурс]. - URL:: https://www.gumer.info/bibliotek_Buks/Polit/Index_Polit.php</w:t>
      </w:r>
    </w:p>
    <w:p>
      <w:pPr>
        <w:numPr>
          <w:ilvl w:val="0"/>
          <w:numId w:val="11"/>
        </w:numPr>
      </w:pPr>
      <w:r>
        <w:rPr/>
        <w:t xml:space="preserve">Официальный интернет-портал Республики Карелия [Электронный ресурс]. - URL: http://www.gov.karelia.ru/</w:t>
      </w:r>
    </w:p>
    <w:p>
      <w:pPr>
        <w:numPr>
          <w:ilvl w:val="0"/>
          <w:numId w:val="11"/>
        </w:numPr>
      </w:pPr>
      <w:r>
        <w:rPr/>
        <w:t xml:space="preserve">Сайт Российской коммуникативной ассоциации. Российская коммуникативная библиотека. [Электронный ресурс]. - URL: http://www.russcomm.ru/rca_biblio/ =</w:t>
      </w:r>
    </w:p>
    <w:p>
      <w:pPr>
        <w:numPr>
          <w:ilvl w:val="0"/>
          <w:numId w:val="11"/>
        </w:numPr>
      </w:pPr>
      <w:r>
        <w:rPr/>
        <w:t xml:space="preserve">Электронная версия альманаха Социологос. [Электронный ресурс]. - URL: Sоцио/Логос - sociologos.narod.ru</w:t>
      </w:r>
    </w:p>
    <w:p>
      <w:pPr>
        <w:numPr>
          <w:ilvl w:val="0"/>
          <w:numId w:val="11"/>
        </w:numPr>
      </w:pPr>
      <w:r>
        <w:rPr/>
        <w:t xml:space="preserve">Электронная версия журнала ПОЛИС («Политические исследования»). [Электронный ресурс]. - URL:: http://www.politstudies.ru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16. Иные сведения и материалы</w:t>
      </w:r>
    </w:p>
    <w:p>
      <w:pPr/>
      <w:r>
        <w:rPr>
          <w:b w:val="1"/>
          <w:bCs w:val="1"/>
        </w:rPr>
        <w:t xml:space="preserve">Требования к отчету по </w:t>
      </w:r>
      <w:r>
        <w:rPr>
          <w:b w:val="1"/>
          <w:bCs w:val="1"/>
        </w:rPr>
        <w:t xml:space="preserve">учебной ознакомительной практике</w:t>
      </w:r>
    </w:p>
    <w:p>
      <w:pPr/>
      <w:r>
        <w:rPr>
          <w:b w:val="0"/>
          <w:bCs w:val="0"/>
        </w:rPr>
        <w:t xml:space="preserve">Основным документом о результатах практики студента является письменный отчет.</w:t>
      </w:r>
      <w:r>
        <w:rPr/>
        <w:t xml:space="preserve"> </w:t>
      </w:r>
      <w:r>
        <w:rPr>
          <w:b w:val="0"/>
          <w:bCs w:val="0"/>
        </w:rPr>
        <w:t xml:space="preserve">Отчет по учебной практике имеет следующую структуру:</w:t>
      </w:r>
    </w:p>
    <w:p>
      <w:pPr>
        <w:numPr>
          <w:ilvl w:val="0"/>
          <w:numId w:val="12"/>
        </w:numPr>
      </w:pPr>
      <w:r>
        <w:rPr>
          <w:b w:val="0"/>
          <w:bCs w:val="0"/>
        </w:rPr>
        <w:t xml:space="preserve">титульный лист (см. стр. 1);</w:t>
      </w:r>
    </w:p>
    <w:p>
      <w:pPr>
        <w:numPr>
          <w:ilvl w:val="0"/>
          <w:numId w:val="12"/>
        </w:numPr>
      </w:pPr>
      <w:r>
        <w:rPr>
          <w:b w:val="0"/>
          <w:bCs w:val="0"/>
        </w:rPr>
        <w:t xml:space="preserve">вводная часть + часть, включающая ответы на вопросы по индивидуальному заданию;</w:t>
      </w:r>
    </w:p>
    <w:p>
      <w:pPr>
        <w:numPr>
          <w:ilvl w:val="0"/>
          <w:numId w:val="12"/>
        </w:numPr>
      </w:pPr>
      <w:r>
        <w:rPr>
          <w:b w:val="0"/>
          <w:bCs w:val="0"/>
        </w:rPr>
        <w:t xml:space="preserve">дневник прохождения практики;</w:t>
      </w:r>
    </w:p>
    <w:p>
      <w:pPr>
        <w:numPr>
          <w:ilvl w:val="0"/>
          <w:numId w:val="12"/>
        </w:numPr>
      </w:pPr>
      <w:r>
        <w:rPr>
          <w:b w:val="0"/>
          <w:bCs w:val="0"/>
        </w:rPr>
        <w:t xml:space="preserve">отзыв руководителя практики со стороны организации, где студент проходил практику;</w:t>
      </w:r>
    </w:p>
    <w:p>
      <w:pPr/>
    </w:p>
    <w:p>
      <w:pPr/>
      <w:r>
        <w:rPr>
          <w:b w:val="1"/>
          <w:bCs w:val="1"/>
        </w:rPr>
        <w:t xml:space="preserve">Требования к оформлению:</w:t>
      </w:r>
      <w:r>
        <w:rPr>
          <w:b w:val="0"/>
          <w:bCs w:val="0"/>
        </w:rPr>
        <w:t xml:space="preserve"> </w:t>
      </w:r>
    </w:p>
    <w:p>
      <w:pPr>
        <w:numPr>
          <w:ilvl w:val="0"/>
          <w:numId w:val="13"/>
        </w:numPr>
      </w:pPr>
      <w:r>
        <w:rPr>
          <w:b w:val="0"/>
          <w:bCs w:val="0"/>
        </w:rPr>
        <w:t xml:space="preserve">объем отчета – 10-12 страниц компьютерного текста без учета приложений;</w:t>
      </w:r>
    </w:p>
    <w:p>
      <w:pPr>
        <w:numPr>
          <w:ilvl w:val="0"/>
          <w:numId w:val="13"/>
        </w:numPr>
      </w:pPr>
      <w:r>
        <w:rPr>
          <w:b w:val="0"/>
          <w:bCs w:val="0"/>
        </w:rPr>
        <w:t xml:space="preserve">формат – А4; поля – верхнее,  нижнее – 2 см., левое – 3 см., правое – 1,5 см.;</w:t>
      </w:r>
    </w:p>
    <w:p>
      <w:pPr>
        <w:numPr>
          <w:ilvl w:val="0"/>
          <w:numId w:val="13"/>
        </w:numPr>
      </w:pPr>
      <w:r>
        <w:rPr>
          <w:b w:val="0"/>
          <w:bCs w:val="0"/>
        </w:rPr>
        <w:t xml:space="preserve">шрифт – Times New Roman; кегль - 12 пт.; интервал - 1,5; сноски – постраничные; выравнивание текста по ширине;</w:t>
      </w:r>
    </w:p>
    <w:p>
      <w:pPr>
        <w:numPr>
          <w:ilvl w:val="0"/>
          <w:numId w:val="13"/>
        </w:numPr>
      </w:pPr>
      <w:r>
        <w:rPr>
          <w:b w:val="0"/>
          <w:bCs w:val="0"/>
        </w:rPr>
        <w:t xml:space="preserve">отчет сдается в </w:t>
      </w:r>
      <w:r>
        <w:rPr>
          <w:b w:val="1"/>
          <w:bCs w:val="1"/>
        </w:rPr>
        <w:t xml:space="preserve">распечатанном </w:t>
      </w:r>
      <w:r>
        <w:rPr>
          <w:b w:val="0"/>
          <w:bCs w:val="0"/>
        </w:rPr>
        <w:t xml:space="preserve">виде.</w:t>
      </w:r>
    </w:p>
    <w:p>
      <w:pPr/>
    </w:p>
    <w:p>
      <w:pPr/>
      <w:r>
        <w:rPr>
          <w:b w:val="0"/>
          <w:bCs w:val="0"/>
        </w:rPr>
        <w:t xml:space="preserve">Отчет по практике строится на основе </w:t>
      </w:r>
      <w:r>
        <w:rPr>
          <w:b w:val="1"/>
          <w:bCs w:val="1"/>
        </w:rPr>
        <w:t xml:space="preserve">индивидуального задания</w:t>
      </w:r>
      <w:r>
        <w:rPr>
          <w:b w:val="0"/>
          <w:bCs w:val="0"/>
        </w:rPr>
        <w:t xml:space="preserve"> студента. В отчете должны найти отражение ответы на все поставленные в индивидуальном задании вопросы. </w:t>
      </w:r>
    </w:p>
    <w:p>
      <w:pPr/>
    </w:p>
    <w:p>
      <w:pPr/>
      <w:r>
        <w:rPr>
          <w:b w:val="1"/>
          <w:bCs w:val="1"/>
        </w:rPr>
        <w:t xml:space="preserve">Письменный отчет состоит из:</w:t>
      </w:r>
    </w:p>
    <w:p>
      <w:pPr>
        <w:numPr>
          <w:ilvl w:val="0"/>
          <w:numId w:val="14"/>
        </w:numPr>
      </w:pPr>
      <w:r>
        <w:rPr>
          <w:b w:val="0"/>
          <w:bCs w:val="0"/>
        </w:rPr>
        <w:t xml:space="preserve">ВВЕДЕНИЕ:</w:t>
      </w:r>
    </w:p>
    <w:p>
      <w:pPr>
        <w:numPr>
          <w:ilvl w:val="0"/>
          <w:numId w:val="15"/>
        </w:numPr>
      </w:pPr>
      <w:r>
        <w:rPr>
          <w:b w:val="0"/>
          <w:bCs w:val="0"/>
        </w:rPr>
        <w:t xml:space="preserve">цель, место и время прохождения учебной практики по получению первичных профессиональных умений и навыков;</w:t>
      </w:r>
    </w:p>
    <w:p>
      <w:pPr>
        <w:numPr>
          <w:ilvl w:val="0"/>
          <w:numId w:val="15"/>
        </w:numPr>
      </w:pPr>
      <w:r>
        <w:rPr>
          <w:b w:val="0"/>
          <w:bCs w:val="0"/>
        </w:rPr>
        <w:t xml:space="preserve">информация о принимающей организации – название учреждения, характеристика (краткое описание) организации, положение в системе органов государственного и муниципального управления;</w:t>
      </w:r>
    </w:p>
    <w:p>
      <w:pPr>
        <w:numPr>
          <w:ilvl w:val="0"/>
          <w:numId w:val="15"/>
        </w:numPr>
      </w:pPr>
      <w:r>
        <w:rPr>
          <w:b w:val="0"/>
          <w:bCs w:val="0"/>
        </w:rPr>
        <w:t xml:space="preserve">описание структурного подразделения организации, где непосредственного студент проходил практику (положение в структуре организации:  компетенция, основные задачи и функции структурного подразделения);</w:t>
      </w:r>
    </w:p>
    <w:p>
      <w:pPr/>
    </w:p>
    <w:p>
      <w:pPr>
        <w:numPr>
          <w:ilvl w:val="0"/>
          <w:numId w:val="16"/>
        </w:numPr>
      </w:pPr>
      <w:r>
        <w:rPr>
          <w:b w:val="0"/>
          <w:bCs w:val="0"/>
        </w:rPr>
        <w:t xml:space="preserve">ОСНОВНАЯ ЧАСТЬ: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развернутый аналитический ответ на основные вопросы индивидуального задания;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заполненный</w:t>
      </w:r>
      <w:r>
        <w:rPr>
          <w:b w:val="1"/>
          <w:bCs w:val="1"/>
        </w:rPr>
        <w:t xml:space="preserve"> дневник практики</w:t>
      </w:r>
      <w:r>
        <w:rPr>
          <w:b w:val="0"/>
          <w:bCs w:val="0"/>
        </w:rPr>
        <w:t xml:space="preserve">;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анализ показателей деятельности всей организации в целом и отдельного подразделения, где работал студент;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описание должностных инструкций по месту прохождения практики;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последовательность прохождения практики, перечень основных работ выполненных в период прохождения практики;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описание практических задач, решенных студентом за время прохождения практики;</w:t>
      </w:r>
    </w:p>
    <w:p>
      <w:pPr>
        <w:numPr>
          <w:ilvl w:val="0"/>
          <w:numId w:val="17"/>
        </w:numPr>
      </w:pPr>
      <w:r>
        <w:rPr>
          <w:b w:val="0"/>
          <w:bCs w:val="0"/>
        </w:rPr>
        <w:t xml:space="preserve">указываются затруднения, которые возникли при прохождении практики;</w:t>
      </w:r>
    </w:p>
    <w:p>
      <w:pPr>
        <w:numPr>
          <w:ilvl w:val="0"/>
          <w:numId w:val="18"/>
        </w:numPr>
      </w:pPr>
      <w:r>
        <w:rPr>
          <w:b w:val="0"/>
          <w:bCs w:val="0"/>
        </w:rPr>
        <w:t xml:space="preserve">ВЫВОДЫ:</w:t>
      </w:r>
    </w:p>
    <w:p>
      <w:pPr>
        <w:numPr>
          <w:ilvl w:val="0"/>
          <w:numId w:val="19"/>
        </w:numPr>
      </w:pPr>
      <w:r>
        <w:rPr>
          <w:b w:val="0"/>
          <w:bCs w:val="0"/>
        </w:rPr>
        <w:t xml:space="preserve">результаты практики, в которых практикант анализирует навыки, приобретенные и  реализованные им (обратить внимание на такие качества как креативность, компетентность и лидерские качества, приобретенные в ходе практики);</w:t>
      </w:r>
    </w:p>
    <w:p>
      <w:pPr>
        <w:numPr>
          <w:ilvl w:val="0"/>
          <w:numId w:val="19"/>
        </w:numPr>
      </w:pPr>
      <w:r>
        <w:rPr>
          <w:b w:val="0"/>
          <w:bCs w:val="0"/>
        </w:rPr>
        <w:t xml:space="preserve">какую помощь оказывали студенту руководители практики;</w:t>
      </w:r>
    </w:p>
    <w:p>
      <w:pPr>
        <w:numPr>
          <w:ilvl w:val="0"/>
          <w:numId w:val="19"/>
        </w:numPr>
      </w:pPr>
      <w:r>
        <w:rPr>
          <w:b w:val="0"/>
          <w:bCs w:val="0"/>
        </w:rPr>
        <w:t xml:space="preserve">предложения и рекомендации;</w:t>
      </w:r>
    </w:p>
    <w:p>
      <w:pPr>
        <w:numPr>
          <w:ilvl w:val="0"/>
          <w:numId w:val="20"/>
        </w:numPr>
      </w:pPr>
      <w:r>
        <w:rPr>
          <w:b w:val="0"/>
          <w:bCs w:val="0"/>
        </w:rPr>
        <w:t xml:space="preserve"> ОТЗЫВ РУКОВОДИТЕЛЯ ПРАКТИКИ</w:t>
      </w:r>
    </w:p>
    <w:p>
      <w:pPr/>
    </w:p>
    <w:p>
      <w:pPr/>
      <w:r>
        <w:rPr>
          <w:b w:val="0"/>
          <w:bCs w:val="0"/>
        </w:rPr>
        <w:t xml:space="preserve">В указанный день (</w:t>
      </w:r>
      <w:r>
        <w:rPr>
          <w:b w:val="1"/>
          <w:bCs w:val="1"/>
        </w:rPr>
        <w:t xml:space="preserve">до ______</w:t>
      </w:r>
      <w:r>
        <w:rPr>
          <w:b w:val="0"/>
          <w:bCs w:val="0"/>
        </w:rPr>
        <w:t xml:space="preserve">) необходимо сдать руководителю практики дневник с характеристикой.</w:t>
      </w:r>
    </w:p>
    <w:p>
      <w:pPr/>
      <w:r>
        <w:rPr>
          <w:b w:val="0"/>
          <w:bCs w:val="0"/>
        </w:rPr>
        <w:t xml:space="preserve">Отчет о прохождении практики является документом, на основании которого определяется степень изученности вопросов, предусмотренных индивидуальным заданием на практику и оценивается уровень полученных студентом знаний. </w:t>
      </w:r>
    </w:p>
    <w:p>
      <w:pPr/>
      <w:r>
        <w:rPr>
          <w:b w:val="0"/>
          <w:bCs w:val="0"/>
        </w:rPr>
        <w:t xml:space="preserve">На итоговой конференции по практике делаете краткое сообщение о результатах практики, на основании которого и представленных документов выставляется оценка: </w:t>
      </w:r>
      <w:r>
        <w:rPr>
          <w:b w:val="1"/>
          <w:bCs w:val="1"/>
        </w:rPr>
        <w:t xml:space="preserve">дифференцированный зачет</w:t>
      </w:r>
      <w:r>
        <w:rPr>
          <w:b w:val="0"/>
          <w:bCs w:val="0"/>
        </w:rPr>
        <w:t xml:space="preserve"> (зачет с оценкой / не зачет).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46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B2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11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3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E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D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7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7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2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B54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86B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60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C2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FA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CD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7F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B9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E8F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A7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6486B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3538" TargetMode="External"/><Relationship Id="rId8" Type="http://schemas.openxmlformats.org/officeDocument/2006/relationships/hyperlink" Target="http://biblioclub.ru/index.php?page=book&amp;id=137746" TargetMode="External"/><Relationship Id="rId9" Type="http://schemas.openxmlformats.org/officeDocument/2006/relationships/hyperlink" Target="http://biblioclub.ru/index.php?page=book&amp;id=117054" TargetMode="External"/><Relationship Id="rId10" Type="http://schemas.openxmlformats.org/officeDocument/2006/relationships/hyperlink" Target="http://biblioclub.ru/index.php?page=book&amp;id=442886" TargetMode="External"/><Relationship Id="rId11" Type="http://schemas.openxmlformats.org/officeDocument/2006/relationships/hyperlink" Target="http://biblioclub.ru/index.php?page=book&amp;id=232390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2026-04-23T17:19:18+03:00</dcterms:created>
  <dcterms:modified xsi:type="dcterms:W3CDTF">2026-04-23T17:19:18+03:00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