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Производственная практика (проектно-технологическая практика) (О), Учебная проектно-технологическая практика (О), Введение в профессиональную деятельность (Н), Подготовка к сдаче и сдача государственного экзамена (И), Экономика образования (О), Основы права и нормативно-правовое обеспечение образования (О),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Учебная ознакомительная практика (НО), Педагогическая практика (О), Профессиональная этика педагога (И), Психолого-педагогическое сопровождение образовательных программ (И), Введение в профессиональную деятельность (Н), Психологическая служба в системе образования (И), Теория и практика инклюзивного образования (О), Подготовка к сдаче и сдача государственного экзамена (И), Экономика образования (О), Основы права и нормативно-правовое обеспечение образования (О), Основы детской психиатрии (О), Выполнение и защита выпускной квалификационной работы (И), Производственная практика (ОИ).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профессиональную деятельность,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54</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18</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Права, обязанности и юридическая ответственность участников образовательных правоотношений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источников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Юридическая ответственность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Зачетное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Внешние и внутренние источники образовательного права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на образование и государственные гарантии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НКО И ЧОУ в образовательной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1) Коллоквиум</w:t>
      </w:r>
      <w:br/>
      <w:r>
        <w:rPr/>
        <w:t xml:space="preserve">Форма индивидуальной или групповой проверки знаний студентов, проводимая преподавателем в формате бесед или коротких собеседований. Применяется для выявления глубины усвоения пройденного материала, диагностики понимания сложных тем и стимулирования самостоятельной работы учащихся. Используется как средство текущего контроля успеваемости и повышения качества образовательного процесса.</w:t>
      </w:r>
      <w:br/>
    </w:p>
    <w:p>
      <w:pPr/>
      <w:r>
        <w:rPr>
          <w:b w:val="1"/>
          <w:bCs w:val="1"/>
        </w:rPr>
        <w:t xml:space="preserve">2) Доклад</w:t>
      </w:r>
      <w:br/>
      <w:r>
        <w:rPr/>
        <w:t xml:space="preserve">Ф</w:t>
      </w:r>
      <w:r>
        <w:rPr/>
        <w:t xml:space="preserve">орма учебно-методической технологии, направленная на публичное изложение материала студентами по конкретной теме. Его цель — демонстрация умения систематизировать, обобщать и представлять информацию, развивая навыки устной речи, критического мышления и самостоятельного изучения материала.</w:t>
      </w:r>
      <w:br/>
      <w:br/>
      <w:r>
        <w:rPr>
          <w:b w:val="1"/>
          <w:bCs w:val="1"/>
        </w:rPr>
        <w:t xml:space="preserve">3) Ролевая игра</w:t>
      </w:r>
      <w:br/>
      <w:r>
        <w:rPr/>
        <w:t xml:space="preserve">Активная форма обучения, используемая в рабочей программе дисциплины «Теория государства и права», предназначенная для моделирования реальной жизненной ситуации, связанной с функционированием государственных учреждений, применением правовых норм или разрешением юридических казусов. Участники распределяют роли, имитируют деятельность государственных органов, представителей юридических профессий или граждан, сталкиваясь с различными правовыми ситуациями и принимая решения в условиях, приближённых к реальности.</w:t>
      </w: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 тест; опрос; опрос;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Отрасли российского права </w:t>
      </w:r>
      <w:r>
        <w:rPr>
          <w:b w:val="1"/>
          <w:bCs w:val="1"/>
          <w:u w:val="single"/>
        </w:rPr>
        <w:t xml:space="preserve">Темы докладов:</w:t>
      </w:r>
    </w:p>
    <w:p>
      <w:pPr>
        <w:numPr>
          <w:ilvl w:val="0"/>
          <w:numId w:val="1"/>
        </w:numPr>
      </w:pPr>
      <w:r>
        <w:rPr/>
        <w:t xml:space="preserve">Природа и особенности современного международного права.</w:t>
      </w:r>
    </w:p>
    <w:p>
      <w:pPr>
        <w:numPr>
          <w:ilvl w:val="0"/>
          <w:numId w:val="1"/>
        </w:numPr>
      </w:pPr>
      <w:r>
        <w:rPr/>
        <w:t xml:space="preserve">Роль международного права в современном мире.</w:t>
      </w:r>
    </w:p>
    <w:p>
      <w:pPr>
        <w:numPr>
          <w:ilvl w:val="0"/>
          <w:numId w:val="1"/>
        </w:numPr>
      </w:pPr>
      <w:r>
        <w:rPr/>
        <w:t xml:space="preserve">История развития международного права прав человека.</w:t>
      </w:r>
      <w:br/>
      <w:r>
        <w:rPr/>
        <w:t xml:space="preserve">4.Основы конституционного строя, права и свободы человека и гражданина,</w:t>
      </w:r>
      <w:br/>
      <w:r>
        <w:rPr/>
        <w:t xml:space="preserve">5. Отношения, возникающие в сфере государственного управления, а также отношения, связанные с осуществлением исполнительной власти.</w:t>
      </w:r>
      <w:br/>
      <w:r>
        <w:rPr/>
        <w:t xml:space="preserve">6. Соотношение гражданского права и морали: нравственные начала в регулировании имущественных отношений. (Этические аспекты гражданско-правовых споров).</w:t>
      </w:r>
      <w:br/>
      <w:r>
        <w:rPr/>
        <w:t xml:space="preserve">7. 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br/>
      <w:r>
        <w:rPr/>
        <w:t xml:space="preserve">8.Тенденции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br/>
      <w:r>
        <w:rPr/>
        <w:t xml:space="preserve">9. Эволюция института семьи и брака в России: историко-правовой анализ.</w:t>
      </w:r>
      <w:br/>
      <w:r>
        <w:rPr/>
        <w:t xml:space="preserve">10. Понятие и признаки преступления в современном уголовном праве.</w:t>
      </w:r>
      <w:br/>
      <w:r>
        <w:rPr/>
        <w:t xml:space="preserve">11. Система наказаний в уголовном праве РФ: современное состояние и перспективы развития.</w:t>
      </w:r>
      <w:br/>
      <w:r>
        <w:rPr/>
        <w:t xml:space="preserve">12.Развитие финансового права в условиях цифровой экономики.</w:t>
      </w:r>
      <w:br/>
      <w:r>
        <w:rPr/>
        <w:t xml:space="preserve">13. Предмет, метод и система земельного права: современное состояние и тенденции развития.</w:t>
      </w:r>
      <w:br/>
      <w:r>
        <w:rPr/>
        <w:t xml:space="preserve">14.Цифровизация жилищной сферы: вызовы и возможности для жилищного права.</w:t>
      </w:r>
      <w:br/>
      <w:r>
        <w:rPr/>
        <w:t xml:space="preserve">15. Права и обязанности граждан в области охраны окружающей среды: конституционные основы и содержание.</w:t>
      </w:r>
      <w:br/>
      <w:r>
        <w:rPr/>
        <w:t xml:space="preserve">16. Реализация конституционного права на образование в современной России.</w:t>
      </w:r>
    </w:p>
    <w:p>
      <w:pPr/>
      <w:r>
        <w:rPr/>
        <w:t xml:space="preserve">Форма выполнения задания: доклад с презентацией, допускается 2 докладчика по одной теме регламент до 5 минут.</w:t>
      </w:r>
    </w:p>
    <w:p>
      <w:pPr/>
      <w:r>
        <w:rPr/>
        <w:t xml:space="preserve">Составьте план доклада, включающий введение, основную часть и заключение.</w:t>
      </w:r>
    </w:p>
    <w:p>
      <w:pPr>
        <w:numPr>
          <w:ilvl w:val="0"/>
          <w:numId w:val="2"/>
        </w:numPr>
      </w:pPr>
      <w:r>
        <w:rPr/>
        <w:t xml:space="preserve">Используйте современные источники информации, включая актуальные правовые акты, судебную практику, научные статьи и комментарии к законодательству.</w:t>
      </w:r>
    </w:p>
    <w:p>
      <w:pPr>
        <w:numPr>
          <w:ilvl w:val="0"/>
          <w:numId w:val="2"/>
        </w:numPr>
      </w:pPr>
      <w:r>
        <w:rPr/>
        <w:t xml:space="preserve">При подготовке доклада старайтесь не только излагать теоретические положения, но и анализировать конкретные практические ситуации, приводить примеры из судебной практики и предлагать собственные решения проблем.</w:t>
      </w:r>
    </w:p>
    <w:p/>
    <w:p>
      <w:pPr/>
      <w:r>
        <w:rPr/>
        <w:t xml:space="preserve">Кейс-задача</w:t>
      </w:r>
    </w:p>
    <w:p>
      <w:pPr/>
      <w:r>
        <w:rPr/>
        <w:t xml:space="preserve">Инструкция: Внимательно прочитайте предложенные задачи и ответьте на вопросы, аргументируя свои ответы ссылками на законодательство РФ (Федеральный закон "Об образовании в Российской Федерации", другие нормативные акты при необходимости). Каждый подробно разобранный случай оценивается в 5 баллов.</w:t>
      </w:r>
    </w:p>
    <w:p>
      <w:pPr/>
      <w:r>
        <w:rPr/>
        <w:t xml:space="preserve">Задача 1:</w:t>
      </w:r>
    </w:p>
    <w:p>
      <w:pPr/>
      <w:r>
        <w:rPr/>
        <w:t xml:space="preserve">Анна, ученица 8 класса, регулярно пропускает занятия без уважительных причин. Педагогический коллектив неоднократно проводил беседы с Анной и ее родителями, однако ситуация не улучшилась. Директор школы издал приказ о применении к Анне меры дисциплинарного взыскания – выговор.</w:t>
      </w:r>
    </w:p>
    <w:p>
      <w:pPr/>
      <w:r>
        <w:rPr/>
        <w:t xml:space="preserve">Вопросы:</w:t>
      </w:r>
    </w:p>
    <w:p>
      <w:pPr/>
      <w:r>
        <w:rPr/>
        <w:t xml:space="preserve">1. Является ли данная ситуация правоотношением? Если да, то назовите стороны правоотношения.</w:t>
      </w:r>
    </w:p>
    <w:p>
      <w:pPr/>
      <w:r>
        <w:rPr/>
        <w:t xml:space="preserve">2. Определите объект данного правоотношения.</w:t>
      </w:r>
    </w:p>
    <w:p>
      <w:pPr/>
      <w:r>
        <w:rPr/>
        <w:t xml:space="preserve">Да, данная ситуация является правоотношением.</w:t>
      </w:r>
    </w:p>
    <w:p>
      <w:pPr/>
      <w:r>
        <w:rPr/>
        <w:t xml:space="preserve">Стороны правоотношения:</w:t>
      </w:r>
    </w:p>
    <w:p>
      <w:pPr/>
      <w:r>
        <w:rPr/>
        <w:t xml:space="preserve">С одной стороны: Образовательная организация (школа), в лице директора, действующего в соответствии с уставом и законом "Об образовании в Российской Федерации".</w:t>
      </w:r>
    </w:p>
    <w:p>
      <w:pPr/>
      <w:r>
        <w:rPr/>
        <w:t xml:space="preserve">С другой стороны: Анна, ученица 8 класса (хотя она несовершеннолетняя, она является субъектом образовательных правоотношений).</w:t>
      </w:r>
    </w:p>
    <w:p>
      <w:pPr/>
      <w:r>
        <w:rPr/>
        <w:t xml:space="preserve">Объект правоотношения:</w:t>
      </w:r>
    </w:p>
    <w:p>
      <w:pPr/>
      <w:r>
        <w:rPr/>
        <w:t xml:space="preserve">Объектом данного правоотношения является поведение Анны, а именно, соблюдение ею обязанности посещать занятия. То есть, объектом является то, на что направлены права и обязанности сторон. Школа имеет право требовать от Анны посещения занятий и применять меры дисциплинарного воздействия в случае неисполнения этой обязанности. Анна имеет обязанность посещать занятия, а также право на справедливое применение мер дисциплинарного воздействия, соответствующих тяжести проступка и обстоятельствам дела.</w:t>
      </w:r>
    </w:p>
    <w:p>
      <w:pPr/>
      <w:r>
        <w:rPr/>
        <w:t xml:space="preserve">Важные моменты:</w:t>
      </w:r>
    </w:p>
    <w:p>
      <w:pPr/>
      <w:r>
        <w:rPr/>
        <w:t xml:space="preserve">Правомерность выговора: Необходимо оценить, насколько правомерно применение выговора, поскольку в образовательном законодательстве не закреплен перечень конкретных дисциплинарных мер, применимых к ученикам, и вопрос о выговоре может быть спорным. Решение должно основываться на внутреннем уставе школы и учитывать тяжесть и систематичность нарушений.</w:t>
      </w:r>
    </w:p>
    <w:p>
      <w:pPr/>
      <w:r>
        <w:rPr/>
        <w:t xml:space="preserve">Возраст: Хотя Анна несовершеннолетняя, она - субъект правоотношений. При этом ее права и обязанности реализуются с учетом ее возраста и дееспособности, а родители выступают ее законными представителями.</w:t>
      </w:r>
    </w:p>
    <w:p>
      <w:pPr/>
      <w:r>
        <w:rPr/>
        <w:t xml:space="preserve">Интересы ребенка: Все действия школы должны быть направлены в первую очередь на защиту интересов ребенка и обеспечение его права на образование. Дисциплинарные меры должны быть направлены на исправление поведения Анны и мотивирование ее к посещению занятий.</w:t>
      </w:r>
    </w:p>
    <w:p>
      <w:pPr/>
      <w:r>
        <w:rPr/>
        <w:t xml:space="preserve"> </w:t>
      </w:r>
    </w:p>
    <w:p>
      <w:pPr/>
      <w:r>
        <w:rPr/>
        <w:t xml:space="preserve">Задача 2:</w:t>
      </w:r>
    </w:p>
    <w:p>
      <w:pP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r>
        <w:rPr/>
        <w:t xml:space="preserve">1. Какие субъекты данного правоотношения?</w:t>
      </w:r>
    </w:p>
    <w:p>
      <w:pPr/>
      <w:r>
        <w:rPr/>
        <w:t xml:space="preserve">2. 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t xml:space="preserve">Задача 3:</w:t>
      </w:r>
    </w:p>
    <w:p>
      <w:pPr/>
      <w:r>
        <w:rPr/>
        <w:t xml:space="preserve">Иван, студент педагогического колледжа, был отчислен из учебного заведения за систематическое нарушение учебной дисциплины (многочисленные пропуски занятий без уважительных причин, невыполнение учебных заданий). Иван считает отчисление незаконным и планирует обратиться в суд.</w:t>
      </w:r>
    </w:p>
    <w:p>
      <w:pPr/>
      <w:r>
        <w:rPr/>
        <w:t xml:space="preserve">Вопросы:</w:t>
      </w:r>
    </w:p>
    <w:p>
      <w:pPr/>
      <w:r>
        <w:rPr/>
        <w:t xml:space="preserve">1.Какие субъекты правоотношения возникли в данной ситуации?</w:t>
      </w:r>
    </w:p>
    <w:p>
      <w:pPr/>
      <w:r>
        <w:rPr/>
        <w:t xml:space="preserve">2. Какие юридические факты послужили основанием для прекращения правоотношения между Иваном и педагогическим колледжем?</w:t>
      </w:r>
    </w:p>
    <w:p>
      <w:pPr/>
      <w:r>
        <w:rPr/>
        <w:t xml:space="preserve">3. Какие аргументы может привести Иван в суде, оспаривая свое отчисление? Обоснуйте ответ .Какие права и обязанности имеет студент в образовательном процессе, и какие последствия могут наступить за их нарушение? 1. Субъекты правоотношения в данной ситуации:</w:t>
      </w:r>
    </w:p>
    <w:p>
      <w:pPr/>
      <w:r>
        <w:rPr/>
        <w:t xml:space="preserve">Педагогический колледж: Выступает в качестве образовательной организации, реализующей образовательные программы.</w:t>
      </w:r>
    </w:p>
    <w:p>
      <w:pPr/>
      <w:r>
        <w:rPr/>
        <w:t xml:space="preserve">Иван, студент: Выступает в качестве обучающегося, имеющего определенные права и обязанности.</w:t>
      </w:r>
    </w:p>
    <w:p>
      <w:pPr>
        <w:numPr>
          <w:ilvl w:val="0"/>
          <w:numId w:val="3"/>
        </w:numPr>
      </w:pPr>
      <w:r>
        <w:rPr/>
        <w:t xml:space="preserve">Юридические факты, послужившие основанием для прекращения правоотношения:</w:t>
      </w:r>
    </w:p>
    <w:p>
      <w:pPr/>
      <w:r>
        <w:rPr/>
        <w:t xml:space="preserve">Систематическое нарушение учебной дисциплины Иваном: (многочисленные пропуски занятий без уважительных причин, невыполнение учебных заданий) - это противоправное поведение (правонарушение).</w:t>
      </w:r>
    </w:p>
    <w:p>
      <w:pPr/>
      <w:r>
        <w:rPr/>
        <w:t xml:space="preserve">Приказ об отчислении Ивана, изданный педагогическим колледжем: Этот акт администрации колледжа является юридическим фактом, прекращающим правоотношение между Иваном и образовательным учреждением.</w:t>
      </w:r>
    </w:p>
    <w:p>
      <w:pPr>
        <w:numPr>
          <w:ilvl w:val="0"/>
          <w:numId w:val="4"/>
        </w:numPr>
      </w:pPr>
      <w:r>
        <w:rPr/>
        <w:t xml:space="preserve">Аргументы, которые Иван может привести в суде, оспаривая свое отчисление (и обоснование):</w:t>
      </w:r>
    </w:p>
    <w:p>
      <w:pPr/>
      <w:r>
        <w:rPr/>
        <w:t xml:space="preserve">Иван может попытаться оспорить отчисление, опираясь на следующие аргументы (при условии, что у него есть основания):</w:t>
      </w:r>
    </w:p>
    <w:p>
      <w:pPr/>
      <w:r>
        <w:rPr/>
        <w:t xml:space="preserve">Нарушение процедуры отчисления:</w:t>
      </w:r>
    </w:p>
    <w:p>
      <w:pPr/>
      <w:r>
        <w:rPr/>
        <w:t xml:space="preserve">Обоснование: Необходимо проверить, соблюдена ли процедура отчисления, установленная Уставом колледжа и другими локальными нормативными актами. Например, был ли Иван ознакомлен с правилами внутреннего распорядка, были ли ему объявлены выговоры за нарушения, соблюден ли порядок получения объяснений, учитывалось ли мнение студенческого совета (если это предусмотрено локальными актами). Отсутствие должного оформления процедуры отчисления может быть основанием для признания его незаконным.</w:t>
      </w:r>
    </w:p>
    <w:p>
      <w:pPr/>
      <w:r>
        <w:rPr/>
        <w:t xml:space="preserve">Несоразмерность наказания:</w:t>
      </w:r>
    </w:p>
    <w:p>
      <w:pPr/>
      <w:r>
        <w:rPr/>
        <w:t xml:space="preserve">Обоснование: Иван может доказывать, что отчисление является слишком строгой мерой наказания за допущенные нарушения, особенно если ранее к нему не применялись другие меры дисциплинарного воздействия. (хотя это маловероятно, но нужно изучить историю вопроса). Мог ли колледж использовать более мягкие меры (например, выговор, строгий выговор, отработка)?</w:t>
      </w:r>
    </w:p>
    <w:p>
      <w:pPr/>
      <w:r>
        <w:rPr/>
        <w:t xml:space="preserve">Отсутствие доказательств систематичности нарушений:</w:t>
      </w:r>
    </w:p>
    <w:p>
      <w:pPr/>
      <w:r>
        <w:rPr/>
        <w:t xml:space="preserve">Обоснование: Иван может утверждать, что пропуски занятий не были систематическими, а имели уважительные причины (например, болезнь, семейные обстоятельства), которые он может подтвердить документально. Ему нужно предоставить доказательства отсутствия либо несоответствия систематичности нарушений.</w:t>
      </w:r>
    </w:p>
    <w:p>
      <w:pPr/>
      <w:r>
        <w:rPr/>
        <w:t xml:space="preserve">Необоснованность утверждения о невыполнении учебных заданий: * Обоснование: Иван может утверждать, что все учебные задания были выполнены в установленные сроки и надлежащим образом. В качестве доказательств требуется представить выполненные работы, отзывы преподавателей или иные подтверждающие документы.</w:t>
      </w:r>
    </w:p>
    <w:p>
      <w:pPr/>
      <w:r>
        <w:rPr/>
        <w:t xml:space="preserve">Нарушение его права на образование: * Обоснование: Хотя формально он нарушал дисциплину, у него был шанс исправиться, а отчисление лишает его возможности получить образование. Аргумент сильный, если у него есть уважительные причины для пропусков и он может представить план исправления.</w:t>
      </w:r>
    </w:p>
    <w:p>
      <w:pPr>
        <w:numPr>
          <w:ilvl w:val="0"/>
          <w:numId w:val="5"/>
        </w:numPr>
      </w:pPr>
      <w:r>
        <w:rPr/>
        <w:t xml:space="preserve">Права и обязанности студента в образовательном процессе, и последствия за их нарушение:</w:t>
      </w:r>
    </w:p>
    <w:p>
      <w:pPr/>
      <w:r>
        <w:rPr/>
        <w:t xml:space="preserve">Основные права студента:</w:t>
      </w:r>
    </w:p>
    <w:p>
      <w:pPr/>
      <w:r>
        <w:rPr/>
        <w:t xml:space="preserve">Получение образования в соответствии с ФГОС и учебным планом.</w:t>
      </w:r>
    </w:p>
    <w:p>
      <w:pPr/>
      <w:r>
        <w:rPr/>
        <w:t xml:space="preserve">Уважение человеческого достоинства, свободу совести и вероисповедания, информации.</w:t>
      </w:r>
    </w:p>
    <w:p>
      <w:pPr/>
      <w:r>
        <w:rPr/>
        <w:t xml:space="preserve">Свободу выражения собственных взглядов и убеждений.</w:t>
      </w:r>
    </w:p>
    <w:p>
      <w:pPr/>
      <w:r>
        <w:rPr/>
        <w:t xml:space="preserve">Участие в управлении образовательной организацией.</w:t>
      </w:r>
    </w:p>
    <w:p>
      <w:pPr/>
      <w:r>
        <w:rPr/>
        <w:t xml:space="preserve">Обжалование приказов и распоряжений администрации.</w:t>
      </w:r>
    </w:p>
    <w:p>
      <w:pPr/>
      <w:r>
        <w:rPr/>
        <w:t xml:space="preserve">Ознакомление со свидетельством о государственной регистрации, уставом, лицензией на осуществление образовательной деятельности, учебной документацией.</w:t>
      </w:r>
    </w:p>
    <w:p>
      <w:pPr/>
      <w:r>
        <w:rPr/>
        <w:t xml:space="preserve">Использование информационных ресурсов, оборудования, социально-бытовой инфраструктуры образовательной организации.</w:t>
      </w:r>
    </w:p>
    <w:p>
      <w:pPr/>
      <w:r>
        <w:rPr/>
        <w:t xml:space="preserve">Поощрение за успехи в учебной, научной, творческой деятельности.</w:t>
      </w:r>
    </w:p>
    <w:p>
      <w:pPr/>
      <w:r>
        <w:rPr/>
        <w:t xml:space="preserve">Основные обязанности студента:</w:t>
      </w:r>
    </w:p>
    <w:p>
      <w:pPr/>
      <w:r>
        <w:rPr/>
        <w:t xml:space="preserve">Соблюдать устав образовательной организации, правила внутреннего распорядка и иные локальные нормативные акты.</w:t>
      </w:r>
    </w:p>
    <w:p>
      <w:pPr/>
      <w:r>
        <w:rPr/>
        <w:t xml:space="preserve">Выполнять учебный план, посещать занятия, выполнять учебные задания.</w:t>
      </w:r>
    </w:p>
    <w:p>
      <w:pPr/>
      <w:r>
        <w:rPr/>
        <w:t xml:space="preserve">Уважать честь и достоинство других обучающихся и работников образовательной организации.</w:t>
      </w:r>
    </w:p>
    <w:p>
      <w:pPr/>
      <w:r>
        <w:rPr/>
        <w:t xml:space="preserve">Бережно относиться к имуществу образовательной организации.</w:t>
      </w:r>
    </w:p>
    <w:p>
      <w:pPr/>
      <w:r>
        <w:rPr/>
        <w:t xml:space="preserve">Последствия за нарушение обязанностей:</w:t>
      </w:r>
    </w:p>
    <w:p>
      <w:pPr/>
      <w:r>
        <w:rPr/>
        <w:t xml:space="preserve">Замечание.</w:t>
      </w:r>
    </w:p>
    <w:p>
      <w:pPr/>
      <w:r>
        <w:rPr/>
        <w:t xml:space="preserve">Выговор.</w:t>
      </w:r>
    </w:p>
    <w:p>
      <w:pPr/>
      <w:r>
        <w:rPr/>
        <w:t xml:space="preserve">Строгий выговор.</w:t>
      </w:r>
    </w:p>
    <w:p>
      <w:pPr/>
      <w:r>
        <w:rPr/>
        <w:t xml:space="preserve">Отчисление из образовательной организации (за систематические нарушения).</w:t>
      </w:r>
    </w:p>
    <w:p>
      <w:pPr/>
      <w:r>
        <w:rPr/>
        <w:t xml:space="preserve">Другие меры, предусмотренные уставом образовательной организации и правилами внутреннего распорядка.</w:t>
      </w:r>
    </w:p>
    <w:p/>
    <w:p>
      <w:pPr/>
      <w:r>
        <w:rPr/>
        <w:t xml:space="preserve">Тест</w:t>
      </w:r>
    </w:p>
    <w:p>
      <w:pPr/>
      <w:r>
        <w:rPr/>
        <w:t xml:space="preserve">1. Что понимается под "источником образовательного права"?</w:t>
      </w:r>
    </w:p>
    <w:p>
      <w:pPr/>
      <w:r>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r>
        <w:rPr/>
        <w:t xml:space="preserve">2. Какой нормативный правовой акт является основным источником образовательного права в Российской Федерации?</w:t>
      </w:r>
    </w:p>
    <w:p>
      <w:pPr/>
      <w:r>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r>
        <w:rPr/>
        <w:t xml:space="preserve">3. Какие акты можно отнести к подзаконным нормативным актам в сфере образования? (Выберите все верные варианты)</w:t>
      </w:r>
    </w:p>
    <w:p>
      <w:pPr/>
      <w:r>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Pr/>
      <w:r>
        <w:rPr/>
        <w:t xml:space="preserve">4. Укажите принцип иерархии нормативных правовых актов в Российской Федерации. Какой вид акта имеет наивысшую юридическую силу?</w:t>
      </w:r>
    </w:p>
    <w:p>
      <w:pPr/>
      <w:r>
        <w:rPr/>
        <w:t xml:space="preserve">a) Федеральные законы превалируют над Конституцией. b) Указы Президента РФ имеют большую силу, чем Постановления Правительства РФ. c) Конституция Российской Федерации имеет наивысшую юридическую силу. d) Приказы Министерства просвещения РФ имеют большую силу, чем приказы региональных министерств образования.</w:t>
      </w:r>
    </w:p>
    <w:p>
      <w:pPr/>
      <w:r>
        <w:rPr/>
        <w:t xml:space="preserve">5. Могут ли международные договоры Российской Федерации в сфере образования являться источником образовательного права?</w:t>
      </w:r>
    </w:p>
    <w:p>
      <w:pPr/>
      <w:r>
        <w:rPr/>
        <w:t xml:space="preserve">a) Нет, международное право не имеет отношения к внутреннему праву. b) Да, только если они ратифицированы Федеральным Собранием Российской Федерации и не противоречат Конституции РФ. c) Да, автоматически после заключения между РФ и другой страной. d) Нет, только если они прямо указаны в Федеральном законе "Об образовании в Российской Федерации".</w:t>
      </w:r>
    </w:p>
    <w:p>
      <w:pPr/>
      <w:r>
        <w:rPr/>
        <w:t xml:space="preserve">6. Какой документ устанавливает основные правила внутреннего распорядка образовательной организации?</w:t>
      </w:r>
    </w:p>
    <w:p>
      <w:pPr/>
      <w:r>
        <w:rPr/>
        <w:t xml:space="preserve">a) Федеральный закон "Об образовании в Российской Федерации" b) Трудовой кодекс Российской Федерации c) Устав образовательной организации d) Коллективный договор.</w:t>
      </w:r>
    </w:p>
    <w:p>
      <w:pPr/>
      <w:r>
        <w:rPr/>
        <w:t xml:space="preserve">7. Региональные законы в сфере образования:</w:t>
      </w:r>
    </w:p>
    <w:p>
      <w:pPr/>
      <w:r>
        <w:rPr/>
        <w:t xml:space="preserve">a) Могут противоречить федеральному законодательству, если это соответствует местным потребностям. b) Должны соответствовать федеральному законодательству и развивать его положения с учетом региональных особенностей. c) Не имеют юридической силы без утверждения Министерством просвещения РФ. d) Действуют только на территории соответствующего субъекта Федерации и не имеют силы за его пределами.</w:t>
      </w:r>
    </w:p>
    <w:p>
      <w:pPr/>
      <w:r>
        <w:rPr/>
        <w:t xml:space="preserve">8. Где можно найти официальные тексты федеральных законов, имеющих отношение к образовательному праву? (Выберите все верные варианты </w:t>
      </w:r>
      <w:br/>
      <w:r>
        <w:rPr/>
        <w:t xml:space="preserve">a) На сайте "КонсультантПлюс" или "Гарант". b) В газете "Известия". c) В "Собрании законодательства Российской Федерации". d) На официальном сайте Министерства просвещения РФ. e) В учебниках по юриспруденции.</w:t>
      </w:r>
    </w:p>
    <w:p>
      <w:pPr/>
      <w:r>
        <w:rPr/>
        <w:t xml:space="preserve">9. Какой вид локального нормативного акта определяет права и обязанности участников образовательного процесса, вопросы организации учебного процесса, структуру управления образовательной организацией? </w:t>
      </w:r>
      <w:br/>
      <w:r>
        <w:rPr/>
        <w:t xml:space="preserve">a) Положение об оплате труда. b) Правила внутреннего трудового распорядка. c) Устав образовательной организации. d) Должностная инструкция педагога.</w:t>
      </w:r>
    </w:p>
    <w:p>
      <w:pPr/>
      <w:r>
        <w:rPr/>
        <w:t xml:space="preserve">10. Что из перечисленного НЕ является источником образовательного права</w:t>
      </w:r>
      <w:br/>
      <w:r>
        <w:rPr/>
        <w:t xml:space="preserve">a) Письмо Министерства просвещения, разъясняющее применение определенного нормативного акта. b) Учебно-методическое пособие по педагогике. c) Федеральный закон "Об образовании в Российской Федерации". d) Постановление Правительства РФ об утверждении порядка организации питания обучающихся.</w:t>
      </w:r>
    </w:p>
    <w:p>
      <w:pPr/>
      <w:r>
        <w:rPr/>
        <w:t xml:space="preserve">Ключ к опросу (для преподавателя): </w:t>
      </w:r>
    </w:p>
    <w:p>
      <w:pPr/>
      <w:r>
        <w:rPr/>
        <w:t xml:space="preserve">1. b, d; 2.  c; 3.  a, c, d, f; 4. c; 5. b; 6. c; 7. b, d; 8. a, c, d;9.  c; 10.  b</w:t>
      </w:r>
    </w:p>
    <w:p>
      <w:pPr/>
      <w:r>
        <w:rPr/>
        <w:t xml:space="preserve"> </w:t>
      </w:r>
    </w:p>
    <w:p/>
    <w:p>
      <w:pPr/>
      <w:r>
        <w:rPr/>
        <w:t xml:space="preserve">Опрос</w:t>
      </w:r>
    </w:p>
    <w:p>
      <w:pPr>
        <w:numPr>
          <w:ilvl w:val="0"/>
          <w:numId w:val="6"/>
        </w:numPr>
      </w:pPr>
      <w:r>
        <w:rPr/>
        <w:t xml:space="preserve">Общие вопросы:</w:t>
      </w:r>
    </w:p>
    <w:p>
      <w:pPr/>
      <w:r>
        <w:rPr/>
        <w:t xml:space="preserve">Что понимается под "системой источников образовательного права"? (Определение, составные элементы).</w:t>
      </w:r>
    </w:p>
    <w:p>
      <w:pPr/>
      <w:r>
        <w:rPr/>
        <w:t xml:space="preserve">Какова роль источников образовательного права в регулировании отношений в сфере образования?</w:t>
      </w:r>
    </w:p>
    <w:p>
      <w:pPr/>
      <w:r>
        <w:rPr/>
        <w:t xml:space="preserve">Назовите основные признаки, характеризующие источники образовательного права.</w:t>
      </w:r>
    </w:p>
    <w:p>
      <w:pPr/>
      <w:r>
        <w:rPr/>
        <w:t xml:space="preserve">В чем отличие нормативного правового акта от другого вида документов, регулирующих образовательную деятельность (например, методических рекомендаций)?</w:t>
      </w:r>
    </w:p>
    <w:p>
      <w:pPr/>
      <w:r>
        <w:rPr/>
        <w:t xml:space="preserve">Какие виды источников образовательного права вам известны? (Перечислите и кратко охарактеризуйте).</w:t>
      </w:r>
    </w:p>
    <w:p>
      <w:pPr/>
      <w:r>
        <w:rPr/>
        <w:t xml:space="preserve">2. Вопросы по иерархии источников образовательного права:</w:t>
      </w:r>
    </w:p>
    <w:p>
      <w:pPr/>
      <w:r>
        <w:rPr/>
        <w:t xml:space="preserve">Какой источник обладает наивысшей юридической силой в системе образовательного права РФ? Почему?</w:t>
      </w:r>
    </w:p>
    <w:p>
      <w:pPr/>
      <w:r>
        <w:rPr/>
        <w:t xml:space="preserve">Какие нормативные правовые акты относятся к федеральному уровню регулирования образования? Приведите примеры.</w:t>
      </w:r>
    </w:p>
    <w:p>
      <w:pPr/>
      <w:r>
        <w:rPr/>
        <w:t xml:space="preserve">Какие нормативные правовые акты относятся к региональному уровню регулирования образования? Приведите примеры.</w:t>
      </w:r>
    </w:p>
    <w:p>
      <w:pPr/>
      <w:r>
        <w:rPr/>
        <w:t xml:space="preserve">В чем заключается соотношение федерального и регионального законодательства в сфере образования?</w:t>
      </w:r>
    </w:p>
    <w:p>
      <w:pPr/>
      <w:r>
        <w:rPr/>
        <w:t xml:space="preserve">Что такое локальные нормативные акты в образовании? Кто их принимает?</w:t>
      </w:r>
    </w:p>
    <w:p>
      <w:pPr/>
      <w:r>
        <w:rPr/>
        <w:t xml:space="preserve">Какое место занимают локальные нормативные акты в системе источников образовательного права?</w:t>
      </w:r>
    </w:p>
    <w:p>
      <w:pPr/>
      <w:r>
        <w:rPr/>
        <w:t xml:space="preserve">Могут ли локальные нормативные акты противоречить федеральному законодательству? Почему?</w:t>
      </w:r>
    </w:p>
    <w:p>
      <w:pPr/>
      <w:r>
        <w:rPr/>
        <w:t xml:space="preserve"> 3.  Вопросы по отдельным видам источников образовательного права:</w:t>
      </w:r>
    </w:p>
    <w:p>
      <w:pPr/>
      <w:r>
        <w:rPr/>
        <w:t xml:space="preserve">Какова роль Конституции РФ в регулировании образовательных отношений? Приведите примеры статей Конституции, имеющих отношение к образованию.</w:t>
      </w:r>
    </w:p>
    <w:p>
      <w:pPr/>
      <w:r>
        <w:rPr/>
        <w:t xml:space="preserve">Что регулирует Федеральный закон "Об образовании в Российской Федерации"? (Основные положения).</w:t>
      </w:r>
    </w:p>
    <w:p>
      <w:pPr/>
      <w:r>
        <w:rPr/>
        <w:t xml:space="preserve">Приведите примеры подзаконных нормативных актов, принятых в соответствии с Федеральным законом "Об образовании в Российской Федерации".</w:t>
      </w:r>
    </w:p>
    <w:p>
      <w:pPr/>
      <w:r>
        <w:rPr/>
        <w:t xml:space="preserve">Могут ли международные договоры РФ влиять на российское образовательное законодательство? Если да, то при каких условиях? Приведите примеры.</w:t>
      </w:r>
    </w:p>
    <w:p>
      <w:pPr/>
      <w:r>
        <w:rPr/>
        <w:t xml:space="preserve">Какую роль играют примерные основные образовательные программы (ПООП) в системе образовательного права? (Обязательны ли они для применения?)</w:t>
      </w:r>
    </w:p>
    <w:p>
      <w:pPr/>
      <w:r>
        <w:rPr/>
        <w:t xml:space="preserve">Что такое устав образовательной организации? Какая информация должна содержаться в уставе?</w:t>
      </w:r>
    </w:p>
    <w:p>
      <w:pPr/>
      <w:r>
        <w:rPr/>
        <w:t xml:space="preserve">Приведите примеры иных локальных нормативных актов образовательной организации.</w:t>
      </w:r>
    </w:p>
    <w:p>
      <w:pPr/>
      <w:r>
        <w:rPr/>
        <w:t xml:space="preserve">Какое значение имеют судебные решения (правовые позиции Конституционного Суда РФ, Верховного Суда РФ) для развития образовательного права?</w:t>
      </w:r>
    </w:p>
    <w:p>
      <w:pPr>
        <w:numPr>
          <w:ilvl w:val="0"/>
          <w:numId w:val="7"/>
        </w:numPr>
      </w:pPr>
      <w:r>
        <w:rPr/>
        <w:t xml:space="preserve">Вопросы на применение знаний:</w:t>
      </w:r>
    </w:p>
    <w:p>
      <w:pPr/>
      <w:r>
        <w:rPr/>
        <w:t xml:space="preserve">В каком нормативном акте можно найти информацию о правах и обязанностях обучающихся?</w:t>
      </w:r>
    </w:p>
    <w:p>
      <w:pPr/>
      <w:r>
        <w:rPr/>
        <w:t xml:space="preserve">В каком нормативном акте регламентируется порядок приема в образовательную организацию?</w:t>
      </w:r>
    </w:p>
    <w:p>
      <w:pPr/>
      <w:r>
        <w:rPr/>
        <w:t xml:space="preserve">В каком нормативном акте устанавливаются требования к структуре образовательных программ?</w:t>
      </w:r>
    </w:p>
    <w:p>
      <w:pPr/>
      <w:r>
        <w:rPr/>
        <w:t xml:space="preserve">В каком нормативном акте можно найти информацию о порядке финансирования образовательных организаций?</w:t>
      </w:r>
    </w:p>
    <w:p>
      <w:pPr/>
      <w:r>
        <w:rPr/>
        <w:t xml:space="preserve">Как определить, какой нормативный акт регулирует конкретную ситуацию в сфере образования?</w:t>
      </w:r>
    </w:p>
    <w:p/>
    <w:p>
      <w:pPr/>
      <w:r>
        <w:rPr/>
        <w:t xml:space="preserve">Опрос</w:t>
      </w:r>
    </w:p>
    <w:p>
      <w:pPr/>
      <w:r>
        <w:rPr/>
        <w:t xml:space="preserve">Что понимается под "образовательными правами несовершеннолетних"? (Статья 43 Конституции и другие нормативные акты)</w:t>
      </w:r>
    </w:p>
    <w:p>
      <w:pPr/>
      <w:r>
        <w:rPr/>
        <w:t xml:space="preserve">Перечислите основные образовательные права несовершеннолетних.</w:t>
      </w:r>
    </w:p>
    <w:p>
      <w:pPr/>
      <w:r>
        <w:rPr/>
        <w:t xml:space="preserve">Какие принципы лежат в основе обеспечения образовательных прав несовершеннолетних?</w:t>
      </w:r>
    </w:p>
    <w:p>
      <w:pPr/>
      <w:r>
        <w:rPr/>
        <w:t xml:space="preserve">Кто является субъектами, ответственными за реализацию образовательных прав несовершеннолетних? (Государство, образовательные организации, родители/законные представители, сами обучающиеся).</w:t>
      </w:r>
    </w:p>
    <w:p>
      <w:pPr/>
      <w:r>
        <w:rPr/>
        <w:t xml:space="preserve">Какие нормативные акты регулируют вопросы государственного контроля за соблюдением образовательных прав несовершеннолетних? (ФЗ "Об образовании", КоАП РФ, и др.)</w:t>
      </w:r>
    </w:p>
    <w:p>
      <w:pPr/>
      <w:r>
        <w:rPr/>
        <w:t xml:space="preserve">Индивидуальный опрос</w:t>
      </w:r>
    </w:p>
    <w:p>
      <w:pPr/>
      <w:r>
        <w:rPr/>
        <w:t xml:space="preserve">Несколько студентов (по выбору преподавателя) отвечают на вопросы, связанные с видами государственного контроля (надзор, контроль в сфере закупок и т.д.) в сфере образования и полномочиями конкретных органов. Примеры вопросов:</w:t>
      </w:r>
    </w:p>
    <w:p>
      <w:pPr/>
      <w:r>
        <w:rPr/>
        <w:t xml:space="preserve">Какой орган осуществляет федеральный государственный контроль (надзор) в сфере образования? (Рособрнадзор)</w:t>
      </w:r>
    </w:p>
    <w:p>
      <w:pPr/>
      <w:r>
        <w:rPr/>
        <w:t xml:space="preserve">Какие полномочия имеет Рособрнадзор при осуществлении контроля (надзора)? (Проведение проверок, выдача предписаний, составление протоколов об административных правонарушениях, приостановление действия лицензии и т.д.)</w:t>
      </w:r>
    </w:p>
    <w:p>
      <w:pPr/>
      <w:r>
        <w:rPr/>
        <w:t xml:space="preserve">Какие органы осуществляют контроль за соблюдением прав несовершеннолетних в системе образования на региональном уровне? (Министерства/департаменты образования субъектов РФ)</w:t>
      </w:r>
    </w:p>
    <w:p>
      <w:pPr/>
      <w:r>
        <w:rPr/>
        <w:t xml:space="preserve">Что такое прокурорский надзор за исполнением законов в сфере образования? (Основные направления и полномочия прокуратуры)</w:t>
      </w:r>
    </w:p>
    <w:p>
      <w:pPr/>
      <w:r>
        <w:rPr/>
        <w:t xml:space="preserve">Какова роль Уполномоченного по правам ребенка в обеспечении образовательных прав несовершеннолетних?</w:t>
      </w:r>
    </w:p>
    <w:p/>
    <w:p>
      <w:pPr/>
      <w:r>
        <w:rPr/>
        <w:t xml:space="preserve">Кейс-задача</w:t>
      </w:r>
    </w:p>
    <w:p>
      <w:pPr/>
      <w:r>
        <w:rPr/>
        <w:t xml:space="preserve">Примеры ситуационных задач:</w:t>
      </w:r>
    </w:p>
    <w:p>
      <w:pPr/>
      <w:r>
        <w:rPr/>
        <w:t xml:space="preserve">Ситуация 1: Педагогу объявлен выговор за использование методов воспитания, связанных с физическим и (или) психическим насилием над личностью обучающегося, при этом педагог утверждает, что данные методы были направлены на благо ребенка с целью повышения успеваемости. Правомерно ли применение дисциплинарного взыскания? Какие права педагогического работника были нарушены (если таковые имеются)?</w:t>
      </w:r>
    </w:p>
    <w:p>
      <w:pPr/>
      <w:r>
        <w:rPr/>
        <w:t xml:space="preserve">Ситуация 2: Педагогическому работнику отказано в предоставлении ежегодного оплачиваемого отпуска продолжительностью 56 календарных дней, полагая, что отпуск должен быть стандартной продолжительности (28 календарных дней). Правомерен ли отказ? На какие нормативные акты можно сослаться для защиты своих прав?</w:t>
      </w:r>
    </w:p>
    <w:p>
      <w:pPr/>
      <w:r>
        <w:rPr/>
        <w:t xml:space="preserve">Ситуация 3: В школе введена обязательная работа для педагогов по выходным дням (организация спортивных мероприятий, дежурство и т.д.), которая не оплачивается и не включается в учебную нагрузку. Законно ли такое требование? Какие права работников нарушены?</w:t>
      </w:r>
    </w:p>
    <w:p>
      <w:pPr/>
      <w:r>
        <w:rPr/>
        <w:t xml:space="preserve">Ситуация 4: Педагогу, не имеющему стажа педагогической работы, отказали в досрочном назначении пенсии по старости, мотивируя это отсутствием необходимого стажа. Какие условия необходимо соблюсти для досрочного назначения пенсии педагогическим работникам? Правомерен ли отказ?</w:t>
      </w:r>
    </w:p>
    <w:p>
      <w:pPr/>
      <w:r>
        <w:rPr/>
        <w:t xml:space="preserve">Ситуация 5: Педагогический работник отказался от участия в мероприятиях, не связанных с его профессиональной деятельностью (например, от участия в субботнике), считая, что это не входит в его должностные обязанности. Могут ли к нему быть применены дисциплинарные взыскания за отказ?</w:t>
      </w:r>
    </w:p>
    <w:p>
      <w:pPr/>
      <w:r>
        <w:rPr/>
        <w:t xml:space="preserve">Задача: Каждая группа должна проанализировать ситуацию, определить, какие права и обязанности педагога затронуты, и предложить решение, опираясь на знание нормативных актов.</w:t>
      </w:r>
    </w:p>
    <w:p>
      <w:pPr>
        <w:numPr>
          <w:ilvl w:val="0"/>
          <w:numId w:val="8"/>
        </w:numPr>
      </w:pPr>
      <w:r>
        <w:rPr/>
        <w:t xml:space="preserve">Обсуждение результатов и подведение итогов</w:t>
      </w:r>
    </w:p>
    <w:p/>
    <w:p>
      <w:pPr/>
      <w:r>
        <w:rPr/>
        <w:t xml:space="preserve">5.2. Промежуточная аттестация проводится в виде:</w:t>
      </w:r>
    </w:p>
    <w:p/>
    <w:p>
      <w:pPr/>
      <w:r>
        <w:rPr/>
        <w:t xml:space="preserve">Зачет</w:t>
      </w:r>
    </w:p>
    <w:p>
      <w:pPr>
        <w:numPr>
          <w:ilvl w:val="0"/>
          <w:numId w:val="9"/>
        </w:numPr>
      </w:pPr>
      <w:r>
        <w:rPr/>
        <w:t xml:space="preserve"> </w:t>
      </w:r>
      <w:r>
        <w:rPr/>
        <w:t xml:space="preserve">Право и правовая система.</w:t>
      </w:r>
    </w:p>
    <w:p>
      <w:pPr>
        <w:numPr>
          <w:ilvl w:val="0"/>
          <w:numId w:val="9"/>
        </w:numPr>
      </w:pPr>
      <w:r>
        <w:rPr/>
        <w:t xml:space="preserve"> </w:t>
      </w:r>
      <w:r>
        <w:rPr/>
        <w:t xml:space="preserve">Элементы правовой системы.</w:t>
      </w:r>
    </w:p>
    <w:p>
      <w:pPr>
        <w:numPr>
          <w:ilvl w:val="0"/>
          <w:numId w:val="9"/>
        </w:numPr>
      </w:pPr>
      <w:r>
        <w:rPr/>
        <w:t xml:space="preserve">Предмет и метод правового регулирования как основания деления права на отрасли.</w:t>
      </w:r>
    </w:p>
    <w:p>
      <w:pPr>
        <w:numPr>
          <w:ilvl w:val="0"/>
          <w:numId w:val="9"/>
        </w:numPr>
      </w:pPr>
      <w:r>
        <w:rPr/>
        <w:t xml:space="preserve">Отрасли российского права. Их краткая характеристика.</w:t>
      </w:r>
    </w:p>
    <w:p>
      <w:pPr>
        <w:numPr>
          <w:ilvl w:val="0"/>
          <w:numId w:val="9"/>
        </w:numPr>
      </w:pPr>
      <w:r>
        <w:rPr/>
        <w:t xml:space="preserve"> </w:t>
      </w:r>
      <w:r>
        <w:rPr/>
        <w:t xml:space="preserve">Права ребёнка в РФ.</w:t>
      </w:r>
    </w:p>
    <w:p>
      <w:pPr>
        <w:numPr>
          <w:ilvl w:val="0"/>
          <w:numId w:val="9"/>
        </w:numPr>
      </w:pPr>
      <w:r>
        <w:rPr/>
        <w:t xml:space="preserve">Право на образование. Государственные гарантии реализации права на образование в Российской Федерации</w:t>
      </w:r>
    </w:p>
    <w:p>
      <w:pPr>
        <w:numPr>
          <w:ilvl w:val="0"/>
          <w:numId w:val="9"/>
        </w:numPr>
      </w:pPr>
      <w:r>
        <w:rPr/>
        <w:t xml:space="preserve"> </w:t>
      </w:r>
      <w:r>
        <w:rPr/>
        <w:t xml:space="preserve">Правовые основы воспитания</w:t>
      </w:r>
    </w:p>
    <w:p>
      <w:pPr>
        <w:numPr>
          <w:ilvl w:val="0"/>
          <w:numId w:val="9"/>
        </w:numPr>
      </w:pPr>
      <w:r>
        <w:rPr/>
        <w:t xml:space="preserve">Понятие и система источников образовательного права.</w:t>
      </w:r>
    </w:p>
    <w:p>
      <w:pPr>
        <w:numPr>
          <w:ilvl w:val="0"/>
          <w:numId w:val="9"/>
        </w:numPr>
      </w:pPr>
      <w:r>
        <w:rPr/>
        <w:t xml:space="preserve">Международные правовые акты как источники образовательного права.</w:t>
      </w:r>
    </w:p>
    <w:p>
      <w:pPr>
        <w:numPr>
          <w:ilvl w:val="0"/>
          <w:numId w:val="9"/>
        </w:numPr>
      </w:pPr>
      <w:r>
        <w:rPr/>
        <w:t xml:space="preserve">Конституция РФ как источник образовательного права.</w:t>
      </w:r>
    </w:p>
    <w:p>
      <w:pPr>
        <w:numPr>
          <w:ilvl w:val="0"/>
          <w:numId w:val="9"/>
        </w:numPr>
      </w:pPr>
      <w:r>
        <w:rPr/>
        <w:t xml:space="preserve">Федеральные законы как источники образовательного права.</w:t>
      </w:r>
    </w:p>
    <w:p>
      <w:pPr>
        <w:numPr>
          <w:ilvl w:val="0"/>
          <w:numId w:val="9"/>
        </w:numPr>
      </w:pPr>
      <w:r>
        <w:rPr/>
        <w:t xml:space="preserve">Подзаконные акты как источники образовательного права.</w:t>
      </w:r>
    </w:p>
    <w:p>
      <w:pPr>
        <w:numPr>
          <w:ilvl w:val="0"/>
          <w:numId w:val="9"/>
        </w:numPr>
      </w:pPr>
      <w:r>
        <w:rPr/>
        <w:t xml:space="preserve">Нормативно-правовые акты республики Карелия как источники образовательного права.</w:t>
      </w:r>
    </w:p>
    <w:p>
      <w:pPr>
        <w:numPr>
          <w:ilvl w:val="0"/>
          <w:numId w:val="9"/>
        </w:numPr>
      </w:pPr>
      <w:r>
        <w:rPr/>
        <w:t xml:space="preserve"> </w:t>
      </w:r>
      <w:r>
        <w:rPr/>
        <w:t xml:space="preserve">Понятие и функции образовательного права</w:t>
      </w:r>
    </w:p>
    <w:p>
      <w:pPr>
        <w:numPr>
          <w:ilvl w:val="0"/>
          <w:numId w:val="9"/>
        </w:numPr>
      </w:pPr>
      <w:r>
        <w:rPr/>
        <w:t xml:space="preserve">Понятие образовательных правоотношений и их виды</w:t>
      </w:r>
    </w:p>
    <w:p>
      <w:pPr>
        <w:numPr>
          <w:ilvl w:val="0"/>
          <w:numId w:val="9"/>
        </w:numPr>
      </w:pPr>
      <w:r>
        <w:rPr/>
        <w:t xml:space="preserve">Основания возникновения, изменения и прекращения образовательных отношений</w:t>
      </w:r>
    </w:p>
    <w:p>
      <w:pPr>
        <w:numPr>
          <w:ilvl w:val="0"/>
          <w:numId w:val="9"/>
        </w:numPr>
      </w:pPr>
      <w:r>
        <w:rPr/>
        <w:t xml:space="preserve"> </w:t>
      </w:r>
      <w:r>
        <w:rPr/>
        <w:t xml:space="preserve">Договор об образовании</w:t>
      </w:r>
    </w:p>
    <w:p>
      <w:pPr>
        <w:numPr>
          <w:ilvl w:val="0"/>
          <w:numId w:val="9"/>
        </w:numPr>
      </w:pPr>
      <w:r>
        <w:rPr/>
        <w:t xml:space="preserve">Субъекты, объекты и содержание образовательных правоотношений.</w:t>
      </w:r>
    </w:p>
    <w:p>
      <w:pPr>
        <w:numPr>
          <w:ilvl w:val="0"/>
          <w:numId w:val="9"/>
        </w:numPr>
      </w:pPr>
      <w:r>
        <w:rPr/>
        <w:t xml:space="preserve">Основания возникновения, изменения и прекращения образовательных правоотношений</w:t>
      </w:r>
    </w:p>
    <w:p>
      <w:pPr>
        <w:numPr>
          <w:ilvl w:val="0"/>
          <w:numId w:val="9"/>
        </w:numPr>
      </w:pPr>
      <w:r>
        <w:rPr/>
        <w:t xml:space="preserve"> </w:t>
      </w:r>
      <w:r>
        <w:rPr/>
        <w:t xml:space="preserve">Структура образовательной системы РФ.</w:t>
      </w:r>
    </w:p>
    <w:p>
      <w:pPr>
        <w:numPr>
          <w:ilvl w:val="0"/>
          <w:numId w:val="9"/>
        </w:numPr>
      </w:pPr>
      <w:r>
        <w:rPr/>
        <w:t xml:space="preserve"> </w:t>
      </w:r>
      <w:r>
        <w:rPr/>
        <w:t xml:space="preserve">Формы обучения</w:t>
      </w:r>
    </w:p>
    <w:p>
      <w:pPr>
        <w:numPr>
          <w:ilvl w:val="0"/>
          <w:numId w:val="9"/>
        </w:numPr>
      </w:pPr>
      <w:r>
        <w:rPr/>
        <w:t xml:space="preserve">Полномочия федеральных органов государственной власти в сфере образования</w:t>
      </w:r>
    </w:p>
    <w:p>
      <w:pPr>
        <w:numPr>
          <w:ilvl w:val="0"/>
          <w:numId w:val="9"/>
        </w:numPr>
      </w:pPr>
      <w:r>
        <w:rPr/>
        <w:t xml:space="preserve">Полномочия органов государственной власти субъектов Российской Федерации в сфере образования</w:t>
      </w:r>
    </w:p>
    <w:p>
      <w:pPr>
        <w:numPr>
          <w:ilvl w:val="0"/>
          <w:numId w:val="9"/>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9"/>
        </w:numPr>
      </w:pPr>
      <w:r>
        <w:rPr/>
        <w:t xml:space="preserve"> </w:t>
      </w:r>
      <w:r>
        <w:rPr/>
        <w:t xml:space="preserve">Права обучающихся</w:t>
      </w:r>
    </w:p>
    <w:p>
      <w:pPr>
        <w:numPr>
          <w:ilvl w:val="0"/>
          <w:numId w:val="9"/>
        </w:numPr>
      </w:pPr>
      <w:r>
        <w:rPr/>
        <w:t xml:space="preserve"> </w:t>
      </w:r>
      <w:r>
        <w:rPr/>
        <w:t xml:space="preserve">Обязанности и ответственность обучающихся</w:t>
      </w:r>
    </w:p>
    <w:p>
      <w:pPr>
        <w:numPr>
          <w:ilvl w:val="0"/>
          <w:numId w:val="9"/>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9"/>
        </w:numPr>
      </w:pPr>
      <w:r>
        <w:rPr/>
        <w:t xml:space="preserve">Защита прав обучающихся, родителей (законных представителей) несовершеннолетних обучающихся</w:t>
      </w:r>
    </w:p>
    <w:p>
      <w:pPr>
        <w:numPr>
          <w:ilvl w:val="0"/>
          <w:numId w:val="9"/>
        </w:numPr>
      </w:pPr>
      <w:r>
        <w:rPr/>
        <w:t xml:space="preserve">Педагогические, руководящие и иные работники организаций, осуществляющих образовательную деятельность</w:t>
      </w:r>
    </w:p>
    <w:p>
      <w:pPr>
        <w:numPr>
          <w:ilvl w:val="0"/>
          <w:numId w:val="9"/>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9"/>
        </w:numPr>
      </w:pPr>
      <w:r>
        <w:rPr/>
        <w:t xml:space="preserve"> </w:t>
      </w:r>
      <w:r>
        <w:rPr/>
        <w:t xml:space="preserve">Социальные гарантии педагогических работников.</w:t>
      </w:r>
    </w:p>
    <w:p>
      <w:pPr>
        <w:numPr>
          <w:ilvl w:val="0"/>
          <w:numId w:val="9"/>
        </w:numPr>
      </w:pPr>
      <w:r>
        <w:rPr/>
        <w:t xml:space="preserve"> </w:t>
      </w:r>
      <w:r>
        <w:rPr/>
        <w:t xml:space="preserve">Обязанности и ответственность педагогических работников</w:t>
      </w:r>
    </w:p>
    <w:p>
      <w:pPr>
        <w:numPr>
          <w:ilvl w:val="0"/>
          <w:numId w:val="9"/>
        </w:numPr>
      </w:pPr>
      <w:r>
        <w:rPr/>
        <w:t xml:space="preserve"> </w:t>
      </w:r>
      <w:r>
        <w:rPr/>
        <w:t xml:space="preserve">Условия труда педагогических работников.</w:t>
      </w:r>
    </w:p>
    <w:p>
      <w:pPr>
        <w:numPr>
          <w:ilvl w:val="0"/>
          <w:numId w:val="9"/>
        </w:numPr>
      </w:pPr>
      <w:r>
        <w:rPr/>
        <w:t xml:space="preserve"> </w:t>
      </w:r>
      <w:r>
        <w:rPr/>
        <w:t xml:space="preserve">Устав образовательной организации</w:t>
      </w:r>
    </w:p>
    <w:p>
      <w:pPr>
        <w:numPr>
          <w:ilvl w:val="0"/>
          <w:numId w:val="9"/>
        </w:numPr>
      </w:pPr>
      <w:r>
        <w:rPr/>
        <w:t xml:space="preserve">Компетенция, права, обязанности и ответственность образовательной организации</w:t>
      </w:r>
    </w:p>
    <w:p>
      <w:pPr>
        <w:numPr>
          <w:ilvl w:val="0"/>
          <w:numId w:val="9"/>
        </w:numPr>
      </w:pPr>
      <w:r>
        <w:rPr/>
        <w:t xml:space="preserve">Локальные нормативно-правовые акты образовательной организации.</w:t>
      </w:r>
    </w:p>
    <w:p>
      <w:pPr>
        <w:numPr>
          <w:ilvl w:val="0"/>
          <w:numId w:val="9"/>
        </w:numPr>
      </w:pPr>
      <w:r>
        <w:rPr/>
        <w:t xml:space="preserve"> </w:t>
      </w:r>
      <w:r>
        <w:rPr/>
        <w:t xml:space="preserve">Частные образовательные организации</w:t>
      </w:r>
    </w:p>
    <w:p>
      <w:pPr>
        <w:numPr>
          <w:ilvl w:val="0"/>
          <w:numId w:val="9"/>
        </w:numPr>
      </w:pPr>
      <w:r>
        <w:rPr/>
        <w:t xml:space="preserve"> </w:t>
      </w:r>
      <w:r>
        <w:rPr/>
        <w:t xml:space="preserve">НКО в образовательной деятельности</w:t>
      </w:r>
    </w:p>
    <w:p>
      <w:pPr>
        <w:numPr>
          <w:ilvl w:val="0"/>
          <w:numId w:val="9"/>
        </w:numPr>
      </w:pPr>
      <w:r>
        <w:rPr/>
        <w:t xml:space="preserve"> </w:t>
      </w:r>
      <w:r>
        <w:rPr/>
        <w:t xml:space="preserve">Государственный контроль в сфере образования</w:t>
      </w:r>
    </w:p>
    <w:p>
      <w:pPr>
        <w:numPr>
          <w:ilvl w:val="0"/>
          <w:numId w:val="9"/>
        </w:numPr>
      </w:pPr>
      <w:r>
        <w:rPr/>
        <w:t xml:space="preserve"> </w:t>
      </w: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"Основы права и нормативно-правовое обеспечение образование" является</w:t>
      </w:r>
      <w:r>
        <w:rPr/>
        <w:t xml:space="preserve"> </w:t>
      </w:r>
      <w:r>
        <w:rPr/>
        <w:t xml:space="preserve">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данной дисциплины .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w:t>
      </w: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"Основы права и нормативно-правовое обеспечение образования"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практики,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p>
    <w:p>
      <w:pPr/>
      <w:r>
        <w:rPr/>
        <w:t xml:space="preserve">2) Уголовный кодекс Российской Федерации : Федеральный закон от 13 июня 1996 г. № 63-ФЗ // Собрание законодательства Российской Федерации. – 1996. – № 25.</w:t>
      </w:r>
    </w:p>
    <w:p>
      <w:pP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p>
    <w:p>
      <w:pP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p>
    <w:p>
      <w:pP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p>
    <w:p>
      <w:pPr/>
      <w:r>
        <w:rPr/>
        <w:t xml:space="preserve">6)  Абдулаев М.И., Комаров С.А. Теория государства и права. СПб.: Питер, 2023.</w:t>
      </w:r>
    </w:p>
    <w:p>
      <w:pP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p>
    <w:p>
      <w:pP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EB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1F5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345B4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1E2B2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1E6B3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BF2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0E0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85A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AAE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42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2026-04-23T17:19:55+03:00</dcterms:created>
  <dcterms:modified xsi:type="dcterms:W3CDTF">2026-04-23T17:19:55+03:00</dcterms:modified>
</cp:coreProperties>
</file>

<file path=docProps/custom.xml><?xml version="1.0" encoding="utf-8"?>
<Properties xmlns="http://schemas.openxmlformats.org/officeDocument/2006/custom-properties" xmlns:vt="http://schemas.openxmlformats.org/officeDocument/2006/docPropsVTypes"/>
</file>