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Преддипломная практика (И), Физическая культура и спорт (НОИ), Подготовка к сдаче и сдача государственного экзамена (И), Физическая культура и спорт (элективная дисциплина, реализована за рамками объема образовательной программы) (НОИ), Основы педиатрии и гигиены (О), Физиология центральной нервной системы, высшей нервной деятельности и сенсорных систем (О), Выполнение и защита выпускной квалификационной работы (И), Теории и технологии физического воспитания детей дошкольного возраста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Педагогическая практика (О), Преддипломная практика (И), Психолого-педагогическое сопровождение образовательных программ (И), Введение в профессиональную деятельность (Н), Психолого-педагогическая поддержка и сопровождение семьи (И), Подготовка к сдаче и сдача государственного экзамена (И), Педагогическая психология (О), Психолого-педагогическая диагностика (О), Экспериментальная психология (О), Клиническая психология детей и подростков (О), Технологии психолого-педагогической поддержки участников образовательных отношений (О), Психология развития и возрастная психология (О), Психофизиология (О), Возрастная анатомия, физиология и гигиена (Н), Основы педиатрии и гигиены (О), Педагогика раннего детства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(И), Производственная практика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анатомия, физиология и гигиена, Основы медицинских знаний и здорового образа жизни.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 Соматические заболевания и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Аллергические реакции детского возраста. Бронхиальная астма.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Гастрит и язвенная болезнь.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рационального питания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аспекты закаливания.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Гельминтозы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 и школе. 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1. Алкоголь и его влияние на плод.</w:t>
      </w:r>
    </w:p>
    <w:p>
      <w:pPr/>
      <w:r>
        <w:rPr/>
        <w:t xml:space="preserve">2. Никотин и его влияние на развитие  плода, последствия пассивного курения.</w:t>
      </w:r>
    </w:p>
    <w:p>
      <w:pPr/>
      <w:r>
        <w:rPr/>
        <w:t xml:space="preserve">3. .Наркотики и их влияние на плод</w:t>
      </w:r>
    </w:p>
    <w:p>
      <w:pPr/>
      <w:r>
        <w:rPr/>
        <w:t xml:space="preserve">4. Особенности течения беременности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1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1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2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2"/>
        </w:numPr>
      </w:pPr>
      <w:r>
        <w:rPr/>
        <w:t xml:space="preserve">Измерить АД. Что такое диастолическое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3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3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4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4"/>
        </w:numPr>
      </w:pPr>
      <w:r>
        <w:rPr/>
        <w:t xml:space="preserve">Вычертить температурную кривую по заданным показателям.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Инфекционные болезни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5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  </w:t>
      </w:r>
    </w:p>
    <w:p>
      <w:pPr/>
      <w:r>
        <w:rPr/>
        <w:t xml:space="preserve">2.  Первичная профилактика заболеваемости детей. Причины распространения инфекционных заболеваний у детей</w:t>
      </w:r>
    </w:p>
    <w:p>
      <w:pPr/>
      <w:r>
        <w:rPr/>
        <w:t xml:space="preserve">3. 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/>
      <w:r>
        <w:rPr/>
        <w:t xml:space="preserve">4. Причины заболеваний и травматизма у детей, их профилактика. Первая помощь при несчастных случаях и неотложных состояниях. Меры предупреждения несчастных случаев и травматизма в детских дошкольных учреждениях и семье.</w:t>
      </w:r>
    </w:p>
    <w:p>
      <w:pPr/>
      <w:r>
        <w:rPr/>
        <w:t xml:space="preserve">5. 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/>
      <w:r>
        <w:rPr/>
        <w:t xml:space="preserve">6. 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 Адаптация детей при поступлении в дошкольные учреждения, школы.</w:t>
      </w:r>
    </w:p>
    <w:p>
      <w:pPr/>
      <w:r>
        <w:rPr/>
        <w:t xml:space="preserve">7.  Особенности заболеваний органов пищеварения дошкольников. Диспепсии. Дисбактериоз. Профилактика и лечение.</w:t>
      </w:r>
    </w:p>
    <w:p>
      <w:pPr/>
      <w:r>
        <w:rPr/>
        <w:t xml:space="preserve">8. Язвенная болезнь желудка и двенадцатиперстной кишки, профилактика и лечение.</w:t>
      </w:r>
    </w:p>
    <w:p>
      <w:pPr/>
      <w:r>
        <w:rPr/>
        <w:t xml:space="preserve">9. Питание новорожденного и в раннем детстве в норме и при заболеваниях. Прикорм, докорм.</w:t>
      </w:r>
    </w:p>
    <w:p>
      <w:pPr/>
      <w:r>
        <w:rPr/>
        <w:t xml:space="preserve">10. Питание дошкольника.</w:t>
      </w:r>
    </w:p>
    <w:p>
      <w:pPr/>
      <w:r>
        <w:rPr/>
        <w:t xml:space="preserve">11. Уход за здоровыми и больными детьми первого года жизни.</w:t>
      </w:r>
    </w:p>
    <w:p>
      <w:pPr/>
      <w:r>
        <w:rPr/>
        <w:t xml:space="preserve">12. 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/>
      <w:r>
        <w:rPr/>
        <w:t xml:space="preserve">13. Аллергические реакции в детстве. Клиника, профилактика, особенности ухода за ребенком.</w:t>
      </w:r>
    </w:p>
    <w:p>
      <w:pPr/>
      <w:r>
        <w:rPr/>
        <w:t xml:space="preserve">14. Бронхиальная астма и астматический бронхит: клиника, профилактика, особенности ухода за ребенком.</w:t>
      </w:r>
    </w:p>
    <w:p>
      <w:pPr/>
      <w:r>
        <w:rPr/>
        <w:t xml:space="preserve">15. 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/>
      <w:r>
        <w:rPr/>
        <w:t xml:space="preserve">16. 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/>
      <w:r>
        <w:rPr/>
        <w:t xml:space="preserve">17. Гигиенический подход к формированию режима ребенка с учетом его возраста и состояния здоровья. Режим сна, бодрствования, приема пищи. Организация режима дня новорожденного, в раннем детстве, дошкольника.</w:t>
      </w:r>
    </w:p>
    <w:p>
      <w:pPr/>
      <w:r>
        <w:rPr/>
        <w:t xml:space="preserve">18. Гигиеническая оценка режима детей в дошкольных учреждениях.</w:t>
      </w:r>
    </w:p>
    <w:p>
      <w:pPr/>
      <w:r>
        <w:rPr/>
        <w:t xml:space="preserve">19. Гигиенические требования к закаливанию ребенка с учетом возраста и исходного состояния здоровья.</w:t>
      </w:r>
    </w:p>
    <w:p>
      <w:pPr/>
      <w:r>
        <w:rPr/>
        <w:t xml:space="preserve">20. Человек и окружающая среда. Влияние климатических условий Карелии на здоровье населения.</w:t>
      </w:r>
    </w:p>
    <w:p>
      <w:pPr/>
    </w:p>
    <w:p>
      <w:pPr/>
      <w:r>
        <w:rPr/>
        <w:t xml:space="preserve">Перечень практических навыков, которые должны быть освоены студентами: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6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6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6"/>
        </w:numPr>
      </w:pPr>
      <w:r>
        <w:rPr/>
        <w:t xml:space="preserve">Техника сердечно-легочной реанимации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 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 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 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3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9B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5A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6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D8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37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DA1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2026-04-23T12:09:30+03:00</dcterms:created>
  <dcterms:modified xsi:type="dcterms:W3CDTF">2026-04-23T12:09:30+03:00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