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(О), Подготовка к процедуре защиты и защита ВКР (И), Технологические процессы в строительстве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Безопасность жизнедеятельности (О), Экономическая культура и антикоррупционное поведение (Н),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производственной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на организм человека климатических факторов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Производственное освещение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шума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ионизирующего излучения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силы воздействия тока на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мощности облучения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средства нормализации производственного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эффективности освещения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документацию по охране труда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на строительной площадке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в условиях производственной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факторы воздействия микроклимата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опросу по нормам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первой помощи при поражении электрическим током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первой помощи при отравлениях воздушной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по уровню воздействия шума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воздействия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профилактику производственных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лаболраторные занятия,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 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 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Выполнение всех запланированных работ, участие в семинаре и сдача доклада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подготовка доклада, сообщения;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Графова, Е.О. Безопасность жизнедеятельности при выполнении инженерно- строительных работ: учебное электронное пособие для обучающихся по направлению подготовки «Строительство» / авт.-сост. Е. О. Графова; М-во образования и науки Рос. Федерации, Федер. гос. бюджет. образоват. учреждение высш. образования Петрозавод. гос. ун-т. – Электрон. дан. – Петрозаводск : Издательство ПетрГУ, 2018. – 60 с.</w:t>
      </w:r>
    </w:p>
    <w:p>
      <w:pPr/>
      <w:r>
        <w:rPr/>
        <w:t xml:space="preserve">2.Белов, С.В. Безопасность жизнедеятельности и защита окружающей среды (техносферная безопасность) в 2 ч. Часть 1: учебник для академического бакалавриата  / С. В. Белов. – 5-е изд., перераб. и доп. – М.: Юрайт, 2017. – 350 с.</w:t>
      </w:r>
    </w:p>
    <w:p>
      <w:pPr>
        <w:numPr>
          <w:ilvl w:val="0"/>
          <w:numId w:val="2"/>
        </w:numPr>
      </w:pPr>
      <w:r>
        <w:rPr/>
        <w:t xml:space="preserve">Белов, С.В. Безопасность жизнедеятельности и защита окружающей среды (техносферная безопасность) в 2 ч. Часть 2: учебник для академического бакалавриата / С. В. Белов. – 5-е изд., перераб. и доп. – М.: Юрайт, 2017. – 362 с.</w:t>
      </w:r>
    </w:p>
    <w:p>
      <w:pPr>
        <w:numPr>
          <w:ilvl w:val="0"/>
          <w:numId w:val="2"/>
        </w:numPr>
      </w:pPr>
      <w:r>
        <w:rPr/>
        <w:t xml:space="preserve">Белов, С.В. Техногенные системы и экологический риск: учебник для академического бакалавриата / С. В. Белов. – М.: Юрайт, 2017. – 434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Девисилов, В. А. Охрана труда: учебник для СПО - 2-е изд., испр. и доп.- Москва: ФОРУМ: ИНФРА-М, 2007. – 448с.</w:t>
      </w:r>
    </w:p>
    <w:p>
      <w:pPr>
        <w:numPr>
          <w:ilvl w:val="0"/>
          <w:numId w:val="3"/>
        </w:numPr>
      </w:pPr>
      <w:r>
        <w:rPr/>
        <w:t xml:space="preserve">Медведев, В. Т Охрана труда и промышленная экология: Учебник для студ. сред. проф. образования / В. Т Медведев, С. Г. Новиков, А. В. Каралюнец, Т. Н. Маслова – 2-е изд., стер. – Москва: Издательский центр «Академия», 2003. – 416 с.</w:t>
      </w:r>
    </w:p>
    <w:p>
      <w:pPr>
        <w:numPr>
          <w:ilvl w:val="0"/>
          <w:numId w:val="3"/>
        </w:numPr>
      </w:pPr>
      <w:r>
        <w:rPr/>
        <w:t xml:space="preserve">Мищенко, О. А. М 717 Безопасность жизнедеятельности: учеб. пособие / О. А. Мищенко. – Хабаровск : Изд-во Тихоокеан. гос. ун-та, 2007. – 164 с.</w:t>
      </w:r>
    </w:p>
    <w:p>
      <w:pPr>
        <w:numPr>
          <w:ilvl w:val="0"/>
          <w:numId w:val="3"/>
        </w:numPr>
      </w:pPr>
      <w:r>
        <w:rPr/>
        <w:t xml:space="preserve">Басаков, М. И. Охрана труда (безопасность жизнедеятельности в условиях производства): учебно-практическое пособие. – Москва: ИКЦ «МарТ»; Ростов н/Д: Издательский центр «МарТ», 2003. – 400 с.</w:t>
      </w:r>
    </w:p>
    <w:p>
      <w:pPr>
        <w:numPr>
          <w:ilvl w:val="0"/>
          <w:numId w:val="3"/>
        </w:numPr>
      </w:pPr>
      <w:r>
        <w:rPr/>
        <w:t xml:space="preserve">Вандышев, А. Р. Безопасность жизнедеятельности и медицина катастроф [Текст]: Учебное пособие /А. Р. Вандышев. - М., 2006. - 320с.</w:t>
      </w:r>
    </w:p>
    <w:p>
      <w:pPr>
        <w:numPr>
          <w:ilvl w:val="0"/>
          <w:numId w:val="3"/>
        </w:numPr>
      </w:pPr>
      <w:r>
        <w:rPr/>
        <w:t xml:space="preserve">Ефремова, О. С. Охрана труда от «А» до «Я»  / О. С. Ефремова. - 6-е изд., перераб. и доп. - Москва: Альфа-Пресс, 2010. - 628с.</w:t>
      </w:r>
    </w:p>
    <w:p>
      <w:pPr>
        <w:numPr>
          <w:ilvl w:val="0"/>
          <w:numId w:val="3"/>
        </w:numPr>
      </w:pPr>
      <w:r>
        <w:rPr/>
        <w:t xml:space="preserve">Кравченя, Э. М. Охрана труда и основы энергосбережения: Учеб. пособие /Э. М. Кравченя, Р. Н. Козел, И. П. Свирид. – 2-е изд. – Минск: Тетра Системс, 2005.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Электронного каталога Научной библиотеки ПетрГУ [Электронный ресурс]. – Электрон.дан. – Режим доступа:</w:t>
        </w:r>
      </w:hyperlink>
      <w:r>
        <w:rPr/>
        <w:t xml:space="preserve"> http://foliant.ru/catalog/psulibr</w:t>
      </w:r>
    </w:p>
    <w:p>
      <w:pPr>
        <w:numPr>
          <w:ilvl w:val="0"/>
          <w:numId w:val="4"/>
        </w:numPr>
      </w:pPr>
      <w:r>
        <w:rPr/>
        <w:t xml:space="preserve">Э</w:t>
      </w:r>
      <w:hyperlink r:id="rId8" w:history="1">
        <w:r>
          <w:rPr/>
          <w:t xml:space="preserve">лектронной библиотечной системы «Университетская библиотека онлайн» [Электронный ресурс]. – Электрон.дан. – Режим доступа: http://biblioclub.ru</w:t>
        </w:r>
      </w:hyperlink>
    </w:p>
    <w:p>
      <w:pPr>
        <w:numPr>
          <w:ilvl w:val="0"/>
          <w:numId w:val="4"/>
        </w:numPr>
      </w:pPr>
      <w:hyperlink r:id="rId9" w:history="1">
        <w:r>
          <w:rPr/>
          <w:t xml:space="preserve">Электронной библиотечной системы «Юрайт»[Электронный ресурс]. – Электрон.дан. – Режим доступа:</w:t>
        </w:r>
      </w:hyperlink>
      <w:r>
        <w:rPr/>
        <w:t xml:space="preserve"> </w:t>
      </w:r>
      <w:hyperlink r:id="rId9" w:history="1">
        <w:r>
          <w:rPr/>
          <w:t xml:space="preserve">https://www.biblio-online.ru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Информационно-справочных систем </w:t>
      </w:r>
      <w:hyperlink r:id="rId10" w:history="1">
        <w:r>
          <w:rPr/>
          <w:t xml:space="preserve">«Кодекс»</w:t>
        </w:r>
      </w:hyperlink>
      <w:r>
        <w:rPr/>
        <w:t xml:space="preserve"> и «Техэксперт»[Электронный ресурс]. – Электрон.дан. – Режим доступа: http://kodeks.karelia.ru/lib/show/petrsu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«IPRbooks» [Электронный ресурс]. – Электрон.дан. – Режим доступа: </w:t>
      </w:r>
      <w:hyperlink r:id="rId11" w:history="1">
        <w:r>
          <w:rPr/>
          <w:t xml:space="preserve">http://www.iprbookshop.ru/</w:t>
        </w:r>
      </w:hyperlink>
    </w:p>
    <w:p>
      <w:pPr>
        <w:numPr>
          <w:ilvl w:val="0"/>
          <w:numId w:val="4"/>
        </w:numPr>
      </w:pPr>
      <w:r>
        <w:rPr/>
        <w:t xml:space="preserve">Интернет университет информационных технологий [Электронный ресурс]. –Электрон. дан. – Режим доступа: http://www.intuit.ru/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[Электронный ресурс]. – Электрон. дан. – Режим доступа: http://www.elibrary.ru/</w:t>
      </w:r>
    </w:p>
    <w:p>
      <w:pPr>
        <w:numPr>
          <w:ilvl w:val="0"/>
          <w:numId w:val="4"/>
        </w:numPr>
      </w:pPr>
      <w:r>
        <w:rPr/>
        <w:t xml:space="preserve">Национальная электронная библиотека [Электронный ресурс]. – Электрон. дан. –Режим доступа: http://www.nns.ru/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ED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B27FF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D4E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D8F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4E23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s://www.biblio-online.ru" TargetMode="External"/><Relationship Id="rId10" Type="http://schemas.openxmlformats.org/officeDocument/2006/relationships/hyperlink" Target="http://kodeks.karelia.ru/petrsu" TargetMode="External"/><Relationship Id="rId11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2026-04-23T20:43:36+03:00</dcterms:created>
  <dcterms:modified xsi:type="dcterms:W3CDTF">2026-04-23T20:43:36+03:00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