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СТРОИТЕЛЬНАЯ ТЕХНИКА ИНЖЕНЕРНОЙ ИНФРАСТРУКТУРЫ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работ по ремонту, реконструкции и технической модернизации объектов жилищно-коммунального хозяйства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Строительная техника инженерной инфраструктуры (Н), Производственная исполнительская практика (О), Подготовка к процедуре защиты и защита ВКР (И), Реконструкция зданий и сооружений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Составление проекта</w:t>
            </w:r>
          </w:p>
          <w:p/>
          <w:p>
            <w:pPr/>
            <w:r>
              <w:rPr/>
              <w:t xml:space="preserve">производства работ по ремонту,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или</w:t>
            </w:r>
          </w:p>
          <w:p/>
          <w:p>
            <w:pPr/>
            <w:r>
              <w:rPr/>
              <w:t xml:space="preserve">благоустройству, санитарному</w:t>
            </w:r>
          </w:p>
          <w:p/>
          <w:p>
            <w:pPr/>
            <w:r>
              <w:rPr/>
              <w:t xml:space="preserve">содержанию территории;</w:t>
            </w:r>
          </w:p>
          <w:p/>
          <w:p>
            <w:pPr/>
            <w:r>
              <w:rPr/>
              <w:t xml:space="preserve">ПК-5.2. Выбор технологии и</w:t>
            </w:r>
          </w:p>
          <w:p/>
          <w:p>
            <w:pPr/>
            <w:r>
              <w:rPr/>
              <w:t xml:space="preserve">технологического оборудования для</w:t>
            </w:r>
          </w:p>
          <w:p/>
          <w:p>
            <w:pPr/>
            <w:r>
              <w:rPr/>
              <w:t xml:space="preserve">выполнения ремонтно-строительных</w:t>
            </w:r>
          </w:p>
          <w:p/>
          <w:p>
            <w:pPr/>
            <w:r>
              <w:rPr/>
              <w:t xml:space="preserve">работ с учетом условий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ПК-5.3. Выбор технологических</w:t>
            </w:r>
          </w:p>
          <w:p/>
          <w:p>
            <w:pPr/>
            <w:r>
              <w:rPr/>
              <w:t xml:space="preserve">решений рекультивации полигонов</w:t>
            </w:r>
          </w:p>
          <w:p/>
          <w:p>
            <w:pPr/>
            <w:r>
              <w:rPr/>
              <w:t xml:space="preserve">захоронения отходов, благоустройству</w:t>
            </w:r>
          </w:p>
          <w:p/>
          <w:p>
            <w:pPr/>
            <w:r>
              <w:rPr/>
              <w:t xml:space="preserve">и озеленению;</w:t>
            </w:r>
          </w:p>
          <w:p/>
          <w:p>
            <w:pPr/>
            <w:r>
              <w:rPr/>
              <w:t xml:space="preserve">ПК-5.4. Составление плана</w:t>
            </w:r>
          </w:p>
          <w:p/>
          <w:p>
            <w:pPr/>
            <w:r>
              <w:rPr/>
              <w:t xml:space="preserve">подготовительных работ для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территории, разработка технологических</w:t>
            </w:r>
          </w:p>
          <w:p/>
          <w:p>
            <w:pPr/>
            <w:r>
              <w:rPr/>
              <w:t xml:space="preserve">карт ведения ремонтно-строительных</w:t>
            </w:r>
          </w:p>
          <w:p/>
          <w:p>
            <w:pPr/>
            <w:r>
              <w:rPr/>
              <w:t xml:space="preserve">работ на объекте жилищно-коммунального хозяйства;</w:t>
            </w:r>
          </w:p>
          <w:p/>
          <w:p>
            <w:pPr/>
            <w:r>
              <w:rPr/>
              <w:t xml:space="preserve">ПК-5.5.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 для</w:t>
            </w:r>
          </w:p>
          <w:p/>
          <w:p>
            <w:pPr/>
            <w:r>
              <w:rPr/>
              <w:t xml:space="preserve">ведения отдельных видов ремонтно-строительных работ на объекте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ПК-5.6. Оформление текущей и</w:t>
            </w:r>
          </w:p>
          <w:p/>
          <w:p>
            <w:pPr/>
            <w:r>
              <w:rPr/>
              <w:t xml:space="preserve">исполнительной документации на</w:t>
            </w:r>
          </w:p>
          <w:p/>
          <w:p>
            <w:pPr/>
            <w:r>
              <w:rPr/>
              <w:t xml:space="preserve">выполняемые виды ремонтно-строительных работ, контроль соблюдения норм</w:t>
            </w:r>
          </w:p>
          <w:p/>
          <w:p>
            <w:pPr/>
            <w:r>
              <w:rPr/>
              <w:t xml:space="preserve">промышленной, пожарной,</w:t>
            </w:r>
          </w:p>
          <w:p/>
          <w:p>
            <w:pPr/>
            <w:r>
              <w:rPr/>
              <w:t xml:space="preserve">экологической безопасности и охраны</w:t>
            </w:r>
          </w:p>
          <w:p/>
          <w:p>
            <w:pPr/>
            <w:r>
              <w:rPr/>
              <w:t xml:space="preserve">труда при производстве ремонтно-строительных работ;</w:t>
            </w:r>
          </w:p>
          <w:p/>
          <w:p>
            <w:pPr/>
            <w:r>
              <w:rPr/>
              <w:t xml:space="preserve">ПК-5.7. Подготовка документации</w:t>
            </w:r>
          </w:p>
          <w:p/>
          <w:p>
            <w:pPr/>
            <w:r>
              <w:rPr/>
              <w:t xml:space="preserve">для сдачи/приемки законченных</w:t>
            </w:r>
          </w:p>
          <w:p/>
          <w:p>
            <w:pPr/>
            <w:r>
              <w:rPr/>
              <w:t xml:space="preserve">видов/этапов работ ремонта,</w:t>
            </w:r>
          </w:p>
          <w:p/>
          <w:p>
            <w:pPr/>
            <w:r>
              <w:rPr/>
              <w:t xml:space="preserve">реконструкции, модернизации или</w:t>
            </w:r>
          </w:p>
          <w:p/>
          <w:p>
            <w:pPr/>
            <w:r>
              <w:rPr/>
              <w:t xml:space="preserve">благоустройства и вводу в эксплуатацию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Строительная техника инженерной инфраструктуры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Транспортные, транспортирующие и погрузочно-разгрузочные машины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сведения о строительных машинах и механизмах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разработки и перемещения грунта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Подъемно-транспортные машины и механизмы для возведения зданий 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свайных и буровых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технической эксплуатации строительных машин. 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Грузовые автомобили и тракторы.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Блоки, полиспасты, тормоза. Простые грузоподъемные машины (домкраты, лебедки, тали)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подготовительных работ. Землеройно-транспортные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Экскаваторы. Одноковшовые и многоковшовые экскаваторы.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автопоезд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скрепера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лебедки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Грузовые автомобили и тракторы. Изучение литературы и подготовка докладов 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скрепер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скрепер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Экскаваторы. Одноковшовые и многоковшовые экскаваторы.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бетонных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Блоки, полиспасты, тормоза. Простые грузоподъемные машины (домкраты, лебедки, тали). Изучение литературы и подготовка докладов  лебедки и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Блоки, полиспасты, тормоза. Простые грузоподъемные машины (домкраты, лебедки, тали). Изучение литературы и подготовка докладов  лебедки и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 (проекта)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доклад, сообщение;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pgs-wiki.petrsu.ru, для этого каждому студенту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/>
        <w:t xml:space="preserve"> </w:t>
      </w:r>
    </w:p>
    <w:p>
      <w:pPr/>
      <w:r>
        <w:rPr/>
        <w:t xml:space="preserve">Перечень тем для статей в Википедию:</w:t>
      </w:r>
    </w:p>
    <w:p>
      <w:pPr>
        <w:numPr>
          <w:ilvl w:val="0"/>
          <w:numId w:val="4"/>
        </w:numPr>
      </w:pPr>
      <w:r>
        <w:rPr/>
        <w:t xml:space="preserve">Транспортные средства</w:t>
      </w:r>
    </w:p>
    <w:p>
      <w:pPr>
        <w:numPr>
          <w:ilvl w:val="0"/>
          <w:numId w:val="4"/>
        </w:numPr>
      </w:pPr>
      <w:r>
        <w:rPr/>
        <w:t xml:space="preserve">Общие сведения и особенности тягового расчета</w:t>
      </w:r>
    </w:p>
    <w:p>
      <w:pPr>
        <w:numPr>
          <w:ilvl w:val="0"/>
          <w:numId w:val="4"/>
        </w:numPr>
      </w:pPr>
      <w:r>
        <w:rPr/>
        <w:t xml:space="preserve">Грузовые автомобили</w:t>
      </w:r>
    </w:p>
    <w:p>
      <w:pPr>
        <w:numPr>
          <w:ilvl w:val="0"/>
          <w:numId w:val="4"/>
        </w:numPr>
      </w:pPr>
      <w:r>
        <w:rPr/>
        <w:t xml:space="preserve">Тракторы и пневмоколесные тягачи</w:t>
      </w:r>
    </w:p>
    <w:p>
      <w:pPr>
        <w:numPr>
          <w:ilvl w:val="0"/>
          <w:numId w:val="4"/>
        </w:numPr>
      </w:pPr>
      <w:r>
        <w:rPr/>
        <w:t xml:space="preserve">Специализированные транспортные средства</w:t>
      </w:r>
    </w:p>
    <w:p>
      <w:pPr>
        <w:numPr>
          <w:ilvl w:val="0"/>
          <w:numId w:val="4"/>
        </w:numPr>
      </w:pPr>
      <w:r>
        <w:rPr/>
        <w:t xml:space="preserve">Грузоподъемные машины</w:t>
      </w:r>
    </w:p>
    <w:p>
      <w:pPr>
        <w:numPr>
          <w:ilvl w:val="0"/>
          <w:numId w:val="4"/>
        </w:numPr>
      </w:pPr>
      <w:r>
        <w:rPr/>
        <w:t xml:space="preserve">Грузозахватные устройства</w:t>
      </w:r>
    </w:p>
    <w:p>
      <w:pPr>
        <w:numPr>
          <w:ilvl w:val="0"/>
          <w:numId w:val="4"/>
        </w:numPr>
      </w:pPr>
      <w:r>
        <w:rPr/>
        <w:t xml:space="preserve">Лебедки, тали, домкраты</w:t>
      </w:r>
    </w:p>
    <w:p>
      <w:pPr>
        <w:numPr>
          <w:ilvl w:val="0"/>
          <w:numId w:val="4"/>
        </w:numPr>
      </w:pPr>
      <w:r>
        <w:rPr/>
        <w:t xml:space="preserve">Строительные подъемники</w:t>
      </w:r>
    </w:p>
    <w:p>
      <w:pPr>
        <w:numPr>
          <w:ilvl w:val="0"/>
          <w:numId w:val="4"/>
        </w:numPr>
      </w:pPr>
      <w:r>
        <w:rPr/>
        <w:t xml:space="preserve">Строительные башенные краны</w:t>
      </w:r>
    </w:p>
    <w:p>
      <w:pPr>
        <w:numPr>
          <w:ilvl w:val="0"/>
          <w:numId w:val="4"/>
        </w:numPr>
      </w:pPr>
      <w:r>
        <w:rPr/>
        <w:t xml:space="preserve">Стреловые самоходные краны</w:t>
      </w:r>
    </w:p>
    <w:p>
      <w:pPr>
        <w:numPr>
          <w:ilvl w:val="0"/>
          <w:numId w:val="4"/>
        </w:numPr>
      </w:pPr>
      <w:r>
        <w:rPr/>
        <w:t xml:space="preserve">Мостовые, козловые и специальные краны</w:t>
      </w:r>
    </w:p>
    <w:p>
      <w:pPr>
        <w:numPr>
          <w:ilvl w:val="0"/>
          <w:numId w:val="4"/>
        </w:numPr>
      </w:pPr>
      <w:r>
        <w:rPr/>
        <w:t xml:space="preserve">Устойчивость кранов, их безопасность и эффективность эксплуатации</w:t>
      </w:r>
    </w:p>
    <w:p>
      <w:pPr>
        <w:numPr>
          <w:ilvl w:val="0"/>
          <w:numId w:val="4"/>
        </w:numPr>
      </w:pPr>
      <w:r>
        <w:rPr/>
        <w:t xml:space="preserve">Машины и устройства непрерывного транспорта</w:t>
      </w:r>
    </w:p>
    <w:p>
      <w:pPr>
        <w:numPr>
          <w:ilvl w:val="0"/>
          <w:numId w:val="4"/>
        </w:numPr>
      </w:pPr>
      <w:r>
        <w:rPr/>
        <w:t xml:space="preserve">Транспортируемый материал и его свойства</w:t>
      </w:r>
    </w:p>
    <w:p>
      <w:pPr>
        <w:numPr>
          <w:ilvl w:val="0"/>
          <w:numId w:val="4"/>
        </w:numPr>
      </w:pPr>
      <w:r>
        <w:rPr/>
        <w:t xml:space="preserve">Непрерывный транспорт с гибкими тяговыми органами</w:t>
      </w:r>
    </w:p>
    <w:p>
      <w:pPr>
        <w:numPr>
          <w:ilvl w:val="0"/>
          <w:numId w:val="4"/>
        </w:numPr>
      </w:pPr>
      <w:r>
        <w:rPr/>
        <w:t xml:space="preserve">Винтовые и вибрационные конвейеры</w:t>
      </w:r>
    </w:p>
    <w:p>
      <w:pPr>
        <w:numPr>
          <w:ilvl w:val="0"/>
          <w:numId w:val="4"/>
        </w:numPr>
      </w:pPr>
      <w:r>
        <w:rPr/>
        <w:t xml:space="preserve">Канатные подвесные дороги и канатно-ковшевые устройства</w:t>
      </w:r>
    </w:p>
    <w:p>
      <w:pPr>
        <w:numPr>
          <w:ilvl w:val="0"/>
          <w:numId w:val="4"/>
        </w:numPr>
      </w:pPr>
      <w:r>
        <w:rPr/>
        <w:t xml:space="preserve">Пневмотранспорт сыпучих материалов</w:t>
      </w:r>
    </w:p>
    <w:p>
      <w:pPr>
        <w:numPr>
          <w:ilvl w:val="0"/>
          <w:numId w:val="4"/>
        </w:numPr>
      </w:pPr>
      <w:r>
        <w:rPr/>
        <w:t xml:space="preserve">Погрузо-разгрузочные машины</w:t>
      </w:r>
    </w:p>
    <w:p>
      <w:pPr>
        <w:numPr>
          <w:ilvl w:val="0"/>
          <w:numId w:val="4"/>
        </w:numPr>
      </w:pPr>
      <w:r>
        <w:rPr/>
        <w:t xml:space="preserve">Погрузочные машины</w:t>
      </w:r>
    </w:p>
    <w:p>
      <w:pPr>
        <w:numPr>
          <w:ilvl w:val="0"/>
          <w:numId w:val="4"/>
        </w:numPr>
      </w:pPr>
      <w:r>
        <w:rPr/>
        <w:t xml:space="preserve">Разгрузочные машины</w:t>
      </w:r>
    </w:p>
    <w:p>
      <w:pPr>
        <w:numPr>
          <w:ilvl w:val="0"/>
          <w:numId w:val="4"/>
        </w:numPr>
      </w:pPr>
      <w:r>
        <w:rPr/>
        <w:t xml:space="preserve">Машины для земляных работ</w:t>
      </w:r>
    </w:p>
    <w:p>
      <w:pPr>
        <w:numPr>
          <w:ilvl w:val="0"/>
          <w:numId w:val="4"/>
        </w:numPr>
      </w:pPr>
      <w:r>
        <w:rPr/>
        <w:t xml:space="preserve">Взаимодействие рабочих органов землеройных машин с грунтом</w:t>
      </w:r>
    </w:p>
    <w:p>
      <w:pPr>
        <w:numPr>
          <w:ilvl w:val="0"/>
          <w:numId w:val="4"/>
        </w:numPr>
      </w:pPr>
      <w:r>
        <w:rPr/>
        <w:t xml:space="preserve">Машины для подготовительных работ</w:t>
      </w:r>
    </w:p>
    <w:p>
      <w:pPr>
        <w:numPr>
          <w:ilvl w:val="0"/>
          <w:numId w:val="4"/>
        </w:numPr>
      </w:pPr>
      <w:r>
        <w:rPr/>
        <w:t xml:space="preserve">Землеройно-транспортные машины</w:t>
      </w:r>
    </w:p>
    <w:p>
      <w:pPr>
        <w:numPr>
          <w:ilvl w:val="0"/>
          <w:numId w:val="4"/>
        </w:numPr>
      </w:pPr>
      <w:r>
        <w:rPr/>
        <w:t xml:space="preserve">Экскаваторы</w:t>
      </w:r>
    </w:p>
    <w:p>
      <w:pPr>
        <w:numPr>
          <w:ilvl w:val="0"/>
          <w:numId w:val="4"/>
        </w:numPr>
      </w:pPr>
      <w:r>
        <w:rPr/>
        <w:t xml:space="preserve">Машины для разработки мерзлых и прочных грунтов, а также твердых покрытий и строительных конструкций</w:t>
      </w:r>
    </w:p>
    <w:p>
      <w:pPr>
        <w:numPr>
          <w:ilvl w:val="0"/>
          <w:numId w:val="4"/>
        </w:numPr>
      </w:pPr>
      <w:r>
        <w:rPr/>
        <w:t xml:space="preserve">Машины для бестраншейной прокладки коммуникаций и проходки тоннелей</w:t>
      </w:r>
    </w:p>
    <w:p>
      <w:pPr>
        <w:numPr>
          <w:ilvl w:val="0"/>
          <w:numId w:val="4"/>
        </w:numPr>
      </w:pPr>
      <w:r>
        <w:rPr/>
        <w:t xml:space="preserve">Бурильно-крановые машины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гидромеханизации земляных работ</w:t>
      </w:r>
    </w:p>
    <w:p>
      <w:pPr>
        <w:numPr>
          <w:ilvl w:val="0"/>
          <w:numId w:val="4"/>
        </w:numPr>
      </w:pPr>
      <w:r>
        <w:rPr/>
        <w:t xml:space="preserve">Машины для уплотнения грунтов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свайных работ</w:t>
      </w:r>
    </w:p>
    <w:p>
      <w:pPr>
        <w:numPr>
          <w:ilvl w:val="0"/>
          <w:numId w:val="4"/>
        </w:numPr>
      </w:pPr>
      <w:r>
        <w:rPr/>
        <w:t xml:space="preserve">Копры и копровое оборудование</w:t>
      </w:r>
    </w:p>
    <w:p>
      <w:pPr>
        <w:numPr>
          <w:ilvl w:val="0"/>
          <w:numId w:val="4"/>
        </w:numPr>
      </w:pPr>
      <w:r>
        <w:rPr/>
        <w:t xml:space="preserve">Свайные погружатели</w:t>
      </w:r>
    </w:p>
    <w:p>
      <w:pPr>
        <w:numPr>
          <w:ilvl w:val="0"/>
          <w:numId w:val="4"/>
        </w:numPr>
      </w:pPr>
      <w:r>
        <w:rPr/>
        <w:t xml:space="preserve">Оборудование для погружения свай в мерзлые грунты</w:t>
      </w:r>
    </w:p>
    <w:p>
      <w:pPr>
        <w:numPr>
          <w:ilvl w:val="0"/>
          <w:numId w:val="4"/>
        </w:numPr>
      </w:pPr>
      <w:r>
        <w:rPr/>
        <w:t xml:space="preserve">Устройства для срезки голов свай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буронабивных свай</w:t>
      </w:r>
    </w:p>
    <w:p>
      <w:pPr>
        <w:numPr>
          <w:ilvl w:val="0"/>
          <w:numId w:val="4"/>
        </w:numPr>
      </w:pPr>
      <w:r>
        <w:rPr/>
        <w:t xml:space="preserve">Машины для добычи и переработки каменных материалов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бурения горных пород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дробления и помола</w:t>
      </w:r>
    </w:p>
    <w:p>
      <w:pPr>
        <w:numPr>
          <w:ilvl w:val="0"/>
          <w:numId w:val="4"/>
        </w:numPr>
      </w:pPr>
      <w:r>
        <w:rPr/>
        <w:t xml:space="preserve">Оборудование для сортировки каменных материалов и передвижные дробильно-сортировочные установки</w:t>
      </w:r>
    </w:p>
    <w:p>
      <w:pPr>
        <w:numPr>
          <w:ilvl w:val="0"/>
          <w:numId w:val="4"/>
        </w:numPr>
      </w:pPr>
      <w:r>
        <w:rPr/>
        <w:t xml:space="preserve">Машины для приготовления цементобетонных и растворных смесей, асфальто-бетонов</w:t>
      </w:r>
    </w:p>
    <w:p>
      <w:pPr>
        <w:numPr>
          <w:ilvl w:val="0"/>
          <w:numId w:val="4"/>
        </w:numPr>
      </w:pPr>
      <w:r>
        <w:rPr/>
        <w:t xml:space="preserve">Дозировочные устройства</w:t>
      </w:r>
    </w:p>
    <w:p>
      <w:pPr>
        <w:numPr>
          <w:ilvl w:val="0"/>
          <w:numId w:val="4"/>
        </w:numPr>
      </w:pPr>
      <w:r>
        <w:rPr/>
        <w:t xml:space="preserve">Смесительные машины для приготовления бетонов и растворов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приготовления асфальтобетонных смесей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железобетонных конструкций</w:t>
      </w:r>
    </w:p>
    <w:p>
      <w:pPr>
        <w:numPr>
          <w:ilvl w:val="0"/>
          <w:numId w:val="4"/>
        </w:numPr>
      </w:pPr>
      <w:r>
        <w:rPr/>
        <w:t xml:space="preserve">Арматура ЖБК и арматурные работы в строительстве</w:t>
      </w:r>
    </w:p>
    <w:p>
      <w:pPr>
        <w:numPr>
          <w:ilvl w:val="0"/>
          <w:numId w:val="4"/>
        </w:numPr>
      </w:pPr>
      <w:r>
        <w:rPr/>
        <w:t xml:space="preserve">Машины для заготовки элементов арматуры и изготовления арматурных изделий</w:t>
      </w:r>
    </w:p>
    <w:p>
      <w:pPr>
        <w:numPr>
          <w:ilvl w:val="0"/>
          <w:numId w:val="4"/>
        </w:numPr>
      </w:pPr>
      <w:r>
        <w:rPr/>
        <w:t xml:space="preserve">Машины для изготовления железобетонных изделий и конструкций</w:t>
      </w:r>
    </w:p>
    <w:p>
      <w:pPr>
        <w:numPr>
          <w:ilvl w:val="0"/>
          <w:numId w:val="4"/>
        </w:numPr>
      </w:pPr>
      <w:r>
        <w:rPr/>
        <w:t xml:space="preserve">Машины для строительства и ремонта дорог</w:t>
      </w:r>
    </w:p>
    <w:p>
      <w:pPr>
        <w:numPr>
          <w:ilvl w:val="0"/>
          <w:numId w:val="4"/>
        </w:numPr>
      </w:pPr>
      <w:r>
        <w:rPr/>
        <w:t xml:space="preserve">Машины для строительства усовершенствованных покрытий облегченного типа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асфальтобетонным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цементобетонным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для восстановления и реконструкция дорожных и аэродромных покрытий</w:t>
      </w:r>
    </w:p>
    <w:p>
      <w:pPr>
        <w:numPr>
          <w:ilvl w:val="0"/>
          <w:numId w:val="4"/>
        </w:numPr>
      </w:pPr>
      <w:r>
        <w:rPr/>
        <w:t xml:space="preserve">Машины для отделочных работ</w:t>
      </w:r>
    </w:p>
    <w:p>
      <w:pPr>
        <w:numPr>
          <w:ilvl w:val="0"/>
          <w:numId w:val="4"/>
        </w:numPr>
      </w:pPr>
      <w:r>
        <w:rPr/>
        <w:t xml:space="preserve">Оборудование для штукатурных работ и нанесения на поверхности бетонных смесей</w:t>
      </w:r>
    </w:p>
    <w:p>
      <w:pPr>
        <w:numPr>
          <w:ilvl w:val="0"/>
          <w:numId w:val="4"/>
        </w:numPr>
      </w:pPr>
      <w:r>
        <w:rPr/>
        <w:t xml:space="preserve">Оборудование для малярных работ</w:t>
      </w:r>
    </w:p>
    <w:p>
      <w:pPr>
        <w:numPr>
          <w:ilvl w:val="0"/>
          <w:numId w:val="4"/>
        </w:numPr>
      </w:pPr>
      <w:r>
        <w:rPr/>
        <w:t xml:space="preserve">Машины для устройства и отделки полов</w:t>
      </w:r>
    </w:p>
    <w:p>
      <w:pPr>
        <w:numPr>
          <w:ilvl w:val="0"/>
          <w:numId w:val="4"/>
        </w:numPr>
      </w:pPr>
      <w:r>
        <w:rPr/>
        <w:t xml:space="preserve">Машины для кровельных работ</w:t>
      </w:r>
    </w:p>
    <w:p>
      <w:pPr>
        <w:numPr>
          <w:ilvl w:val="0"/>
          <w:numId w:val="4"/>
        </w:numPr>
      </w:pPr>
      <w:r>
        <w:rPr/>
        <w:t xml:space="preserve">Механизированный строительный инструмент</w:t>
      </w:r>
    </w:p>
    <w:p>
      <w:pPr>
        <w:numPr>
          <w:ilvl w:val="0"/>
          <w:numId w:val="4"/>
        </w:numPr>
      </w:pPr>
      <w:r>
        <w:rPr/>
        <w:t xml:space="preserve">Общие сведения</w:t>
      </w:r>
    </w:p>
    <w:p>
      <w:pPr>
        <w:numPr>
          <w:ilvl w:val="0"/>
          <w:numId w:val="4"/>
        </w:numPr>
      </w:pPr>
      <w:r>
        <w:rPr/>
        <w:t xml:space="preserve">Электрифицированный инструмент</w:t>
      </w:r>
    </w:p>
    <w:p>
      <w:pPr>
        <w:numPr>
          <w:ilvl w:val="0"/>
          <w:numId w:val="4"/>
        </w:numPr>
      </w:pPr>
      <w:r>
        <w:rPr/>
        <w:t xml:space="preserve">Пневматический инструмент</w:t>
      </w:r>
    </w:p>
    <w:p>
      <w:pPr>
        <w:numPr>
          <w:ilvl w:val="0"/>
          <w:numId w:val="4"/>
        </w:numPr>
      </w:pPr>
      <w:r>
        <w:rPr/>
        <w:t xml:space="preserve">Ручные машины с пиротехническим приводом</w:t>
      </w:r>
    </w:p>
    <w:p>
      <w:pPr/>
      <w:r>
        <w:rPr/>
        <w:t xml:space="preserve"> </w:t>
      </w:r>
    </w:p>
    <w:p>
      <w:pPr/>
      <w:r>
        <w:rPr/>
        <w:t xml:space="preserve">Работа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докладов, обучающиеся выбирают из предложенного списка:</w:t>
      </w:r>
    </w:p>
    <w:p>
      <w:pPr/>
      <w:r>
        <w:rPr/>
        <w:t xml:space="preserve"> </w:t>
      </w:r>
    </w:p>
    <w:p>
      <w:pPr/>
      <w:r>
        <w:rPr/>
        <w:t xml:space="preserve">Работа над докладом</w:t>
      </w:r>
    </w:p>
    <w:p>
      <w:pPr/>
      <w:r>
        <w:rPr/>
        <w:t xml:space="preserve">Этапы подготовки доклада:</w:t>
      </w:r>
    </w:p>
    <w:p>
      <w:pPr>
        <w:numPr>
          <w:ilvl w:val="0"/>
          <w:numId w:val="5"/>
        </w:numPr>
      </w:pPr>
      <w:r>
        <w:rPr/>
        <w:t xml:space="preserve"> Подготовка и планирование.</w:t>
      </w:r>
    </w:p>
    <w:p>
      <w:pPr>
        <w:numPr>
          <w:ilvl w:val="0"/>
          <w:numId w:val="5"/>
        </w:numPr>
      </w:pPr>
      <w:r>
        <w:rPr/>
        <w:t xml:space="preserve"> Выбор и осознание темы доклада.</w:t>
      </w:r>
    </w:p>
    <w:p>
      <w:pPr>
        <w:numPr>
          <w:ilvl w:val="0"/>
          <w:numId w:val="5"/>
        </w:numPr>
      </w:pPr>
      <w:r>
        <w:rPr/>
        <w:t xml:space="preserve"> Подбор источников и литературы.</w:t>
      </w:r>
    </w:p>
    <w:p>
      <w:pPr>
        <w:numPr>
          <w:ilvl w:val="0"/>
          <w:numId w:val="5"/>
        </w:numPr>
      </w:pPr>
      <w:r>
        <w:rPr/>
        <w:t xml:space="preserve"> Работа с выбранными источниками и литературой.</w:t>
      </w:r>
    </w:p>
    <w:p>
      <w:pPr>
        <w:numPr>
          <w:ilvl w:val="0"/>
          <w:numId w:val="5"/>
        </w:numPr>
      </w:pPr>
      <w:r>
        <w:rPr/>
        <w:t xml:space="preserve"> Систематизация и анализ материала.</w:t>
      </w:r>
    </w:p>
    <w:p>
      <w:pPr>
        <w:numPr>
          <w:ilvl w:val="0"/>
          <w:numId w:val="5"/>
        </w:numPr>
      </w:pPr>
      <w:r>
        <w:rPr/>
        <w:t xml:space="preserve"> Составление рабочего плана доклада.</w:t>
      </w:r>
    </w:p>
    <w:p>
      <w:pPr>
        <w:numPr>
          <w:ilvl w:val="0"/>
          <w:numId w:val="5"/>
        </w:numPr>
      </w:pPr>
      <w:r>
        <w:rPr/>
        <w:t xml:space="preserve"> Письменное изложение материала по параграфам.</w:t>
      </w:r>
    </w:p>
    <w:p>
      <w:pPr>
        <w:numPr>
          <w:ilvl w:val="0"/>
          <w:numId w:val="5"/>
        </w:numPr>
      </w:pPr>
      <w:r>
        <w:rPr/>
        <w:t xml:space="preserve"> Редактирование, переработка текста.</w:t>
      </w:r>
    </w:p>
    <w:p>
      <w:pPr>
        <w:numPr>
          <w:ilvl w:val="0"/>
          <w:numId w:val="5"/>
        </w:numPr>
      </w:pPr>
      <w:r>
        <w:rPr/>
        <w:t xml:space="preserve"> Оформление доклада.</w:t>
      </w:r>
    </w:p>
    <w:p>
      <w:pPr>
        <w:numPr>
          <w:ilvl w:val="0"/>
          <w:numId w:val="5"/>
        </w:numPr>
      </w:pPr>
      <w:r>
        <w:rPr/>
        <w:t xml:space="preserve"> 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</w:p>
    <w:p>
      <w:pPr/>
      <w:r>
        <w:rPr/>
        <w:t xml:space="preserve">Структура доклада: 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>
        <w:numPr>
          <w:ilvl w:val="0"/>
          <w:numId w:val="6"/>
        </w:numPr>
      </w:pPr>
      <w:r>
        <w:rPr/>
        <w:t xml:space="preserve"> Титульный лист.</w:t>
      </w:r>
    </w:p>
    <w:p>
      <w:pPr>
        <w:numPr>
          <w:ilvl w:val="0"/>
          <w:numId w:val="6"/>
        </w:numPr>
      </w:pPr>
      <w:r>
        <w:rPr/>
        <w:t xml:space="preserve"> Оглавление (содержание). В нем последовательно излагаются названия пунктов доклада (простой план).</w:t>
      </w:r>
    </w:p>
    <w:p>
      <w:pPr>
        <w:numPr>
          <w:ilvl w:val="0"/>
          <w:numId w:val="6"/>
        </w:numPr>
      </w:pPr>
      <w:r>
        <w:rPr/>
        <w:t xml:space="preserve"> 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>
        <w:numPr>
          <w:ilvl w:val="0"/>
          <w:numId w:val="6"/>
        </w:numPr>
      </w:pPr>
      <w:r>
        <w:rPr/>
        <w:t xml:space="preserve"> 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>
        <w:numPr>
          <w:ilvl w:val="0"/>
          <w:numId w:val="7"/>
        </w:numPr>
      </w:pPr>
      <w:r>
        <w:rPr/>
        <w:t xml:space="preserve">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 </w:t>
      </w:r>
    </w:p>
    <w:p>
      <w:pPr>
        <w:numPr>
          <w:ilvl w:val="0"/>
          <w:numId w:val="7"/>
        </w:numPr>
      </w:pPr>
      <w:r>
        <w:rPr/>
        <w:t xml:space="preserve"> Список используемой литературы. Указывается не менее 8-10 различных источников для доклада. 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Применение заклёпочных соединений в строительных машинах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Подвижные соединения деталей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Неразъёмные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Типы соединений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Шпоночные и шлицевые соединения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Соединения деталей машин с натягом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Червячные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подшипников и их применение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Приводные и сцепные муфты</w:t>
      </w:r>
    </w:p>
    <w:p>
      <w:pPr>
        <w:numPr>
          <w:ilvl w:val="0"/>
          <w:numId w:val="8"/>
        </w:numPr>
      </w:pPr>
      <w:r>
        <w:rPr/>
        <w:t xml:space="preserve">Механические передачи с гибкими связями</w:t>
      </w:r>
    </w:p>
    <w:p>
      <w:pPr>
        <w:numPr>
          <w:ilvl w:val="0"/>
          <w:numId w:val="8"/>
        </w:numPr>
      </w:pPr>
      <w:r>
        <w:rPr/>
        <w:t xml:space="preserve">Применение вариаторов</w:t>
      </w:r>
    </w:p>
    <w:p>
      <w:pPr>
        <w:numPr>
          <w:ilvl w:val="0"/>
          <w:numId w:val="8"/>
        </w:numPr>
      </w:pPr>
      <w:r>
        <w:rPr/>
        <w:t xml:space="preserve">Применение зубчатых передач в трансмиссиях строительных машин</w:t>
      </w:r>
    </w:p>
    <w:p>
      <w:pPr>
        <w:numPr>
          <w:ilvl w:val="0"/>
          <w:numId w:val="8"/>
        </w:numPr>
      </w:pPr>
      <w:r>
        <w:rPr/>
        <w:t xml:space="preserve">Устройство и принцип работы червячной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Устройство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Сверлильные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Шлифовальные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резки металла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сборки резьбовых соединений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обработки дерева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Техника безопасности при работе с ручным инструментом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выравнивания полов и стен: штукатурных, бетонных, деревянных.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мойки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окрасочных работ.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и оборудование для изготовления "стены в грунте".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сортировки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торкретирования и нанесения штукатурных смесей.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транспортирования бетонных смесей на стройплощадке.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уплотнения бетонной смеси.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и инструмент для изготовления буронабивных свай.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Пневматический привод в строительных машинах.</w:t>
      </w:r>
    </w:p>
    <w:p>
      <w:pPr/>
      <w:r>
        <w:rPr/>
        <w:t xml:space="preserve"> </w:t>
      </w:r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 </w:t>
      </w:r>
    </w:p>
    <w:p>
      <w:pPr/>
      <w:r>
        <w:rPr/>
        <w:t xml:space="preserve">Доклад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>
      <w:pPr/>
      <w:r>
        <w:rPr/>
        <w:t xml:space="preserve"> 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Работа № 1. Классификация строительных машин, основные части машин</w:t>
      </w:r>
    </w:p>
    <w:p>
      <w:pPr/>
      <w:r>
        <w:rPr/>
        <w:t xml:space="preserve"> </w:t>
      </w:r>
    </w:p>
    <w:p>
      <w:pPr/>
      <w:r>
        <w:rPr/>
        <w:t xml:space="preserve">Цель работы: </w:t>
      </w:r>
      <w:r>
        <w:rPr/>
        <w:t xml:space="preserve">ознакомление с классификацией строительных машин, их основными частями.</w:t>
      </w:r>
    </w:p>
    <w:p>
      <w:pPr/>
      <w:r>
        <w:rPr/>
        <w:t xml:space="preserve">Материально-техническое</w:t>
      </w:r>
      <w:r>
        <w:rPr/>
        <w:t xml:space="preserve"> обеспечение: строительные машины и оборудование, плакаты, методические указания.</w:t>
      </w:r>
    </w:p>
    <w:p>
      <w:pPr/>
      <w:r>
        <w:rPr/>
        <w:t xml:space="preserve">Задание:</w:t>
      </w:r>
    </w:p>
    <w:p>
      <w:pPr/>
      <w:r>
        <w:rPr/>
        <w:t xml:space="preserve"> 1.1. Дайте определение рабочей машины.</w:t>
      </w:r>
    </w:p>
    <w:p>
      <w:pPr/>
      <w:r>
        <w:rPr/>
        <w:t xml:space="preserve"> 1.2. Перечислите известные классификации строительных машин, приведите примеры.</w:t>
      </w:r>
    </w:p>
    <w:p>
      <w:pPr/>
      <w:r>
        <w:rPr/>
        <w:t xml:space="preserve">1.3. Основываясь на функционально-технологических принципах, заполните таблицу.</w:t>
      </w:r>
    </w:p>
    <w:p>
      <w:pPr/>
      <w:r>
        <w:rPr/>
        <w:t xml:space="preserve"> </w:t>
      </w:r>
    </w:p>
    <w:p>
      <w:pPr/>
      <w:r>
        <w:rPr/>
        <w:t xml:space="preserve">Классификация строительных машин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Строительные и дорожные машины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Подклассы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Группы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Подгруппа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Индекс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Пример:</w:t>
      </w:r>
    </w:p>
    <w:p>
      <w:pPr/>
      <w:r>
        <w:rPr/>
        <w:t xml:space="preserve"> </w:t>
      </w:r>
    </w:p>
    <w:p>
      <w:pPr/>
      <w:r>
        <w:rPr/>
        <w:t xml:space="preserve">Внесите в таблицу минимум по 1 машине из каждого класса:</w:t>
      </w:r>
    </w:p>
    <w:p>
      <w:pPr>
        <w:numPr>
          <w:ilvl w:val="0"/>
          <w:numId w:val="9"/>
        </w:numPr>
      </w:pPr>
      <w:r>
        <w:rPr/>
        <w:t xml:space="preserve">грузоподъемные,</w:t>
      </w:r>
    </w:p>
    <w:p>
      <w:pPr>
        <w:numPr>
          <w:ilvl w:val="0"/>
          <w:numId w:val="9"/>
        </w:numPr>
      </w:pPr>
      <w:r>
        <w:rPr/>
        <w:t xml:space="preserve">транспортные,</w:t>
      </w:r>
    </w:p>
    <w:p>
      <w:pPr>
        <w:numPr>
          <w:ilvl w:val="0"/>
          <w:numId w:val="9"/>
        </w:numPr>
      </w:pPr>
      <w:r>
        <w:rPr/>
        <w:t xml:space="preserve">погрузочно-разгрузочные,</w:t>
      </w:r>
    </w:p>
    <w:p>
      <w:pPr>
        <w:numPr>
          <w:ilvl w:val="0"/>
          <w:numId w:val="9"/>
        </w:numPr>
      </w:pPr>
      <w:r>
        <w:rPr/>
        <w:t xml:space="preserve">землеройные,</w:t>
      </w:r>
    </w:p>
    <w:p>
      <w:pPr>
        <w:numPr>
          <w:ilvl w:val="0"/>
          <w:numId w:val="9"/>
        </w:numPr>
      </w:pPr>
      <w:r>
        <w:rPr/>
        <w:t xml:space="preserve">буровые,</w:t>
      </w:r>
    </w:p>
    <w:p>
      <w:pPr>
        <w:numPr>
          <w:ilvl w:val="0"/>
          <w:numId w:val="9"/>
        </w:numPr>
      </w:pPr>
      <w:r>
        <w:rPr/>
        <w:t xml:space="preserve">сваебойные,</w:t>
      </w:r>
    </w:p>
    <w:p>
      <w:pPr>
        <w:numPr>
          <w:ilvl w:val="0"/>
          <w:numId w:val="9"/>
        </w:numPr>
      </w:pPr>
      <w:r>
        <w:rPr/>
        <w:t xml:space="preserve">дробильно-сортировочные,</w:t>
      </w:r>
    </w:p>
    <w:p>
      <w:pPr>
        <w:numPr>
          <w:ilvl w:val="0"/>
          <w:numId w:val="9"/>
        </w:numPr>
      </w:pPr>
      <w:r>
        <w:rPr/>
        <w:t xml:space="preserve">приготовления, транспортирования и укладки бетонных смесей и растворов,</w:t>
      </w:r>
    </w:p>
    <w:p>
      <w:pPr>
        <w:numPr>
          <w:ilvl w:val="0"/>
          <w:numId w:val="9"/>
        </w:numPr>
      </w:pPr>
      <w:r>
        <w:rPr/>
        <w:t xml:space="preserve">отделочные,</w:t>
      </w:r>
    </w:p>
    <w:p>
      <w:pPr>
        <w:numPr>
          <w:ilvl w:val="0"/>
          <w:numId w:val="9"/>
        </w:numPr>
      </w:pPr>
      <w:r>
        <w:rPr/>
        <w:t xml:space="preserve">механизированный строительный инструмент.</w:t>
      </w:r>
    </w:p>
    <w:p>
      <w:pPr/>
      <w:r>
        <w:rPr/>
        <w:t xml:space="preserve">1.4. Перечислите основные части строительных машин.</w:t>
      </w:r>
    </w:p>
    <w:p>
      <w:pPr/>
      <w:r>
        <w:rPr/>
        <w:t xml:space="preserve">1.5. Дайте определение привода.</w:t>
      </w:r>
    </w:p>
    <w:p>
      <w:pPr/>
      <w:r>
        <w:rPr/>
        <w:t xml:space="preserve">1.6. Дайте определение одномоторного и многомоторного привода.</w:t>
      </w:r>
    </w:p>
    <w:p>
      <w:pPr/>
      <w:r>
        <w:rPr/>
        <w:t xml:space="preserve">1.7. Приведите названия комбинированных приводов.</w:t>
      </w:r>
    </w:p>
    <w:p>
      <w:pPr/>
      <w:r>
        <w:rPr/>
        <w:t xml:space="preserve">1.8. Заполните таблицу характеристик строительных машин в соответствии с режимами их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485" w:type="dxa"/>
        <w:gridCol w:w="1560" w:type="dxa"/>
        <w:gridCol w:w="1560" w:type="dxa"/>
        <w:gridCol w:w="1905" w:type="dxa"/>
        <w:gridCol w:w="156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1485" w:type="dxa"/>
            <w:noWrap/>
          </w:tcPr>
          <w:p>
            <w:pPr/>
            <w:r>
              <w:rPr/>
              <w:t xml:space="preserve">Режим работы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Отношение нагрузок, max/ср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Скоростной режим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Реверсирование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Число включений в час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Пример строит. машин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Очень 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1.9. Укажите достоинства и недостатки различных видов двигателей.</w:t>
      </w:r>
    </w:p>
    <w:p>
      <w:pPr/>
      <w:r>
        <w:rPr/>
        <w:t xml:space="preserve"> </w:t>
      </w:r>
    </w:p>
    <w:tbl>
      <w:tblGrid>
        <w:gridCol w:w="2200" w:type="dxa"/>
        <w:gridCol w:w="1300" w:type="dxa"/>
        <w:gridCol w:w="1450" w:type="dxa"/>
      </w:tblGrid>
      <w:tblPr>
        <w:tblW w:w="5000" w:type="pct"/>
        <w:tblLayout w:type="autofit"/>
      </w:tblPr>
      <w:tr>
        <w:trPr/>
        <w:tc>
          <w:tcPr>
            <w:tcW w:w="2200" w:type="pct"/>
            <w:noWrap/>
          </w:tcPr>
          <w:p>
            <w:pPr/>
            <w:r>
              <w:rPr/>
              <w:t xml:space="preserve">Тип двигателя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Недостатки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переменного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 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постоянного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Двигатель внутреннего сгорания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1.10. Дайте определение рабочего оборудования строительных машин, приведите примеры.</w:t>
      </w:r>
    </w:p>
    <w:p>
      <w:pPr/>
      <w:r>
        <w:rPr/>
        <w:t xml:space="preserve">1.11. Приведите примеры машин, имеющих:</w:t>
      </w:r>
    </w:p>
    <w:p>
      <w:pPr/>
      <w:r>
        <w:rPr/>
        <w:t xml:space="preserve">а) два рабочих органа</w:t>
      </w:r>
    </w:p>
    <w:p>
      <w:pPr/>
      <w:r>
        <w:rPr/>
        <w:t xml:space="preserve">б) сменное рабочее оборудование</w:t>
      </w:r>
    </w:p>
    <w:p>
      <w:pPr/>
      <w:r>
        <w:rPr/>
        <w:t xml:space="preserve">1.12. Дайте определение ходового оборудования и укажите его основные типы.</w:t>
      </w:r>
    </w:p>
    <w:p>
      <w:pPr/>
      <w:r>
        <w:rPr/>
        <w:t xml:space="preserve">1.13. Укажите название типов и конструктивных элементов пневмошин.</w:t>
      </w:r>
    </w:p>
    <w:p>
      <w:pPr/>
      <w:r>
        <w:rPr/>
        <w:t xml:space="preserve">1.14. В таблице укажите особенности различных конструкций гусеничного оборудования.</w:t>
      </w:r>
    </w:p>
    <w:p>
      <w:pPr/>
      <w:r>
        <w:rPr/>
        <w:t xml:space="preserve"> </w:t>
      </w:r>
    </w:p>
    <w:tbl>
      <w:tblGrid>
        <w:gridCol w:w="4785" w:type="dxa"/>
        <w:gridCol w:w="4785" w:type="dxa"/>
      </w:tblGrid>
      <w:tblPr>
        <w:tblW w:w="0" w:type="auto"/>
        <w:tblLayout w:type="autofit"/>
      </w:tblPr>
      <w:tr>
        <w:trPr/>
        <w:tc>
          <w:tcPr>
            <w:tcW w:w="4785" w:type="dxa"/>
            <w:noWrap/>
          </w:tcPr>
          <w:p>
            <w:pPr/>
            <w:r>
              <w:rPr/>
              <w:t xml:space="preserve">Схема гусеничного оборудования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Характерные особенности и область применения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мягкая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Малоопорная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1.15. Проведите сравнительный анализ движителей.</w:t>
      </w:r>
    </w:p>
    <w:p>
      <w:pPr/>
      <w:r>
        <w:rPr/>
        <w:t xml:space="preserve"> </w:t>
      </w:r>
    </w:p>
    <w:tbl>
      <w:tblGrid>
        <w:gridCol w:w="3195" w:type="dxa"/>
        <w:gridCol w:w="3195" w:type="dxa"/>
        <w:gridCol w:w="3195" w:type="dxa"/>
      </w:tblGrid>
      <w:tblPr>
        <w:tblW w:w="0" w:type="auto"/>
        <w:tblLayout w:type="autofit"/>
      </w:tblP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Пневмоколесные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Гусеничные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Недостатки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1.16. Укажите, какие еще виды ходового оборудования применяются в строительных машинах и приведите примеры.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Работа № 2. </w:t>
      </w:r>
      <w:r>
        <w:rPr>
          <w:i w:val="1"/>
          <w:iCs w:val="1"/>
        </w:rPr>
        <w:t xml:space="preserve">Механический привод: Определение параметров грузовой лебедки крана</w:t>
      </w:r>
    </w:p>
    <w:p>
      <w:pPr/>
      <w:r>
        <w:rPr/>
        <w:t xml:space="preserve"> </w:t>
      </w:r>
    </w:p>
    <w:p>
      <w:pPr/>
      <w:r>
        <w:rPr/>
        <w:t xml:space="preserve">Общие указания</w:t>
      </w:r>
    </w:p>
    <w:p>
      <w:pPr/>
      <w:r>
        <w:rPr/>
        <w:t xml:space="preserve">Выполнение задания закрепляет знания студентов по разделам «Грузоподъемные машины» и «Механический привод». В ходе выполнения работы приобретаются навыки расчета и выбора основных элементов лебедок.</w:t>
      </w:r>
    </w:p>
    <w:p>
      <w:pPr/>
      <w:r>
        <w:rPr/>
        <w:t xml:space="preserve">Исходные данные для расчета механизма студенты находят в таблице по определенному варианту.</w:t>
      </w:r>
    </w:p>
    <w:p>
      <w:pPr/>
      <w:r>
        <w:rPr/>
        <w:t xml:space="preserve">В соответствии с планом работы студенты выполняют следующие этапы работы:</w:t>
      </w:r>
    </w:p>
    <w:p>
      <w:pPr>
        <w:numPr>
          <w:ilvl w:val="0"/>
          <w:numId w:val="10"/>
        </w:numPr>
      </w:pPr>
      <w:r>
        <w:rPr/>
        <w:t xml:space="preserve">Рассчитывают рабочую нагрузку и подбирают канат.</w:t>
      </w:r>
    </w:p>
    <w:p>
      <w:pPr>
        <w:numPr>
          <w:ilvl w:val="0"/>
          <w:numId w:val="10"/>
        </w:numPr>
      </w:pPr>
      <w:r>
        <w:rPr/>
        <w:t xml:space="preserve">Определяют размеры грузового барабана: диаметр, длину, канатоемкость.</w:t>
      </w:r>
    </w:p>
    <w:p>
      <w:pPr>
        <w:numPr>
          <w:ilvl w:val="0"/>
          <w:numId w:val="10"/>
        </w:numPr>
      </w:pPr>
      <w:r>
        <w:rPr/>
        <w:t xml:space="preserve">Определяют требуемую мощность и выбирают электродвигатель.</w:t>
      </w:r>
    </w:p>
    <w:p>
      <w:pPr>
        <w:numPr>
          <w:ilvl w:val="0"/>
          <w:numId w:val="10"/>
        </w:numPr>
      </w:pPr>
      <w:r>
        <w:rPr/>
        <w:t xml:space="preserve">Определяют передаточное число редуктора и подбирают редуктор.</w:t>
      </w:r>
    </w:p>
    <w:p>
      <w:pPr>
        <w:numPr>
          <w:ilvl w:val="0"/>
          <w:numId w:val="10"/>
        </w:numPr>
      </w:pPr>
      <w:r>
        <w:rPr/>
        <w:t xml:space="preserve">Выбирают колодочный тормоз, и проверяют его работоспособность по удельному давлению на шкив.</w:t>
      </w:r>
    </w:p>
    <w:p>
      <w:pPr>
        <w:numPr>
          <w:ilvl w:val="0"/>
          <w:numId w:val="10"/>
        </w:numPr>
      </w:pPr>
      <w:r>
        <w:rPr/>
        <w:t xml:space="preserve">Выполняют кинематическую схему грузоподъемного механизма по числовым величинам, полученным расчетным путем и взятым из таблиц фактических размерам выбранных узлов механизма.</w:t>
      </w:r>
    </w:p>
    <w:p>
      <w:pPr/>
      <w:r>
        <w:rPr/>
        <w:t xml:space="preserve">Работа выполняется в аудитории. Окончательное чистовое оформление расчетов и схемы студенты выполняют дома самостоятельно. Завершенную работу сдают преподавателю до выполнения следующей работы.</w:t>
      </w:r>
    </w:p>
    <w:p>
      <w:pPr/>
      <w:r>
        <w:rPr/>
        <w:t xml:space="preserve">Принимая задание, преподаватель проверяет правильность расчетов, выбора основных узлов и деталей механизма, задает вопросы и проверяет усвоение студентами материала по рассматриваемому разделу курса.</w:t>
      </w:r>
    </w:p>
    <w:p>
      <w:pPr/>
      <w:r>
        <w:rPr/>
        <w:t xml:space="preserve"> </w:t>
      </w:r>
    </w:p>
    <w:p>
      <w:pPr/>
      <w:r>
        <w:rPr/>
        <w:t xml:space="preserve">Исходные данные</w:t>
      </w:r>
    </w:p>
    <w:tbl>
      <w:tblGrid>
        <w:gridCol w:w="550" w:type="dxa"/>
        <w:gridCol w:w="1250" w:type="dxa"/>
        <w:gridCol w:w="750" w:type="dxa"/>
        <w:gridCol w:w="750" w:type="dxa"/>
        <w:gridCol w:w="75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550" w:type="pct"/>
            <w:noWrap/>
          </w:tcPr>
          <w:p>
            <w:pPr/>
            <w:r>
              <w:rPr/>
              <w:t xml:space="preserve">№ задания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Вес поднимаемого груза Q, кН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Скорость подъема груза V, м/мин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Высота подъема груза Н, м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Режим работы механизма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Схема грузового полиспаста (рис. 1)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9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11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13</w:t>
            </w:r>
          </w:p>
          <w:p>
            <w:pPr/>
            <w:r>
              <w:rPr/>
              <w:t xml:space="preserve">14</w:t>
            </w:r>
          </w:p>
          <w:p>
            <w:pPr/>
            <w:r>
              <w:rPr/>
              <w:t xml:space="preserve">15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16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18</w:t>
            </w:r>
          </w:p>
          <w:p>
            <w:pPr/>
            <w:r>
              <w:rPr/>
              <w:t xml:space="preserve">19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60</w:t>
            </w:r>
          </w:p>
          <w:p>
            <w:pPr/>
            <w:r>
              <w:rPr/>
              <w:t xml:space="preserve">80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35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21</w:t>
            </w:r>
          </w:p>
          <w:p>
            <w:pPr/>
            <w:r>
              <w:rPr/>
              <w:t xml:space="preserve">22</w:t>
            </w:r>
          </w:p>
          <w:p>
            <w:pPr/>
            <w:r>
              <w:rPr/>
              <w:t xml:space="preserve">23</w:t>
            </w:r>
          </w:p>
          <w:p>
            <w:pPr/>
            <w:r>
              <w:rPr/>
              <w:t xml:space="preserve">24</w:t>
            </w:r>
          </w:p>
          <w:p>
            <w:pPr/>
            <w:r>
              <w:rPr/>
              <w:t xml:space="preserve">25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80</w:t>
            </w:r>
          </w:p>
          <w:p>
            <w:pPr/>
            <w:r>
              <w:rPr/>
              <w:t xml:space="preserve">70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26</w:t>
            </w:r>
          </w:p>
          <w:p>
            <w:pPr/>
            <w:r>
              <w:rPr/>
              <w:t xml:space="preserve">27</w:t>
            </w:r>
          </w:p>
          <w:p>
            <w:pPr/>
            <w:r>
              <w:rPr/>
              <w:t xml:space="preserve">28</w:t>
            </w:r>
          </w:p>
          <w:p>
            <w:pPr/>
            <w:r>
              <w:rPr/>
              <w:t xml:space="preserve">29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95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Контрольные вопросы:</w:t>
      </w:r>
    </w:p>
    <w:p>
      <w:pPr>
        <w:numPr>
          <w:ilvl w:val="0"/>
          <w:numId w:val="11"/>
        </w:numPr>
      </w:pPr>
      <w:r>
        <w:rPr/>
        <w:t xml:space="preserve">Из каких элементов состоит механизм подъёма груза с электрореверсивной лебёдкой, и от каких параметров зависит грузоподъёмность и скорость подъёма груза?</w:t>
      </w:r>
    </w:p>
    <w:p>
      <w:pPr>
        <w:numPr>
          <w:ilvl w:val="0"/>
          <w:numId w:val="11"/>
        </w:numPr>
      </w:pPr>
      <w:r>
        <w:rPr/>
        <w:t xml:space="preserve">Что входит в понятие «режим работы» грузоподъёмного механизма?</w:t>
      </w:r>
    </w:p>
    <w:p>
      <w:pPr>
        <w:numPr>
          <w:ilvl w:val="0"/>
          <w:numId w:val="11"/>
        </w:numPr>
      </w:pPr>
      <w:r>
        <w:rPr/>
        <w:t xml:space="preserve">Для чего применяется полиспаст, и как определяется кратность полиспаста, вес и скорость груза?</w:t>
      </w:r>
    </w:p>
    <w:p>
      <w:pPr>
        <w:numPr>
          <w:ilvl w:val="0"/>
          <w:numId w:val="11"/>
        </w:numPr>
      </w:pPr>
      <w:r>
        <w:rPr/>
        <w:t xml:space="preserve">По каким исходным данным и в каком порядке выбирается типоразмер стального каната?</w:t>
      </w:r>
    </w:p>
    <w:p>
      <w:pPr>
        <w:numPr>
          <w:ilvl w:val="0"/>
          <w:numId w:val="11"/>
        </w:numPr>
      </w:pPr>
      <w:r>
        <w:rPr/>
        <w:t xml:space="preserve">Как определяются диаметр и длина барабана лебёдки?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электродвигатель лебёдки? Что такое «ПВ%» в каталоге на двигатели, и почему мощность двигателя зависит от ПВ%?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стандартный редуктор и как передаточное отношение редуктора влияет на грузоподъёмность и на скорость подъёма груза?</w:t>
      </w:r>
    </w:p>
    <w:p>
      <w:pPr>
        <w:numPr>
          <w:ilvl w:val="0"/>
          <w:numId w:val="11"/>
        </w:numPr>
      </w:pPr>
      <w:r>
        <w:rPr/>
        <w:t xml:space="preserve">Как определяется передаточное число зубчатой передачи и двухступенчатого редуктора?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тормоз лебёдки и как он работает?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3. Расчет Скрепера</w:t>
      </w:r>
    </w:p>
    <w:p>
      <w:pPr/>
      <w:r>
        <w:rPr/>
        <w:t xml:space="preserve"> </w:t>
      </w:r>
    </w:p>
    <w:p>
      <w:pPr/>
      <w:r>
        <w:rPr/>
        <w:t xml:space="preserve">Исходные данные для расчета</w:t>
      </w:r>
    </w:p>
    <w:p>
      <w:pPr/>
      <w:r>
        <w:rPr/>
        <w:t xml:space="preserve">Варианты заданий к работе № 3</w:t>
      </w:r>
    </w:p>
    <w:p>
      <w:pPr/>
      <w:r>
        <w:rPr>
          <w:u w:val="single"/>
        </w:rPr>
        <w:t xml:space="preserve"> </w:t>
      </w:r>
    </w:p>
    <w:tbl>
      <w:tblGrid>
        <w:gridCol w:w="700" w:type="dxa"/>
        <w:gridCol w:w="850" w:type="dxa"/>
        <w:gridCol w:w="900" w:type="dxa"/>
        <w:gridCol w:w="1000" w:type="dxa"/>
        <w:gridCol w:w="700" w:type="dxa"/>
        <w:gridCol w:w="700" w:type="dxa"/>
      </w:tblGrid>
      <w:tblPr>
        <w:tblW w:w="5000" w:type="pct"/>
        <w:tblLayout w:type="autofit"/>
      </w:tblPr>
      <w:tr>
        <w:trPr/>
        <w:tc>
          <w:tcPr>
            <w:tcW w:w="700" w:type="pct"/>
            <w:noWrap/>
          </w:tcPr>
          <w:p>
            <w:pPr/>
            <w:r>
              <w:rPr/>
              <w:t xml:space="preserve">Вариант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Длина участка,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Подъём дороги,</w:t>
            </w:r>
          </w:p>
        </w:tc>
        <w:tc>
          <w:tcPr>
            <w:tcW w:w="1700" w:type="pct"/>
            <w:gridSpan w:val="2"/>
            <w:noWrap/>
          </w:tcPr>
          <w:p>
            <w:pPr/>
            <w:r>
              <w:rPr/>
              <w:t xml:space="preserve">Марки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Грунт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скрепера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трактора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</w:tbl>
    <w:p>
      <w:pPr/>
      <w:r>
        <w:rPr>
          <w:u w:val="single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скрепера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трактора-тягача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Характеристика грунта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Схема движения скрепера - </w:t>
      </w:r>
    </w:p>
    <w:p>
      <w:pPr/>
      <w:r>
        <w:rPr/>
        <w:t xml:space="preserve"> </w:t>
      </w:r>
    </w:p>
    <w:p>
      <w:pPr/>
      <w:r>
        <w:rPr/>
        <w:t xml:space="preserve">Порядок выполнения: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Схема движения скрепера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        – длина пути при загрузке ковша скрепера грунтом;</w:t>
      </w:r>
    </w:p>
    <w:p>
      <w:pPr/>
      <w:r>
        <w:rPr/>
        <w:t xml:space="preserve">      – длина пути при разгрузке ковша скрепера;</w:t>
      </w:r>
    </w:p>
    <w:p>
      <w:pPr/>
      <w:r>
        <w:rPr/>
        <w:t xml:space="preserve">     – участок выемки при работе скрепера;</w:t>
      </w:r>
    </w:p>
    <w:p>
      <w:pPr/>
      <w:r>
        <w:rPr/>
        <w:t xml:space="preserve">     – длина пути транспортирования грунта к месту разгрузки;</w:t>
      </w:r>
    </w:p>
    <w:p>
      <w:pPr/>
      <w:r>
        <w:rPr/>
        <w:t xml:space="preserve">     – участок насыпи, отсыпаемый скрепером;</w:t>
      </w:r>
    </w:p>
    <w:p>
      <w:pPr/>
      <w:r>
        <w:rPr/>
        <w:t xml:space="preserve">     – длина холостого (порожнего) хода скрепера.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Среднюю толщину стружки </w:t>
      </w:r>
      <w:r>
        <w:rPr>
          <w:i w:val="1"/>
          <w:iCs w:val="1"/>
        </w:rPr>
        <w:t xml:space="preserve">С</w:t>
      </w:r>
      <w:r>
        <w:rPr/>
        <w:t xml:space="preserve">, </w:t>
      </w:r>
      <w:r>
        <w:rPr>
          <w:i w:val="1"/>
          <w:iCs w:val="1"/>
        </w:rPr>
        <w:t xml:space="preserve">м</w:t>
      </w:r>
      <w:r>
        <w:rPr/>
        <w:t xml:space="preserve">, коэффициент наполнения ковша грунтом , коэффициент разрыхления , плотность грунта (объёмный вес) и коэф. призмы волочения принимаем по </w:t>
      </w:r>
      <w:r>
        <w:rPr>
          <w:i w:val="1"/>
          <w:iCs w:val="1"/>
        </w:rPr>
        <w:t xml:space="preserve">таблице 1</w:t>
      </w:r>
      <w:r>
        <w:rPr/>
        <w:t xml:space="preserve">, в зависимости от категории грунта по варианту задания.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Вычисляем длину хода скрепера при загрузке ковша грунтом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на загрузку ковша скрепера при движении трактора на 1-ой передаче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движения груженого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Таким же методом определяем время движения порожнего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продолжительность цикла по формуле: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сменную производительность скрепера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количество скреперов на один толкач: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тяговое усилие на крюке трактора при движении гружёного скрепера </w:t>
      </w:r>
    </w:p>
    <w:p>
      <w:pPr/>
      <w:r>
        <w:rPr/>
        <w:t xml:space="preserve"> </w:t>
      </w:r>
    </w:p>
    <w:p>
      <w:pPr/>
      <w:r>
        <w:rPr/>
        <w:t xml:space="preserve">Примерные значения коэффициентов: </w:t>
      </w:r>
      <w:r>
        <w:rPr/>
        <w:t xml:space="preserve">CI</w:t>
      </w:r>
      <w:r>
        <w:rPr/>
        <w:t xml:space="preserve">, Кн</w:t>
      </w:r>
      <w:r>
        <w:rPr/>
        <w:t xml:space="preserve">I</w:t>
      </w:r>
      <w:r>
        <w:rPr/>
        <w:t xml:space="preserve">, Кр</w:t>
      </w:r>
      <w:r>
        <w:rPr/>
        <w:t xml:space="preserve">I</w:t>
      </w:r>
    </w:p>
    <w:tbl>
      <w:tblGrid>
        <w:gridCol w:w="650" w:type="dxa"/>
        <w:gridCol w:w="700" w:type="dxa"/>
        <w:gridCol w:w="950" w:type="dxa"/>
        <w:gridCol w:w="950" w:type="dxa"/>
        <w:gridCol w:w="80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Грунты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Средняя толщина стружки,</w:t>
            </w:r>
          </w:p>
          <w:p>
            <w:pPr/>
            <w:r>
              <w:rPr>
                <w:i w:val="1"/>
                <w:iCs w:val="1"/>
              </w:rPr>
              <w:t xml:space="preserve">С, м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наполнения ковша,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разрыхления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Плотность (объёмный вес)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Коэффициент призмы волочения,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0,20 – 0,3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1600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0,27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0,15 – 0,2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Тяжёлый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0,05 – 0,1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1800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скреперов</w:t>
      </w:r>
    </w:p>
    <w:tbl>
      <w:tblGrid>
        <w:gridCol w:w="2000" w:type="dxa"/>
        <w:gridCol w:w="600" w:type="dxa"/>
        <w:gridCol w:w="750" w:type="dxa"/>
        <w:gridCol w:w="800" w:type="dxa"/>
        <w:gridCol w:w="750" w:type="dxa"/>
      </w:tblGrid>
      <w:tblPr>
        <w:tblW w:w="5000" w:type="pct"/>
        <w:tblLayout w:type="autofit"/>
      </w:tblPr>
      <w:tr>
        <w:trPr/>
        <w:tc>
          <w:tcPr>
            <w:tcW w:w="2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Параметры</w:t>
            </w:r>
          </w:p>
        </w:tc>
        <w:tc>
          <w:tcPr>
            <w:tcW w:w="2950" w:type="pct"/>
            <w:gridSpan w:val="4"/>
            <w:noWrap/>
          </w:tcPr>
          <w:p>
            <w:pPr/>
            <w:r>
              <w:rPr/>
              <w:t xml:space="preserve">Марка</w:t>
            </w:r>
          </w:p>
        </w:tc>
      </w:tr>
      <w:tr>
        <w:trPr/>
        <w:tc>
          <w:tcPr>
            <w:tcW w:w="6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77С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Ёмкость ковша,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Вес скрепера,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2400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6700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10000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Ширина резания</w:t>
            </w:r>
            <w:r>
              <w:rPr/>
              <w:t xml:space="preserve">,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1,9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2,1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2,67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2,65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Продолжительность разгрузки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25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тракторов</w:t>
      </w:r>
    </w:p>
    <w:tbl>
      <w:tblGrid>
        <w:gridCol w:w="750" w:type="dxa"/>
        <w:gridCol w:w="600" w:type="dxa"/>
        <w:gridCol w:w="1200" w:type="dxa"/>
        <w:gridCol w:w="500" w:type="dxa"/>
        <w:gridCol w:w="450" w:type="dxa"/>
        <w:gridCol w:w="450" w:type="dxa"/>
        <w:gridCol w:w="450" w:type="dxa"/>
        <w:gridCol w:w="400" w:type="dxa"/>
      </w:tblGrid>
      <w:tblPr>
        <w:tblW w:w="5000" w:type="pct"/>
        <w:tblLayout w:type="autofit"/>
      </w:tblPr>
      <w:tr>
        <w:trPr/>
        <w:tc>
          <w:tcPr>
            <w:tcW w:w="750" w:type="pct"/>
            <w:noWrap/>
          </w:tcPr>
          <w:p>
            <w:pPr/>
            <w:r>
              <w:rPr/>
              <w:t xml:space="preserve">Марка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Вес трактора</w:t>
            </w:r>
            <w:r>
              <w:rPr/>
              <w:t xml:space="preserve">,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Параметры</w:t>
            </w:r>
          </w:p>
        </w:tc>
        <w:tc>
          <w:tcPr>
            <w:tcW w:w="2300" w:type="pct"/>
            <w:gridSpan w:val="5"/>
            <w:noWrap/>
          </w:tcPr>
          <w:p>
            <w:pPr/>
            <w:r>
              <w:rPr/>
              <w:t xml:space="preserve">Передачи (скорость)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740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8000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6,9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7,8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2850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2100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1450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–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12800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5,2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6,4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9340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8140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7300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6150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11100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2,4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6,5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10,2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10000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5200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1500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2,86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6,37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8,66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11,96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3600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2350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Примерные значения коэффициента Ку</w:t>
      </w:r>
    </w:p>
    <w:tbl>
      <w:tblGrid>
        <w:gridCol w:w="1500" w:type="dxa"/>
        <w:gridCol w:w="1050" w:type="dxa"/>
        <w:gridCol w:w="1300" w:type="dxa"/>
        <w:gridCol w:w="1050" w:type="dxa"/>
      </w:tblGrid>
      <w:tblPr>
        <w:tblW w:w="5000" w:type="pct"/>
        <w:tblLayout w:type="autofit"/>
      </w:tblPr>
      <w:tr>
        <w:trPr/>
        <w:tc>
          <w:tcPr>
            <w:tcW w:w="1500" w:type="pct"/>
            <w:noWrap/>
          </w:tcPr>
          <w:p>
            <w:pPr/>
            <w:r>
              <w:rPr/>
              <w:t xml:space="preserve">Длина участка при работе скрепера, </w:t>
            </w:r>
          </w:p>
        </w:tc>
        <w:tc>
          <w:tcPr>
            <w:tcW w:w="3450" w:type="pct"/>
            <w:gridSpan w:val="3"/>
            <w:noWrap/>
          </w:tcPr>
          <w:p>
            <w:pPr/>
            <w:r>
              <w:rPr/>
              <w:t xml:space="preserve">Передачи</w:t>
            </w:r>
          </w:p>
        </w:tc>
      </w:tr>
      <w:tr>
        <w:trPr/>
        <w:tc>
          <w:tcPr>
            <w:tcW w:w="10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1,45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1,6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1,15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1,07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1,02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</w:tr>
    </w:tbl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4. Эксплуатационные расчеты бульдозеров</w:t>
      </w:r>
    </w:p>
    <w:p>
      <w:pPr/>
      <w:r>
        <w:rPr/>
        <w:t xml:space="preserve"> </w:t>
      </w:r>
    </w:p>
    <w:p>
      <w:pPr/>
      <w:r>
        <w:rPr/>
        <w:t xml:space="preserve">Задание: Определить производительность бульдозера при разработке грунта. Исходные данные в таблице.</w:t>
      </w:r>
    </w:p>
    <w:p>
      <w:pPr/>
      <w:r>
        <w:rPr/>
        <w:t xml:space="preserve">Последовательность выполнения работы.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тяговое усилие, развиваемое бульдозером и проверить по условиям сцепления с грунтом применительно к участку набора призмы волочения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запас тягового усилия и рассчитать среднюю толщину стружки срезаемого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Выбрать скорости движения при наборе грунта, транспортирования и движения задним ходом.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объем грунта в призме волочения и длину участка набора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Рассчитать продолжительность движения на отдельных участках трассы.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потери грунта при транспортировании.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техническую производительность бульдозера.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Нарисовать схему движения бульдозера, с указанием тяговых усилий и сопротивлений движению бульдозера для каждого участка трассы.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Исходные данные:</w:t>
      </w:r>
    </w:p>
    <w:tbl>
      <w:tblGrid>
        <w:gridCol w:w="400" w:type="dxa"/>
        <w:gridCol w:w="500" w:type="dxa"/>
        <w:gridCol w:w="500" w:type="dxa"/>
        <w:gridCol w:w="450" w:type="dxa"/>
        <w:gridCol w:w="550" w:type="dxa"/>
        <w:gridCol w:w="500" w:type="dxa"/>
        <w:gridCol w:w="800" w:type="dxa"/>
        <w:gridCol w:w="1150" w:type="dxa"/>
      </w:tblGrid>
      <w:tblPr>
        <w:tblW w:w="5000" w:type="pct"/>
        <w:tblLayout w:type="autofit"/>
      </w:tblPr>
      <w:tr>
        <w:trPr/>
        <w:tc>
          <w:tcPr>
            <w:tcW w:w="400" w:type="pct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b, м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h, м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L, м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m, кг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, град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Марка бульдозера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Разрабатываемый грунт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Записываем в тетрадь свои данные:</w:t>
      </w:r>
    </w:p>
    <w:p>
      <w:pPr/>
      <w:r>
        <w:rPr/>
        <w:t xml:space="preserve">Марка бульдозера - </w:t>
      </w:r>
    </w:p>
    <w:p>
      <w:pPr/>
      <w:r>
        <w:rPr/>
        <w:t xml:space="preserve">Марка трактора -</w:t>
      </w:r>
    </w:p>
    <w:p>
      <w:pPr/>
      <w:r>
        <w:rPr/>
        <w:t xml:space="preserve">Двигатель - </w:t>
      </w:r>
    </w:p>
    <w:p>
      <w:pPr/>
      <w:r>
        <w:rPr/>
        <w:t xml:space="preserve">Мощность двигателя, - </w:t>
      </w:r>
    </w:p>
    <w:p>
      <w:pPr/>
      <w:r>
        <w:rPr/>
        <w:t xml:space="preserve">Класс тяги -</w:t>
      </w:r>
    </w:p>
    <w:p>
      <w:pPr/>
      <w:r>
        <w:rPr/>
        <w:t xml:space="preserve">Скорость движения, км/час: вперед - </w:t>
      </w:r>
    </w:p>
    <w:p>
      <w:pPr/>
      <w:r>
        <w:rPr/>
        <w:t xml:space="preserve">                                                 назад  -  </w:t>
      </w:r>
    </w:p>
    <w:p>
      <w:pPr/>
      <w:r>
        <w:rPr/>
        <w:t xml:space="preserve">габариты, мм: длина </w:t>
      </w:r>
    </w:p>
    <w:p>
      <w:pPr/>
      <w:r>
        <w:rPr/>
        <w:t xml:space="preserve">                        ширина </w:t>
      </w:r>
    </w:p>
    <w:p>
      <w:pPr/>
      <w:r>
        <w:rPr/>
        <w:t xml:space="preserve">                        высота </w:t>
      </w:r>
    </w:p>
    <w:p>
      <w:pPr/>
      <w:r>
        <w:rPr/>
        <w:t xml:space="preserve">Грунт – </w:t>
      </w:r>
    </w:p>
    <w:p>
      <w:pPr/>
      <w:r>
        <w:rPr/>
        <w:t xml:space="preserve"> </w:t>
      </w:r>
    </w:p>
    <w:p>
      <w:pPr/>
      <w:r>
        <w:rPr/>
        <w:t xml:space="preserve">Порядок выполнения и защиты работы: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Обучающийся дает ответы на вопросы в письменном виде и сдает на проверку преподавателю.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Задания выполняются последовательно, по мере изучения материала.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Оценка «зачтено» выставляется обучающимся, давшим правильные ответы на все вопросы задания, при этом допускаются погрешности в ответе, не носящие принципиального характера. Оценка «незачтено» выставляется обучающимся, не ответившим больше чем на 75% задания верно.</w:t>
      </w:r>
    </w:p>
    <w:p>
      <w:pPr/>
      <w:r>
        <w:rPr/>
        <w:t xml:space="preserve"> </w:t>
      </w:r>
    </w:p>
    <w:p>
      <w:pPr/>
      <w:r>
        <w:rPr/>
        <w:t xml:space="preserve">5.2 Промежуточная аттестация проводится в виде курсовой работы, зачета.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требования к строительным машинам.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Классификация строительных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Машины, механизмы и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Механизированный и комплексно-механизированный строительный процесс.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структурные части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Привод машин. Классификация, характеристики.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Силовое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Трансмиссия машин. Устройство, классификация.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Системы управления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Ходовое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Рабочее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технико-экономические показатели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Производительность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Режим работы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Назначение датчиков и их классификация по назначению, принципу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Грузоподъемные машины и механизмы, назначение, классификация, устройство.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Транспортные машины, назначение, классификация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Погрузо-разгрузочные машины,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Землеройно-транспортные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Свайные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дробления, сортировки и мойки каменных материалов.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штукатурных, облицовочных работ,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устройства полов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приготовления бетона и раствора,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транспортирования бетонов и растворов на строительную площадку, подача их в конструкцию, уплотнение бетонов.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малярных, обойных работ, их назначение и принцип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Средства малой механизации СМР,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Производственная и техническая эксплуатация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Различные формы организации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Охрана труда и окружающей среды при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Надзор над эксплуатацией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ППР - состав, содержание и назначение.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обучающимся целесообразно выполнять следующие рекомендации:</w:t>
      </w:r>
    </w:p>
    <w:p>
      <w:pPr>
        <w:numPr>
          <w:ilvl w:val="0"/>
          <w:numId w:val="18"/>
        </w:numPr>
      </w:pPr>
      <w:r>
        <w:rPr/>
        <w:t xml:space="preserve"> Изучение учебной дисциплины должно вестись систематически.</w:t>
      </w:r>
    </w:p>
    <w:p>
      <w:pPr>
        <w:numPr>
          <w:ilvl w:val="0"/>
          <w:numId w:val="18"/>
        </w:numPr>
      </w:pPr>
      <w:r>
        <w:rPr/>
        <w:t xml:space="preserve"> После изучения какого-либо раздела по учебнику или конспектным материалам рекомендуется по памяти воспроизвести основные термины, определения, понятия раздела.</w:t>
      </w:r>
    </w:p>
    <w:p>
      <w:pPr>
        <w:numPr>
          <w:ilvl w:val="0"/>
          <w:numId w:val="18"/>
        </w:numPr>
      </w:pPr>
      <w:r>
        <w:rPr/>
        <w:t xml:space="preserve"> Особое внимание следует уделить выполнению отчетов по практическим занятиям, лабораторным работам и индивидуальным комплексным заданиям на самостоятельную работу.</w:t>
      </w:r>
    </w:p>
    <w:p>
      <w:pPr>
        <w:numPr>
          <w:ilvl w:val="0"/>
          <w:numId w:val="18"/>
        </w:numPr>
      </w:pPr>
      <w:r>
        <w:rPr/>
        <w:t xml:space="preserve"> Изучение дисциплины осуществляется в течение одного семестра.</w:t>
      </w:r>
    </w:p>
    <w:p>
      <w:pPr>
        <w:numPr>
          <w:ilvl w:val="0"/>
          <w:numId w:val="18"/>
        </w:numPr>
      </w:pPr>
      <w:r>
        <w:rPr/>
        <w:t xml:space="preserve"> Вся тематика вопросов, изучаемых самостоятельно, задается на лекциях преподавателем. Им же даются источники (в первую очередь вновь изданные в периодической научной литературе) для более детального понимания вопросов, озвученных на лекции.</w:t>
      </w:r>
    </w:p>
    <w:p>
      <w:pPr/>
      <w:r>
        <w:rPr/>
        <w:t xml:space="preserve">Обязательным для всех обучающихся является выполнение практических и лабораторных работ.</w:t>
      </w:r>
    </w:p>
    <w:p>
      <w:pPr/>
      <w:r>
        <w:rPr/>
        <w:t xml:space="preserve">Перед каждой работой обучающийся обязан ознакомиться с ее содержанием, наметить цель работы, содержание и порядок ее выполнения.</w:t>
      </w:r>
    </w:p>
    <w:p>
      <w:pPr/>
      <w:r>
        <w:rPr/>
        <w:t xml:space="preserve">Расчетная часть выполняется по методике и индивидуальному варианту, которые выдаются обучающимся дополнительно при выполнении задания.</w:t>
      </w:r>
    </w:p>
    <w:p>
      <w:pPr/>
      <w:r>
        <w:rPr/>
        <w:t xml:space="preserve">Для выполнения занятий каждый обучающийся должен иметь калькулятор, линейку, миллиметровку, циркуль и транспортир.</w:t>
      </w:r>
    </w:p>
    <w:p>
      <w:pPr/>
      <w:r>
        <w:rPr/>
        <w:t xml:space="preserve">В конце занятия обучающийся предоставляет черновик работы, правильно выполненная работа оформляется дома самостоятельно. В процессе приема задания преподаватель проверяет знания обучающегося путем опроса.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 для этого каждому обучающемуся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изложении курса следует руководствоваться утвержденной программой и рекомендуемой литературой. Курс лекций по дисциплине "Строительные машины" включает в себя сведения о классификации и устройстве строительных машин, об их технико-эксплуатационных характеристиках и параметрах, которые необходимы при выборе машин для конкретного технологического процесса. Кроме того, рассматриваются схемы управления, монтаж и демонтаж машин, основные правила технической эксплуатации и охраны труда.</w:t>
      </w:r>
    </w:p>
    <w:p>
      <w:pPr/>
      <w:r>
        <w:rPr/>
        <w:t xml:space="preserve">Основное внимание при изучении конструкций машин уделяется рассмотрению машин с гидравлическим приводом, экскаваторов с увеличенной емкостью ковша, скреперов повышенной проходимости, бульдозеров со специальным навесным оборудованием.</w:t>
      </w:r>
    </w:p>
    <w:p>
      <w:pPr/>
      <w:r>
        <w:rPr/>
        <w:t xml:space="preserve">Ввиду чрезвычайного многообразия строительных машин и крайней динамичности их общей номенклатуры в каждой теме курса рассматриваются главным образом основные типоразмеры машин.</w:t>
      </w:r>
    </w:p>
    <w:p>
      <w:pPr/>
      <w:r>
        <w:rPr/>
        <w:t xml:space="preserve">Для изучения устройства машин используются схемы, рассматриваемые на лекциях в презентациях с демонстрацией устройства машин, а так же видеофильмы для этого используется проекционное оборудование.</w:t>
      </w:r>
    </w:p>
    <w:p>
      <w:pPr/>
      <w:r>
        <w:rPr/>
        <w:t xml:space="preserve">Наряду с изучением отечественных машин важным для использования новой техники является ознакомление с зарубежными конструкциями, парк которых в Карелии в последнее время значительно увеличился.</w:t>
      </w:r>
    </w:p>
    <w:p>
      <w:pPr/>
      <w:r>
        <w:rPr/>
        <w:t xml:space="preserve">Для изучения технических характеристик зарубежных машин рекомендуется активное пользование обучающимися возможностей Интернет.</w:t>
      </w:r>
    </w:p>
    <w:p>
      <w:pPr/>
      <w:r>
        <w:rPr/>
        <w:t xml:space="preserve">Обязательным для всех обучающихся является выполнение ряда практических заданий и сдача отчетов по их выполнению.</w:t>
      </w:r>
    </w:p>
    <w:p>
      <w:pPr/>
      <w:r>
        <w:rPr/>
        <w:t xml:space="preserve">Перед началом работы преподаватель знакомит обучающихся с основными правилами техники безопасности при выполнении работ.</w:t>
      </w:r>
    </w:p>
    <w:p>
      <w:pPr/>
      <w:r>
        <w:rPr/>
        <w:t xml:space="preserve">Для выполнения практических работ обучающимся выдается методика и индивидуальный вариант для ее расчета.</w:t>
      </w:r>
    </w:p>
    <w:p>
      <w:pPr/>
      <w:r>
        <w:rPr/>
        <w:t xml:space="preserve">В процессе приема отчета по практическим занятиям преподаватель проверяет знания обучающегося путем опроса. Перед проведением лекционных и практических занятий преподавателю необходимо ознакомиться с перечнем вопросов, предлагаемых обучающимся для самоконтроля.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Глаголев С. Н. Строительные машины, механизмы и оборудование [Электронный ресурс] : учебное пособие / С. Н. Глаголев. – Москва : Директ-Медиа, 2014. – 396 с. // Университетская библиотека ONLINE / компания «Директ-Медиа». – Электрон. дан. – [Москва], cop. 2001 – 2014. – URL: </w:t>
      </w:r>
      <w:hyperlink r:id="rId7" w:history="1">
        <w:r>
          <w:rPr/>
          <w:t xml:space="preserve">http://biblioclub.ru/index.php?page=book&amp;id=235423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Кирнев А. Д. Строительные краны и грузоподъемные механизмы: (для выполнения курсового и дипломного проектирования по технологии и организации в строительстве и специалистов-строителей) [Электронный ресурс] : справочник / А.Д. Кирнев, Г.В. Несветаев. – Ростов–на–Дону : Феникс, 2013. – 672 с. – (Строительство). // Университетская библиотека ONLINE / компания «Директ-Медиа». – Электрон. дан. – [Москва], cop. 2001 – 2014. – URL: </w:t>
      </w:r>
      <w:hyperlink r:id="rId8" w:history="1">
        <w:r>
          <w:rPr/>
          <w:t xml:space="preserve">http://biblioclub.ru/index.php?page=book&amp;id=256449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Порядок выбора монтажных кранов и приспособлений, используемых при возведении зданий и сооружений [Электронный ресурс] : учебное пособие / А. А. Шадрина, Н. И. Доркин, Н. И. Скворцова, А. М. Спрыжков. – Самара : Самарский гос.архитектурно-строительный ун-т, 2012. – 216 с. // Университетская библиотека ONLINE / компания «Директ-Медиа». – Электрон. дан. – [Москва], cop. 2001 – 2014. – URL: </w:t>
      </w:r>
      <w:hyperlink r:id="rId9" w:history="1">
        <w:r>
          <w:rPr/>
          <w:t xml:space="preserve">http://biblioclub.ru/index.php?page=book&amp;id=143521</w:t>
        </w:r>
      </w:hyperlink>
      <w:r>
        <w:rPr/>
        <w:t xml:space="preserve">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Кузнецов С. М. Теория и практика формирования комплектов и систем машин в строительстве [Электронный ресурс] : монография / С.М. Кузнецов. – Москва ; Берлин : Директ-Медиа,  – 271 с. // Университетская библиотека ONLINE / компания «Директ-Медиа». – Электрон. дан. – [Москва], cop. 2001 – 2014. – URL: </w:t>
      </w:r>
      <w:hyperlink r:id="rId10" w:history="1">
        <w:r>
          <w:rPr/>
          <w:t xml:space="preserve">http://biblioclub.ru/index.php?page=book&amp;id=375250</w:t>
        </w:r>
      </w:hyperlink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Механизация строительства. Эксплуатация строительных машин в зимний период. СП 12-104-2002 [Электронный ресурс] / . – Новосибирск : Сибирское университетское издательство, 2007. – 48 с. – (Строитель). // Университетская библиотека ONLINE / компания «Директ-Медиа». – Электрон. дан. – [Москва], cop. 2001 – 2014. –  URL: http://biblioclub.ru/index.php?page=book&amp;id=57432 .</w:t>
      </w:r>
    </w:p>
    <w:p>
      <w:pPr>
        <w:numPr>
          <w:ilvl w:val="0"/>
          <w:numId w:val="20"/>
        </w:numPr>
      </w:pPr>
      <w:r>
        <w:rPr/>
        <w:t xml:space="preserve">Павлов В. П. Дорожно-строительные машины. Системное проектирование, моделирование, оптимизация : учебное пособие / В. П. Павлов, Г. Н. Карасев. – Красноярск : Сибирский федеральный университет, 2011. - 240 с. // Университетская библиотека ONLINE / компания «Директ-Медиа». – Электрон. дан. – [Москва], cop. 2001 – 2014. – URL: http://biblioclub.ru/index.php?page=book&amp;id=229151  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F5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586C6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CAE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F7F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676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DF3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E2423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01C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9C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660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1DF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F22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EED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A51B7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ED0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2ED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F11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DBE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D51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867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4209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5423" TargetMode="External"/><Relationship Id="rId8" Type="http://schemas.openxmlformats.org/officeDocument/2006/relationships/hyperlink" Target="http://biblioclub.ru/index.php?page=book&amp;id=256449" TargetMode="External"/><Relationship Id="rId9" Type="http://schemas.openxmlformats.org/officeDocument/2006/relationships/hyperlink" Target="http://biblioclub.ru/index.php?page=book&amp;id=143521" TargetMode="External"/><Relationship Id="rId10" Type="http://schemas.openxmlformats.org/officeDocument/2006/relationships/hyperlink" Target="http://biblioclub.ru/index.php?page=book&amp;id=37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2026-04-23T17:19:59+03:00</dcterms:created>
  <dcterms:modified xsi:type="dcterms:W3CDTF">2026-04-23T17:19:59+03:00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