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ГИДРАВЛИКА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Физика (О), Теоретическая механика (О), Инженерная графика (НО), Учебная изыскательская полевая геодезическая практика (О), Строительная механика (О), Сопротивление материалов (О), Строительная физика (О), Гидравлика (О), Инженерная экология (О), Подготовка к процедуре защиты и защита ВКР (И), Преддипломная проектная практика (И), Химия (О), Математика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Геодезия (НО), Теоретическая механика (НО), Инженерная геология (Н), Строительная механика (О), Производственная технологическая практика (О), Технологические процессы в строительстве (О), Гидравлика (О), Механика грунтов (О), Основы организации и управления в строительстве (О), Подготовка к процедуре защиты и защита ВКР (И), Преддипломная проектная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Гидравлика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Гидродинамика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Гидродинамика. Основы теории.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Дифференциальное уравнение неразрывности потока. Дифференциальные уравнения движения жидкости Навье-Стокса и Эйлера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Течение жидкостей в трубах. Гидравлическое сопротивление трубопроводов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Транспортирование жидкостей. Классификация и основные параметры насосов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гидравлики. Великие исследователи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представления о жидкостях и еѐ свойствах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Гидростатика. Основы теории и прикладные задачи. Уравнение равновесия Эйлера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Уравнение поверхности. Гидростатическое давление в точке. Закон Паскаля. Прикладные задачи гидростатики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Уравнение Бернулли. Гидравлическое сопротивление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сложного трубопровода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Гидравлический удар в трубопроводах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насосной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Гидростатическое давление и его измерение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Сила давления жидкости на плоские поверхности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 е пройденного материала.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пройденного материала по гидродинамике. Решение задач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 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 с оценкой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 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участие в семинаре и сдача доклада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АльтшульА. Д. Примеры расчетов по гидравлике. Учеб, пособие для вузов. Под ред. </w:t>
      </w:r>
      <w:r>
        <w:rPr/>
        <w:t xml:space="preserve">А. Д. Альтшуля. M., Стройиздат, 1977. 255 с.</w:t>
      </w:r>
    </w:p>
    <w:p>
      <w:pPr>
        <w:numPr>
          <w:ilvl w:val="0"/>
          <w:numId w:val="1"/>
        </w:numPr>
      </w:pPr>
      <w:r>
        <w:rPr/>
        <w:t xml:space="preserve">Гусев В.П. Основы гидравлики. Учебное пособие.- Томск. Изд-во ТПУ, 2009.- </w:t>
      </w:r>
      <w:r>
        <w:rPr/>
        <w:t xml:space="preserve">172с.</w:t>
      </w:r>
    </w:p>
    <w:p>
      <w:pPr>
        <w:numPr>
          <w:ilvl w:val="0"/>
          <w:numId w:val="1"/>
        </w:numPr>
      </w:pPr>
      <w:r>
        <w:rPr/>
        <w:t xml:space="preserve">Кошман В.С. Гидравлика: сборник задач с примерами решений /В.С. Кошман, И.П. Машкарева. – Пермь: Пермская ГСХА, 2013. – 152 с.: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Викулин, П. Д. Гидравлика и аэродинамика систем водоснабжения и водоотведения [Электронный ресурс] : учебник / П. Д. Викулин, В. Б. Викулина. —Электрон. текстовые данные. — М. : МИСИ-МГСУ, ЭБС АСВ, 2018 — 396 </w:t>
      </w:r>
      <w:r>
        <w:rPr/>
        <w:t xml:space="preserve">c</w:t>
      </w:r>
      <w:r>
        <w:rPr/>
        <w:t xml:space="preserve">. — 978-5- 7264-1873-5. —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iprbookshop</w:t>
      </w:r>
      <w:r>
        <w:rPr/>
        <w:t xml:space="preserve">.</w:t>
      </w:r>
      <w:r>
        <w:rPr/>
        <w:t xml:space="preserve">ru</w:t>
      </w:r>
      <w:r>
        <w:rPr/>
        <w:t xml:space="preserve">/86292.</w:t>
      </w:r>
      <w:r>
        <w:rPr/>
        <w:t xml:space="preserve">html</w:t>
      </w:r>
    </w:p>
    <w:p>
      <w:pPr>
        <w:numPr>
          <w:ilvl w:val="0"/>
          <w:numId w:val="3"/>
        </w:numPr>
      </w:pPr>
      <w:r>
        <w:rPr/>
        <w:t xml:space="preserve">Исаев Ю.М., Коренев В.П. Гидравлика и гидропневмопривод: учебник для студ.учреждений сред. проф. образования.- 3-е изд., стер. - М.: Издательский центр «Академия»,2013.-176с.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предучматривается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CC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AC1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BA242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B5D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2026-04-21T09:55:42+03:00</dcterms:created>
  <dcterms:modified xsi:type="dcterms:W3CDTF">2026-04-21T09:55:42+03:00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