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МЕНЕДЖМЕНТ В ПОЛИКУЛЬТУРНОЙ СРЕДЕ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Менеджмент в поликультурной среде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Мультикультурное взаимодействие  в  индустрии гостеприимства и туризме.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Мультикультурное взаимодействие в индустрии гостеприимства и туризме. Мультикультурное взаимодействие в индустрии гостеприимства и туризме. Процессаккультурации. Современные модели управления культурным разнообразием. Работамультикультурной команды.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4. Тест. Коллоквиум 3. Вопросы для обсуждения: •	Основные проблемы межкультурной коммуникации. •	Возможности улучшения межкультурной коммуникации. •	Влияние физической и социальной окружающей среды на межкультурное взаимодействие. •	Развитие коммуникативной компетентности и гибкости. •	Роль межкультурной коммуникации в условиях глобализации экономических, политических и культурных контактов. •	Специфика коммуникации в контексте бизнеса. Международный бизнес как форма межкультурной коммуникации. •	Цели и проблемы мультикультурного образования.  •	Повседневные ситуации межкультурной коммуникации (туризм, досуг, спорт и т. 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готовка к коллоквиуму по теме «Мультикультурное взаимодействие  в  индустрии гостеприимства и туризме». Подготовка к тесту.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студентов, так и существующие технические возможности для обучения. Практические занятия проводятся в активной и интерактивной форме.</w:t>
      </w:r>
    </w:p>
    <w:p>
      <w:pPr/>
      <w:r>
        <w:rPr/>
        <w:t xml:space="preserve">В рамках курса «Менеджмент в поликультурной среде» используются различные образовательные технологии: теоретические - лекционные и интерактивные формы проведения занятий -коллоквиум, подготовка эссе и решение тестов.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тест;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1 - </w:t>
      </w:r>
      <w:r>
        <w:rPr>
          <w:b w:val="1"/>
          <w:bCs w:val="1"/>
          <w:i w:val="1"/>
          <w:iCs w:val="1"/>
        </w:rPr>
        <w:t xml:space="preserve">Коллоквиум по темам:</w:t>
      </w:r>
    </w:p>
    <w:p>
      <w:pPr/>
      <w:r>
        <w:rPr/>
        <w:t xml:space="preserve">Тема 1.Сущность и формы межкультурной коммуникации.</w:t>
      </w:r>
    </w:p>
    <w:p>
      <w:pPr/>
      <w:r>
        <w:rPr/>
        <w:t xml:space="preserve">Тема 2. Культура и поведение.</w:t>
      </w:r>
    </w:p>
    <w:p>
      <w:pPr/>
      <w:r>
        <w:rPr/>
        <w:t xml:space="preserve">Тема 4. Мультикультурное взаимодействие  в  индустрии гостеприимства и туризме.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Оценочное средство 2 –</w:t>
      </w:r>
      <w:r>
        <w:rPr>
          <w:b w:val="1"/>
          <w:bCs w:val="1"/>
          <w:i w:val="1"/>
          <w:iCs w:val="1"/>
        </w:rPr>
        <w:t xml:space="preserve">Тест</w:t>
      </w:r>
    </w:p>
    <w:p>
      <w:pPr/>
      <w:r>
        <w:rPr/>
        <w:t xml:space="preserve">Тема 4. Мультикультурное взаимодействие  в  индустрии гостеприимства и туризме.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Оценочное средство 3</w:t>
      </w:r>
      <w:r>
        <w:rPr>
          <w:b w:val="1"/>
          <w:bCs w:val="1"/>
          <w:i w:val="1"/>
          <w:iCs w:val="1"/>
        </w:rPr>
        <w:t xml:space="preserve"> – эссе.</w:t>
      </w:r>
    </w:p>
    <w:p>
      <w:pPr/>
      <w:r>
        <w:rPr/>
        <w:t xml:space="preserve">Тема 3. Характеристика организационной культуры. Типы организационных культур.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Основные этапы формирования и развития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Особенности становления и развития межкультурной коммуникации в США и Европе. Работа Э. Холла и Д. Трагера. Развитие межкультурной коммуникации в России.</w:t>
      </w:r>
    </w:p>
    <w:p>
      <w:pPr>
        <w:numPr>
          <w:ilvl w:val="0"/>
          <w:numId w:val="1"/>
        </w:numPr>
      </w:pPr>
      <w:r>
        <w:rPr/>
        <w:t xml:space="preserve">Ключевые понятия: «коммуникация» и «культура» в различных областях науки.</w:t>
      </w:r>
    </w:p>
    <w:p>
      <w:pPr>
        <w:numPr>
          <w:ilvl w:val="0"/>
          <w:numId w:val="1"/>
        </w:numPr>
      </w:pPr>
      <w:r>
        <w:rPr/>
        <w:t xml:space="preserve">Культурные нормы и ценности. Этноцентризм, этническая и культурная идентичность.</w:t>
      </w:r>
    </w:p>
    <w:p>
      <w:pPr>
        <w:numPr>
          <w:ilvl w:val="0"/>
          <w:numId w:val="1"/>
        </w:numPr>
      </w:pPr>
      <w:r>
        <w:rPr/>
        <w:t xml:space="preserve">Динамика культуры. Источники, механизмы изменений культуры.</w:t>
      </w:r>
    </w:p>
    <w:p>
      <w:pPr>
        <w:numPr>
          <w:ilvl w:val="0"/>
          <w:numId w:val="1"/>
        </w:numPr>
      </w:pPr>
      <w:r>
        <w:rPr/>
        <w:t xml:space="preserve">Инкультурация и социализация. Цели и стадии инкультурации и социализации. Психологические механизмы инкультурации и факторы влияния.</w:t>
      </w:r>
    </w:p>
    <w:p>
      <w:pPr>
        <w:numPr>
          <w:ilvl w:val="0"/>
          <w:numId w:val="1"/>
        </w:numPr>
      </w:pPr>
      <w:r>
        <w:rPr/>
        <w:t xml:space="preserve">Теоретические подходы к коммуникации. Основные положения функционализма и релятивизма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Модели коммуникации. Функции коммуникации, ее характер.</w:t>
      </w:r>
    </w:p>
    <w:p>
      <w:pPr>
        <w:numPr>
          <w:ilvl w:val="0"/>
          <w:numId w:val="1"/>
        </w:numPr>
      </w:pPr>
      <w:r>
        <w:rPr/>
        <w:t xml:space="preserve">Основные виды коммуникации, их назначение и характеристика.</w:t>
      </w:r>
    </w:p>
    <w:p>
      <w:pPr>
        <w:numPr>
          <w:ilvl w:val="0"/>
          <w:numId w:val="1"/>
        </w:numPr>
      </w:pPr>
      <w:r>
        <w:rPr/>
        <w:t xml:space="preserve">Вербальная коммуникация; язык как элемент культуры. Невербальная коммуникация, ее составляющие и специфика.</w:t>
      </w:r>
    </w:p>
    <w:p>
      <w:pPr>
        <w:numPr>
          <w:ilvl w:val="0"/>
          <w:numId w:val="1"/>
        </w:numPr>
      </w:pPr>
      <w:r>
        <w:rPr/>
        <w:t xml:space="preserve">Эффективность коммуникации; факторы, влияющие на нее. Понятие успешной коммуникации. Типы коммуникативных задач.</w:t>
      </w:r>
    </w:p>
    <w:p>
      <w:pPr>
        <w:numPr>
          <w:ilvl w:val="0"/>
          <w:numId w:val="1"/>
        </w:numPr>
      </w:pPr>
      <w:r>
        <w:rPr/>
        <w:t xml:space="preserve">Межличностная коммуникация в межкультурном общении. Групповая и массовая коммуникация.</w:t>
      </w:r>
    </w:p>
    <w:p>
      <w:pPr>
        <w:numPr>
          <w:ilvl w:val="0"/>
          <w:numId w:val="1"/>
        </w:numPr>
      </w:pPr>
      <w:r>
        <w:rPr/>
        <w:t xml:space="preserve">Методы изучения культурных систем и межкультурных ситуаций.</w:t>
      </w:r>
    </w:p>
    <w:p>
      <w:pPr>
        <w:numPr>
          <w:ilvl w:val="0"/>
          <w:numId w:val="1"/>
        </w:numPr>
      </w:pPr>
      <w:r>
        <w:rPr/>
        <w:t xml:space="preserve">Назовите и охарактеризуйте основные барьеры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Дайте определение понятия «культурный шок» и назовите стадии адаптации к иной культуре.</w:t>
      </w:r>
    </w:p>
    <w:p>
      <w:pPr>
        <w:numPr>
          <w:ilvl w:val="0"/>
          <w:numId w:val="1"/>
        </w:numPr>
      </w:pPr>
      <w:r>
        <w:rPr/>
        <w:t xml:space="preserve">Назовите стратегии, способствующие процессу адаптации к иной культуре.</w:t>
      </w:r>
    </w:p>
    <w:p>
      <w:pPr>
        <w:numPr>
          <w:ilvl w:val="0"/>
          <w:numId w:val="1"/>
        </w:numPr>
      </w:pPr>
      <w:r>
        <w:rPr/>
        <w:t xml:space="preserve">Дайте определение коммуникативной неудачи, охарактеризуйте типы коммуникативных неудач и объясните их причины.</w:t>
      </w:r>
    </w:p>
    <w:p>
      <w:pPr>
        <w:numPr>
          <w:ilvl w:val="0"/>
          <w:numId w:val="1"/>
        </w:numPr>
      </w:pPr>
      <w:r>
        <w:rPr/>
        <w:t xml:space="preserve">Дайте определение понятия «лингвокультурная интерференция» и объясните ее роль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Что входит в понятия «языковая грамотность», «культурная грамотность», «коммуникативная грамотность» и как они между собой соотносятся?</w:t>
      </w:r>
    </w:p>
    <w:p>
      <w:pPr>
        <w:numPr>
          <w:ilvl w:val="0"/>
          <w:numId w:val="1"/>
        </w:numPr>
      </w:pPr>
      <w:r>
        <w:rPr/>
        <w:t xml:space="preserve">Назовите компоненты процесса коммуникации и скажите, на каких его участках могут происходить коммуникативные сбои.</w:t>
      </w:r>
    </w:p>
    <w:p>
      <w:pPr>
        <w:numPr>
          <w:ilvl w:val="0"/>
          <w:numId w:val="1"/>
        </w:numPr>
      </w:pPr>
      <w:r>
        <w:rPr/>
        <w:t xml:space="preserve">Какую роль в коммуникации играет коммуникативный контекст? Назовите типы контекста и его составляющие.</w:t>
      </w:r>
    </w:p>
    <w:p>
      <w:pPr>
        <w:numPr>
          <w:ilvl w:val="0"/>
          <w:numId w:val="1"/>
        </w:numPr>
      </w:pPr>
      <w:r>
        <w:rPr/>
        <w:t xml:space="preserve">Что такое культура, какова ее роль в межкультурной коммуникации?</w:t>
      </w:r>
    </w:p>
    <w:p>
      <w:pPr>
        <w:numPr>
          <w:ilvl w:val="0"/>
          <w:numId w:val="1"/>
        </w:numPr>
      </w:pPr>
      <w:r>
        <w:rPr/>
        <w:t xml:space="preserve">Охарактеризуйте понятия «поверхностный уровень культуры» и «глубинный уровень культуры» и назовите компоненты культуры, которые они включают.</w:t>
      </w:r>
    </w:p>
    <w:p>
      <w:pPr>
        <w:numPr>
          <w:ilvl w:val="0"/>
          <w:numId w:val="1"/>
        </w:numPr>
      </w:pPr>
      <w:r>
        <w:rPr/>
        <w:t xml:space="preserve">Обусловленность общения потребностями совместной деятельности.</w:t>
      </w:r>
    </w:p>
    <w:p>
      <w:pPr>
        <w:numPr>
          <w:ilvl w:val="0"/>
          <w:numId w:val="1"/>
        </w:numPr>
      </w:pPr>
      <w:r>
        <w:rPr/>
        <w:t xml:space="preserve">Общение и коммуникация: сходное и особенное.</w:t>
      </w:r>
    </w:p>
    <w:p>
      <w:pPr>
        <w:numPr>
          <w:ilvl w:val="0"/>
          <w:numId w:val="1"/>
        </w:numPr>
      </w:pPr>
      <w:r>
        <w:rPr/>
        <w:t xml:space="preserve">Коммуникация как действия, сознательно ориентированные на смысловое их восприятие другими людьми.</w:t>
      </w:r>
    </w:p>
    <w:p>
      <w:pPr>
        <w:numPr>
          <w:ilvl w:val="0"/>
          <w:numId w:val="1"/>
        </w:numPr>
      </w:pPr>
      <w:r>
        <w:rPr/>
        <w:t xml:space="preserve">Мораль и этикет — взаимосвязанные уровни предписаний о нормах межличностного взаимодействия.</w:t>
      </w:r>
    </w:p>
    <w:p>
      <w:pPr>
        <w:numPr>
          <w:ilvl w:val="0"/>
          <w:numId w:val="1"/>
        </w:numPr>
      </w:pPr>
      <w:r>
        <w:rPr/>
        <w:t xml:space="preserve">Отражение в этикетных предписаниях возрастных, социальных и половых позиций.</w:t>
      </w:r>
    </w:p>
    <w:p>
      <w:pPr>
        <w:numPr>
          <w:ilvl w:val="0"/>
          <w:numId w:val="1"/>
        </w:numPr>
      </w:pPr>
      <w:r>
        <w:rPr/>
        <w:t xml:space="preserve">Основные правила этикета, касающиеся формы приветствий, обращений, построения разговора, поведения в общественных местах, поведения за столом, отношения к старшим, женщинам и т. д.</w:t>
      </w:r>
    </w:p>
    <w:p>
      <w:pPr>
        <w:numPr>
          <w:ilvl w:val="0"/>
          <w:numId w:val="1"/>
        </w:numPr>
      </w:pPr>
      <w:r>
        <w:rPr/>
        <w:t xml:space="preserve">Международные коммуникации, их элементы. Модели переговорного процесса. Коммуникативные стратегии и тактики в межкультурном общении.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2"/>
        </w:numPr>
      </w:pPr>
      <w:r>
        <w:rPr/>
        <w:t xml:space="preserve"> изучение тем самостоятельной подготовки по учебно-тематическому плану;</w:t>
      </w:r>
    </w:p>
    <w:p>
      <w:pPr>
        <w:numPr>
          <w:ilvl w:val="0"/>
          <w:numId w:val="2"/>
        </w:numPr>
      </w:pPr>
      <w:r>
        <w:rPr/>
        <w:t xml:space="preserve"> самоподготовка к практическим видам занятий;</w:t>
      </w:r>
    </w:p>
    <w:p>
      <w:pPr>
        <w:numPr>
          <w:ilvl w:val="0"/>
          <w:numId w:val="2"/>
        </w:numPr>
      </w:pPr>
      <w:r>
        <w:rPr/>
        <w:t xml:space="preserve"> самостоятельная работа студента при подготовке к зачету.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</w:t>
      </w:r>
      <w:r>
        <w:rPr/>
        <w:t xml:space="preserve"> </w:t>
      </w:r>
      <w:r>
        <w:rPr/>
        <w:t xml:space="preserve">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</w:t>
      </w:r>
      <w:r>
        <w:rPr/>
        <w:t xml:space="preserve"> </w:t>
      </w:r>
      <w:r>
        <w:rPr/>
        <w:t xml:space="preserve">семинарских занятиях</w:t>
      </w:r>
      <w:r>
        <w:rPr/>
        <w:t xml:space="preserve"> </w:t>
      </w:r>
      <w:r>
        <w:rPr/>
        <w:t xml:space="preserve">студент должен уметь последовательно излагать свои мысли и аргументировано их отстаивать.При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/>
      <w:r>
        <w:rPr/>
        <w:t xml:space="preserve">Для самостоятельной работы рекомендуется:</w:t>
      </w:r>
    </w:p>
    <w:p>
      <w:pPr/>
      <w:r>
        <w:rPr/>
        <w:t xml:space="preserve">Авторский дистанционный курс – Воевода Е. В. «Профессиональное общение и межкультурное взаимодействие» [Электронный ресурс]: образовательный ресурс удаленного доступа / Е. В. Воевода. – Рязань: ЦДО РГУ имени С. А. Есенина, 2017. – Режим доступа: http://e-learn2.rsu.edu.ru/moodle2/course/view.php?id=1479</w:t>
      </w:r>
    </w:p>
    <w:p>
      <w:pPr/>
      <w:r>
        <w:rPr/>
        <w:t xml:space="preserve">Видео материалы: Что нельзя дарить в разных странах [Видеозапись]: InfoTop Интересные факты. Опубликовано: 25 дек. 2015 г. Время звучания: 5:23 мин. Категория: Развлечения. Стандартная лицензия YouTube. Режим доступа: https://www.youtube.com/watch?v=fi6_h102rig.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«Менеджмент в поликультурной среде» обучение организовано на основе лекционных и семинарских занятий.</w:t>
      </w:r>
    </w:p>
    <w:p>
      <w:pPr/>
      <w:r>
        <w:rPr/>
        <w:t xml:space="preserve">Содержание дисциплины распределяется между лекционными, семинарскими занятиями и самостоятельной работой студентов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уровне. Предусмотрено должно быть индивидуальное консультирование студентов, по изучаемым вопросам дисциплины, со стороны преподавателя.</w:t>
      </w:r>
    </w:p>
    <w:p>
      <w:pPr/>
      <w:r>
        <w:rPr/>
        <w:t xml:space="preserve">Перспективным направлением в профессиональной подготовке будущих специалистов в сфере туризма является использование в процессе обучения современных образовательных технологий, инновационных методов обучения и интернет-технологий, позволяющих повысить качество обучения.</w:t>
      </w:r>
    </w:p>
    <w:p>
      <w:pPr/>
      <w:r>
        <w:rPr/>
        <w:t xml:space="preserve">В процессе проведения занятий следует обращать внимание магистрантов,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магистрантов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выступлений, их обсуждение и оппонирование, разбор конкретных ситуаций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деятельностимагистрантов, способствуя реализации требований к компетенциям выпускника, к решению им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обучающимся определенных тем курса по рекомендованной литературе, в подготовке доклада или эссе.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при выполнении ими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зачета по дисциплине.</w:t>
      </w:r>
    </w:p>
    <w:p>
      <w:pPr/>
      <w:r>
        <w:rPr/>
        <w:t xml:space="preserve">Преподаватель оказывает помощь магистрантам при выборе ими тем докладов для участия в научно-практических конференциях, подготовке докладов и написанию статей и тезисов в сборники, публикуемые по результатам конференций.</w:t>
      </w:r>
    </w:p>
    <w:p>
      <w:pPr/>
      <w:r>
        <w:rPr/>
        <w:t xml:space="preserve">В результате изучения дисциплины «Менеджмент в поликультурной среде» магистрант должен сформировать представления о культуре как системе, пронизывающей все стороны жизни человека, анализировать различия в коммуникативном поведении с позиций культуры.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Гостиничный сервис и туризм: Учебное пособие / Д.Г. Брашнов. - М.: Альфа-М: ИНФРА-М, 2011. - 224 с.: 60x90 1/16. - (ПРОФИль). (переплет) ISBN 978-5-98281-234-6 http://znanium.com/bookread.php?book=223577</w:t>
      </w:r>
    </w:p>
    <w:p>
      <w:pPr>
        <w:numPr>
          <w:ilvl w:val="0"/>
          <w:numId w:val="3"/>
        </w:numPr>
      </w:pPr>
      <w:r>
        <w:rPr/>
        <w:t xml:space="preserve">Дорофеев, В. Д. Менеджмент [Электронный ресурс]: Учебное пособие / В.Д. Дорофеев, А.Н. Шмелева, Н.Ю. Шестопал. - М.: ИНФРА-М, 2012. - 440 с.//</w:t>
      </w:r>
    </w:p>
    <w:p>
      <w:pPr>
        <w:numPr>
          <w:ilvl w:val="0"/>
          <w:numId w:val="3"/>
        </w:numPr>
      </w:pPr>
      <w:r>
        <w:rPr/>
        <w:t xml:space="preserve">Рот, Ю. Межкультурная коммуникация. Теория и тренинг. Учебно-методическое пособие [Электронный ресурс] / Ю. Рот, Г. Коптельцева. - М. : Юнити-Дана, 2012. - 224 с. – Режим доступа: http://biblioclub.ru/index.php?page=book&amp;id=114542</w:t>
      </w:r>
    </w:p>
    <w:p>
      <w:pPr>
        <w:numPr>
          <w:ilvl w:val="0"/>
          <w:numId w:val="3"/>
        </w:numPr>
      </w:pPr>
      <w:r>
        <w:rPr/>
        <w:t xml:space="preserve">Таратухина, Ю. В. Деловые и межкультурные коммуникации: учебник и практикум для академического бакалавриата / Ю. В. Таратухина, З. К. Авдеева. — М.: Издательство Юрайт, 2017. — 324 с. — (Серия: Бакалавр. Академический курс). — Режим доступа: https://www.biblio-online.ru/book/B2B8927E-3F14-44DA-A3DE-80A1BFB73914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Воевода Е. В. «Профессиональное общение и межкультурное взаимодействие» [Электронный ресурс]: образовательный ресурс удаленного доступа / Е. В. Воевода. – Рязань: ЦДО РГУ имени С. А. Есенина, 2017. – Режим доступа: http://e-learn2.rsu.edu.ru/moodle2/course/view.php?id=1479</w:t>
      </w:r>
    </w:p>
    <w:p>
      <w:pPr>
        <w:numPr>
          <w:ilvl w:val="0"/>
          <w:numId w:val="4"/>
        </w:numPr>
      </w:pPr>
      <w:r>
        <w:rPr/>
        <w:t xml:space="preserve">Мясоедов С.П. Основы кросскультурного менеджмента: Как вести бизнес с представителями других стран и культур: Учеб. пособие. - М.: Дело, 2003.</w:t>
      </w:r>
    </w:p>
    <w:p>
      <w:pPr>
        <w:numPr>
          <w:ilvl w:val="0"/>
          <w:numId w:val="4"/>
        </w:numPr>
      </w:pPr>
      <w:r>
        <w:rPr/>
        <w:t xml:space="preserve">Основы межкультурной коммуникации. Учебно практическое пособие [Электронный ресурс] / Н.Л. Чулкина. - М. : Евразийский открытый институт, 2010. - 143 с. – Режим доступа: http://biblioclub.ru/index.php?page=book&amp;id=90800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/>
        <w:t xml:space="preserve">1.для демонстрации презентаций используются программы </w:t>
      </w:r>
      <w:r>
        <w:rPr/>
        <w:t xml:space="preserve">Windows</w:t>
      </w:r>
      <w:r>
        <w:rPr/>
        <w:t xml:space="preserve"> и </w:t>
      </w:r>
      <w:r>
        <w:rPr/>
        <w:t xml:space="preserve">MSOffice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– online»: http://</w:t>
      </w:r>
      <w:hyperlink r:id="rId7" w:history="1">
        <w:r>
          <w:rPr/>
          <w:t xml:space="preserve">biblioclub.ru</w:t>
        </w:r>
      </w:hyperlink>
    </w:p>
    <w:p>
      <w:pPr>
        <w:numPr>
          <w:ilvl w:val="0"/>
          <w:numId w:val="6"/>
        </w:numPr>
      </w:pPr>
      <w:r>
        <w:rPr/>
        <w:t xml:space="preserve">Официальный сайт Г.Хофстеда - http://www.geert-hofstede.com</w:t>
      </w:r>
    </w:p>
    <w:p>
      <w:pPr>
        <w:numPr>
          <w:ilvl w:val="0"/>
          <w:numId w:val="6"/>
        </w:numPr>
      </w:pPr>
      <w:r>
        <w:rPr/>
        <w:t xml:space="preserve">Сайт Тромпенаарса - http://www.7d-culture.nl/</w:t>
      </w:r>
    </w:p>
    <w:p>
      <w:pPr>
        <w:numPr>
          <w:ilvl w:val="0"/>
          <w:numId w:val="6"/>
        </w:numPr>
      </w:pPr>
      <w:r>
        <w:rPr/>
        <w:t xml:space="preserve">Сеть знаний об управлении - </w:t>
      </w:r>
      <w:hyperlink r:id="rId8" w:history="1">
        <w:r>
          <w:rPr/>
          <w:t xml:space="preserve">http://www.12manage.com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7"/>
        </w:numPr>
      </w:pPr>
      <w:r>
        <w:rPr/>
        <w:t xml:space="preserve">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7"/>
        </w:numPr>
      </w:pPr>
      <w:r>
        <w:rPr/>
        <w:t xml:space="preserve">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7"/>
        </w:numPr>
      </w:pPr>
      <w:r>
        <w:rPr/>
        <w:t xml:space="preserve">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7"/>
        </w:numPr>
      </w:pPr>
      <w:r>
        <w:rPr/>
        <w:t xml:space="preserve">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7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7"/>
        </w:numPr>
      </w:pPr>
      <w:r>
        <w:rPr/>
        <w:t xml:space="preserve">Студенческая электронная библиотека» 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7"/>
        </w:numPr>
      </w:pPr>
      <w:r>
        <w:rPr/>
        <w:t xml:space="preserve">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7"/>
        </w:numPr>
      </w:pPr>
      <w:r>
        <w:rPr/>
        <w:t xml:space="preserve">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FA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574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89A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007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DCB60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2A9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87C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F583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" TargetMode="External"/><Relationship Id="rId8" Type="http://schemas.openxmlformats.org/officeDocument/2006/relationships/hyperlink" Target="http://www.12manage.com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/" TargetMode="External"/><Relationship Id="rId27" Type="http://schemas.openxmlformats.org/officeDocument/2006/relationships/hyperlink" Target="https://e.lanbook.com/" TargetMode="External"/><Relationship Id="rId28" Type="http://schemas.openxmlformats.org/officeDocument/2006/relationships/hyperlink" Target="https://www.studentlibrary.ru/" TargetMode="External"/><Relationship Id="rId29" Type="http://schemas.openxmlformats.org/officeDocument/2006/relationships/hyperlink" Target="https://www.rosmedlib.ru/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2026-04-21T02:08:38+03:00</dcterms:created>
  <dcterms:modified xsi:type="dcterms:W3CDTF">2026-04-21T02:08:38+03:00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